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77E" w:rsidP="00062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FBPRBK4004 Develop baked products</w:t>
      </w:r>
      <w:r>
        <w:fldChar w:fldCharType="end"/>
      </w:r>
    </w:p>
    <w:p w:rsidR="0006277E" w:rsidP="0006277E">
      <w:pPr>
        <w:pStyle w:val="Version"/>
        <w:sectPr w:rsidSect="00EC7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D5A" w:rsidP="00EC7D5A">
      <w:pPr>
        <w:pStyle w:val="SuperHeading"/>
      </w:pPr>
      <w:r w:rsidRPr="00EC7D5A">
        <w:t>Assessment Requirements for FBPRBK4004 Develop baked products</w:t>
      </w:r>
    </w:p>
    <w:p w:rsidR="00000000" w:rsidRPr="00EC7D5A" w:rsidP="00EC7D5A">
      <w:pPr>
        <w:pStyle w:val="Heading1"/>
      </w:pPr>
      <w:bookmarkStart w:id="1" w:name="O_972434"/>
      <w:bookmarkEnd w:id="1"/>
      <w:r w:rsidRPr="00EC7D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5A" w:rsidP="00EC7D5A">
            <w:pPr>
              <w:pStyle w:val="BodyText"/>
            </w:pPr>
            <w:r w:rsidRPr="00EC7D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5A">
            <w:pPr>
              <w:pStyle w:val="BodyText"/>
              <w:rPr>
                <w:lang w:val="en-NZ"/>
              </w:rPr>
            </w:pPr>
            <w:r w:rsidRPr="00EC7D5A">
              <w:rPr>
                <w:rStyle w:val="SpecialBold"/>
              </w:rPr>
              <w:t>Comments</w:t>
            </w:r>
          </w:p>
        </w:tc>
      </w:tr>
      <w:tr w:rsidTr="00EC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5A">
            <w:pPr>
              <w:pStyle w:val="BodyText"/>
              <w:rPr>
                <w:lang w:val="en-NZ"/>
              </w:rPr>
            </w:pPr>
            <w:r w:rsidRPr="00EC7D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5A" w:rsidP="00EC7D5A">
            <w:pPr>
              <w:pStyle w:val="BodyText"/>
            </w:pPr>
            <w:r w:rsidRPr="00EC7D5A">
              <w:t>This version released with FBP Food, Beverage and Pharmaceutical Training Package version 1.0</w:t>
            </w:r>
          </w:p>
        </w:tc>
      </w:tr>
    </w:tbl>
    <w:p w:rsidR="00000000" w:rsidRPr="00EC7D5A" w:rsidP="00EC7D5A">
      <w:pPr>
        <w:pStyle w:val="BodyText"/>
      </w:pPr>
    </w:p>
    <w:p w:rsidR="00000000" w:rsidRPr="00EC7D5A" w:rsidP="00EC7D5A">
      <w:pPr>
        <w:pStyle w:val="AllowPageBreak"/>
      </w:pPr>
    </w:p>
    <w:p w:rsidR="00000000" w:rsidRPr="00EC7D5A" w:rsidP="00EC7D5A">
      <w:pPr>
        <w:pStyle w:val="Heading1"/>
      </w:pPr>
      <w:bookmarkStart w:id="2" w:name="O_972435"/>
      <w:bookmarkEnd w:id="2"/>
      <w:r w:rsidRPr="00EC7D5A">
        <w:t>Performance Evidence</w:t>
      </w:r>
    </w:p>
    <w:p w:rsidR="00000000" w:rsidRPr="00EC7D5A" w:rsidP="0006277E">
      <w:pPr>
        <w:pStyle w:val="BodyText"/>
      </w:pPr>
      <w:r w:rsidRPr="00EC7D5A">
        <w:t xml:space="preserve">An individual demonstrating competency in this unit must satisfy all of the elements and performance criteria of this unit. </w:t>
      </w:r>
    </w:p>
    <w:p w:rsidR="00000000" w:rsidRPr="00EC7D5A" w:rsidP="0006277E">
      <w:pPr>
        <w:pStyle w:val="BodyText"/>
      </w:pPr>
      <w:r w:rsidRPr="00EC7D5A">
        <w:t xml:space="preserve">There must be evidence that the individual has developed one of the following baked products, using a minimum of eight ingredients </w:t>
      </w:r>
      <w:r w:rsidRPr="00EC7D5A">
        <w:t>and applying a pre- or post-baked finish component:</w:t>
      </w:r>
    </w:p>
    <w:p w:rsidR="00000000" w:rsidRPr="00EC7D5A" w:rsidP="00EC7D5A">
      <w:pPr>
        <w:pStyle w:val="ListBullet"/>
      </w:pPr>
      <w:r w:rsidRPr="00EC7D5A">
        <w:t>a specialty bread</w:t>
      </w:r>
    </w:p>
    <w:p w:rsidR="00000000" w:rsidRPr="00EC7D5A" w:rsidP="00EC7D5A">
      <w:pPr>
        <w:pStyle w:val="ListBullet"/>
      </w:pPr>
      <w:r w:rsidRPr="00EC7D5A">
        <w:t>a cake based product</w:t>
      </w:r>
    </w:p>
    <w:p w:rsidR="00000000" w:rsidRPr="00EC7D5A" w:rsidP="00EC7D5A">
      <w:pPr>
        <w:pStyle w:val="ListBullet"/>
      </w:pPr>
      <w:r w:rsidRPr="00EC7D5A">
        <w:t>a pastry-based product.</w:t>
      </w:r>
    </w:p>
    <w:p w:rsidR="00000000" w:rsidRPr="00EC7D5A" w:rsidP="00EC7D5A">
      <w:pPr>
        <w:pStyle w:val="BodyText"/>
      </w:pPr>
    </w:p>
    <w:p w:rsidR="00000000" w:rsidRPr="00EC7D5A" w:rsidP="0006277E">
      <w:pPr>
        <w:pStyle w:val="BodyText"/>
      </w:pPr>
      <w:r w:rsidRPr="00EC7D5A">
        <w:t>The activities to develop the baked product must include:</w:t>
      </w:r>
    </w:p>
    <w:p w:rsidR="00000000" w:rsidRPr="00EC7D5A" w:rsidP="00EC7D5A">
      <w:pPr>
        <w:pStyle w:val="ListBullet"/>
      </w:pPr>
      <w:r w:rsidRPr="00EC7D5A">
        <w:t>researching product and process development opportunities</w:t>
      </w:r>
    </w:p>
    <w:p w:rsidR="00000000" w:rsidRPr="00EC7D5A" w:rsidP="00EC7D5A">
      <w:pPr>
        <w:pStyle w:val="ListBullet"/>
      </w:pPr>
      <w:r w:rsidRPr="00EC7D5A">
        <w:t>meeting one of the following six purposes:</w:t>
      </w:r>
    </w:p>
    <w:p w:rsidR="00000000" w:rsidRPr="00EC7D5A" w:rsidP="00EC7D5A">
      <w:pPr>
        <w:pStyle w:val="ListBullet2"/>
      </w:pPr>
      <w:r w:rsidRPr="00EC7D5A">
        <w:t xml:space="preserve">identified market opportunity </w:t>
      </w:r>
    </w:p>
    <w:p w:rsidR="00000000" w:rsidRPr="00EC7D5A" w:rsidP="00EC7D5A">
      <w:pPr>
        <w:pStyle w:val="ListBullet2"/>
      </w:pPr>
      <w:r w:rsidRPr="00EC7D5A">
        <w:t>cost saving for current product</w:t>
      </w:r>
    </w:p>
    <w:p w:rsidR="00000000" w:rsidRPr="00EC7D5A" w:rsidP="00EC7D5A">
      <w:pPr>
        <w:pStyle w:val="ListBullet2"/>
      </w:pPr>
      <w:r w:rsidRPr="00EC7D5A">
        <w:t>healthy eating improvement for current product</w:t>
      </w:r>
    </w:p>
    <w:p w:rsidR="00000000" w:rsidRPr="00EC7D5A" w:rsidP="00EC7D5A">
      <w:pPr>
        <w:pStyle w:val="ListBullet2"/>
      </w:pPr>
      <w:r w:rsidRPr="00EC7D5A">
        <w:t>time and labour improvement for current product</w:t>
      </w:r>
    </w:p>
    <w:p w:rsidR="00000000" w:rsidRPr="00EC7D5A" w:rsidP="00EC7D5A">
      <w:pPr>
        <w:pStyle w:val="ListBullet2"/>
      </w:pPr>
      <w:r w:rsidRPr="00EC7D5A">
        <w:t>product quality improvement for current product</w:t>
      </w:r>
    </w:p>
    <w:p w:rsidR="00000000" w:rsidRPr="00EC7D5A" w:rsidP="00EC7D5A">
      <w:pPr>
        <w:pStyle w:val="ListBullet2"/>
      </w:pPr>
      <w:r w:rsidRPr="00EC7D5A">
        <w:t>a spec</w:t>
      </w:r>
      <w:r w:rsidRPr="00EC7D5A">
        <w:t>ial dietary, cultural or religious need</w:t>
      </w:r>
    </w:p>
    <w:p w:rsidR="00000000" w:rsidRPr="00EC7D5A" w:rsidP="00EC7D5A">
      <w:pPr>
        <w:pStyle w:val="ListBullet"/>
      </w:pPr>
      <w:r w:rsidRPr="00EC7D5A">
        <w:t>preparing trial recipes</w:t>
      </w:r>
    </w:p>
    <w:p w:rsidR="00000000" w:rsidRPr="00EC7D5A" w:rsidP="00EC7D5A">
      <w:pPr>
        <w:pStyle w:val="ListBullet"/>
      </w:pPr>
      <w:r w:rsidRPr="00EC7D5A">
        <w:t>conducting at least one production trial</w:t>
      </w:r>
    </w:p>
    <w:p w:rsidR="00000000" w:rsidRPr="00EC7D5A" w:rsidP="00EC7D5A">
      <w:pPr>
        <w:pStyle w:val="ListBullet"/>
      </w:pPr>
      <w:r w:rsidRPr="00EC7D5A">
        <w:t>evaluating the final product to verify the following seven technical qualities of the product:</w:t>
      </w:r>
    </w:p>
    <w:p w:rsidR="00000000" w:rsidRPr="00EC7D5A" w:rsidP="00EC7D5A">
      <w:pPr>
        <w:pStyle w:val="ListBullet2"/>
      </w:pPr>
      <w:r w:rsidRPr="00EC7D5A">
        <w:t>flavour style</w:t>
      </w:r>
    </w:p>
    <w:p w:rsidR="00000000" w:rsidRPr="00EC7D5A" w:rsidP="00EC7D5A">
      <w:pPr>
        <w:pStyle w:val="ListBullet2"/>
      </w:pPr>
      <w:r w:rsidRPr="00EC7D5A">
        <w:t>moisture</w:t>
      </w:r>
    </w:p>
    <w:p w:rsidR="00000000" w:rsidRPr="00EC7D5A" w:rsidP="00EC7D5A">
      <w:pPr>
        <w:pStyle w:val="ListBullet2"/>
      </w:pPr>
      <w:r w:rsidRPr="00EC7D5A">
        <w:t>structure</w:t>
      </w:r>
    </w:p>
    <w:p w:rsidR="00000000" w:rsidRPr="00EC7D5A" w:rsidP="00EC7D5A">
      <w:pPr>
        <w:pStyle w:val="ListBullet2"/>
      </w:pPr>
      <w:r w:rsidRPr="00EC7D5A">
        <w:t>taste</w:t>
      </w:r>
    </w:p>
    <w:p w:rsidR="00000000" w:rsidRPr="00EC7D5A" w:rsidP="00EC7D5A">
      <w:pPr>
        <w:pStyle w:val="ListBullet2"/>
      </w:pPr>
      <w:r w:rsidRPr="00EC7D5A">
        <w:t>symmetry</w:t>
      </w:r>
    </w:p>
    <w:p w:rsidR="00000000" w:rsidRPr="00EC7D5A" w:rsidP="00EC7D5A">
      <w:pPr>
        <w:pStyle w:val="ListBullet2"/>
      </w:pPr>
      <w:r w:rsidRPr="00EC7D5A">
        <w:t>appearance</w:t>
      </w:r>
    </w:p>
    <w:p w:rsidR="00000000" w:rsidRPr="00EC7D5A" w:rsidP="00EC7D5A">
      <w:pPr>
        <w:pStyle w:val="ListBullet2"/>
      </w:pPr>
      <w:r w:rsidRPr="00EC7D5A">
        <w:t>aroma</w:t>
      </w:r>
    </w:p>
    <w:p w:rsidR="00000000" w:rsidRPr="00EC7D5A" w:rsidP="00EC7D5A">
      <w:pPr>
        <w:pStyle w:val="ListBullet"/>
      </w:pPr>
      <w:r w:rsidRPr="00EC7D5A">
        <w:t>assessing the potential commercial viability of the product, including the following four considerations:</w:t>
      </w:r>
    </w:p>
    <w:p w:rsidR="00000000" w:rsidRPr="00EC7D5A" w:rsidP="00EC7D5A">
      <w:pPr>
        <w:pStyle w:val="ListBullet2"/>
      </w:pPr>
      <w:r w:rsidRPr="00EC7D5A">
        <w:t>cost price versus final sales price</w:t>
      </w:r>
    </w:p>
    <w:p w:rsidR="00000000" w:rsidRPr="00EC7D5A" w:rsidP="00EC7D5A">
      <w:pPr>
        <w:pStyle w:val="ListBullet2"/>
      </w:pPr>
      <w:r w:rsidRPr="00EC7D5A">
        <w:t>local market suitability</w:t>
      </w:r>
    </w:p>
    <w:p w:rsidR="00000000" w:rsidRPr="00EC7D5A" w:rsidP="00EC7D5A">
      <w:pPr>
        <w:pStyle w:val="ListBullet2"/>
      </w:pPr>
      <w:r w:rsidRPr="00EC7D5A">
        <w:t>suitability of packaging and transport</w:t>
      </w:r>
    </w:p>
    <w:p w:rsidR="00000000" w:rsidRPr="00EC7D5A" w:rsidP="00EC7D5A">
      <w:pPr>
        <w:pStyle w:val="ListBullet2"/>
      </w:pPr>
      <w:r w:rsidRPr="00EC7D5A">
        <w:t>compliance with food safety cod</w:t>
      </w:r>
      <w:r w:rsidRPr="00EC7D5A">
        <w:t>e regulatory requirements for the product and its ingredients.</w:t>
      </w:r>
    </w:p>
    <w:p w:rsidR="00000000" w:rsidRPr="00EC7D5A" w:rsidP="00EC7D5A">
      <w:pPr>
        <w:pStyle w:val="BodyText"/>
      </w:pPr>
    </w:p>
    <w:p w:rsidR="00000000" w:rsidRPr="00EC7D5A" w:rsidP="0006277E">
      <w:pPr>
        <w:pStyle w:val="BodyText"/>
      </w:pPr>
      <w:r w:rsidRPr="00EC7D5A">
        <w:t>The individual must prepare a final report that includes the following information:</w:t>
      </w:r>
    </w:p>
    <w:p w:rsidR="00000000" w:rsidRPr="00EC7D5A" w:rsidP="00EC7D5A">
      <w:pPr>
        <w:pStyle w:val="ListBullet"/>
      </w:pPr>
      <w:r w:rsidRPr="00EC7D5A">
        <w:t>product development purpose and concept</w:t>
      </w:r>
    </w:p>
    <w:p w:rsidR="00000000" w:rsidRPr="00EC7D5A" w:rsidP="00EC7D5A">
      <w:pPr>
        <w:pStyle w:val="ListBullet"/>
      </w:pPr>
      <w:r w:rsidRPr="00EC7D5A">
        <w:t>description of the special dietary, cultural or religious need</w:t>
      </w:r>
    </w:p>
    <w:p w:rsidR="00000000" w:rsidRPr="00EC7D5A" w:rsidP="00EC7D5A">
      <w:pPr>
        <w:pStyle w:val="ListBullet"/>
      </w:pPr>
      <w:r w:rsidRPr="00EC7D5A">
        <w:t xml:space="preserve">production trial variables and results </w:t>
      </w:r>
    </w:p>
    <w:p w:rsidR="00000000" w:rsidRPr="00EC7D5A" w:rsidP="00EC7D5A">
      <w:pPr>
        <w:pStyle w:val="ListBullet"/>
      </w:pPr>
      <w:r w:rsidRPr="00EC7D5A">
        <w:t>final product specification, including product assembly and presentation</w:t>
      </w:r>
    </w:p>
    <w:p w:rsidR="00000000" w:rsidRPr="00EC7D5A" w:rsidP="00EC7D5A">
      <w:pPr>
        <w:pStyle w:val="ListBullet"/>
      </w:pPr>
      <w:r w:rsidRPr="00EC7D5A">
        <w:t>final product recipe</w:t>
      </w:r>
    </w:p>
    <w:p w:rsidR="00000000" w:rsidRPr="00EC7D5A" w:rsidP="00EC7D5A">
      <w:pPr>
        <w:pStyle w:val="ListBullet"/>
      </w:pPr>
      <w:r w:rsidRPr="00EC7D5A">
        <w:t>final process specification</w:t>
      </w:r>
    </w:p>
    <w:p w:rsidR="00000000" w:rsidRPr="00EC7D5A" w:rsidP="00EC7D5A">
      <w:pPr>
        <w:pStyle w:val="ListBullet"/>
      </w:pPr>
      <w:r w:rsidRPr="00EC7D5A">
        <w:t>final production work flow</w:t>
      </w:r>
    </w:p>
    <w:p w:rsidR="00000000" w:rsidRPr="00EC7D5A" w:rsidP="00EC7D5A">
      <w:pPr>
        <w:pStyle w:val="ListBullet"/>
      </w:pPr>
      <w:r w:rsidRPr="00EC7D5A">
        <w:t>final product costing</w:t>
      </w:r>
    </w:p>
    <w:p w:rsidR="00000000" w:rsidRPr="00EC7D5A" w:rsidP="00EC7D5A">
      <w:pPr>
        <w:pStyle w:val="ListBullet"/>
      </w:pPr>
      <w:r w:rsidRPr="00EC7D5A">
        <w:t>final product price.</w:t>
      </w:r>
    </w:p>
    <w:p w:rsidR="00000000" w:rsidRPr="00EC7D5A" w:rsidP="00EC7D5A">
      <w:pPr>
        <w:pStyle w:val="BodyText"/>
      </w:pPr>
    </w:p>
    <w:p w:rsidR="00000000" w:rsidRPr="00EC7D5A" w:rsidP="0006277E">
      <w:pPr>
        <w:pStyle w:val="BodyText"/>
      </w:pPr>
      <w:r w:rsidRPr="00EC7D5A">
        <w:t>The individual must rep</w:t>
      </w:r>
      <w:r w:rsidRPr="00EC7D5A">
        <w:t>roduce the final product within operational constraints where the maximum waste is less than 5% of the weight of the production schedule.</w:t>
      </w:r>
    </w:p>
    <w:p w:rsidR="00000000" w:rsidRPr="00EC7D5A" w:rsidP="00EC7D5A">
      <w:pPr>
        <w:pStyle w:val="Heading1"/>
      </w:pPr>
      <w:bookmarkStart w:id="3" w:name="O_972436"/>
      <w:bookmarkEnd w:id="3"/>
      <w:r w:rsidRPr="00EC7D5A">
        <w:t>Knowledge Evidence</w:t>
      </w:r>
    </w:p>
    <w:p w:rsidR="00000000" w:rsidRPr="00EC7D5A" w:rsidP="0006277E">
      <w:pPr>
        <w:pStyle w:val="BodyText"/>
      </w:pPr>
      <w:r w:rsidRPr="00EC7D5A">
        <w:t>An individual must be able to demonstrate the knowledge required to perform the ta</w:t>
      </w:r>
      <w:r w:rsidRPr="00EC7D5A">
        <w:t>sks outlined in the elements and performance criteria of this unit. This includes knowledge of:</w:t>
      </w:r>
    </w:p>
    <w:p w:rsidR="00000000" w:rsidRPr="00EC7D5A" w:rsidP="00EC7D5A">
      <w:pPr>
        <w:pStyle w:val="ListBullet"/>
      </w:pPr>
      <w:r w:rsidRPr="00EC7D5A">
        <w:t>workplace health and safety requirements, including personal protective equipment, applicable to developing baked products and operating baking equipment</w:t>
      </w:r>
    </w:p>
    <w:p w:rsidR="00000000" w:rsidRPr="00EC7D5A" w:rsidP="00EC7D5A">
      <w:pPr>
        <w:pStyle w:val="ListBullet"/>
      </w:pPr>
      <w:r w:rsidRPr="00EC7D5A">
        <w:t>regul</w:t>
      </w:r>
      <w:r w:rsidRPr="00EC7D5A">
        <w:t xml:space="preserve">atory requirements for food applicable to developing baked products </w:t>
      </w:r>
    </w:p>
    <w:p w:rsidR="00000000" w:rsidRPr="00EC7D5A" w:rsidP="00EC7D5A">
      <w:pPr>
        <w:pStyle w:val="ListBullet"/>
      </w:pPr>
      <w:r w:rsidRPr="00EC7D5A">
        <w:t xml:space="preserve">identifying and evaluating product development opportunities </w:t>
      </w:r>
    </w:p>
    <w:p w:rsidR="00000000" w:rsidRPr="00EC7D5A" w:rsidP="00EC7D5A">
      <w:pPr>
        <w:pStyle w:val="ListBullet"/>
      </w:pPr>
      <w:r w:rsidRPr="00EC7D5A">
        <w:t>purposes of product development, including:</w:t>
      </w:r>
    </w:p>
    <w:p w:rsidR="00000000" w:rsidRPr="00EC7D5A" w:rsidP="00EC7D5A">
      <w:pPr>
        <w:pStyle w:val="ListBullet2"/>
      </w:pPr>
      <w:r w:rsidRPr="00EC7D5A">
        <w:t xml:space="preserve">meeting identified market opportunity </w:t>
      </w:r>
    </w:p>
    <w:p w:rsidR="00000000" w:rsidRPr="00EC7D5A" w:rsidP="00EC7D5A">
      <w:pPr>
        <w:pStyle w:val="ListBullet2"/>
      </w:pPr>
      <w:r w:rsidRPr="00EC7D5A">
        <w:t>cost saving to current product</w:t>
      </w:r>
    </w:p>
    <w:p w:rsidR="00000000" w:rsidRPr="00EC7D5A" w:rsidP="00EC7D5A">
      <w:pPr>
        <w:pStyle w:val="ListBullet2"/>
      </w:pPr>
      <w:r w:rsidRPr="00EC7D5A">
        <w:t>healthy eating improvement to a current product</w:t>
      </w:r>
    </w:p>
    <w:p w:rsidR="00000000" w:rsidRPr="00EC7D5A" w:rsidP="00EC7D5A">
      <w:pPr>
        <w:pStyle w:val="ListBullet2"/>
      </w:pPr>
      <w:r w:rsidRPr="00EC7D5A">
        <w:t>time and labour improvement to a current product</w:t>
      </w:r>
    </w:p>
    <w:p w:rsidR="00000000" w:rsidRPr="00EC7D5A" w:rsidP="00EC7D5A">
      <w:pPr>
        <w:pStyle w:val="ListBullet2"/>
      </w:pPr>
      <w:r w:rsidRPr="00EC7D5A">
        <w:t>product quality improvement to a current product</w:t>
      </w:r>
    </w:p>
    <w:p w:rsidR="00000000" w:rsidRPr="00EC7D5A" w:rsidP="00EC7D5A">
      <w:pPr>
        <w:pStyle w:val="ListBullet2"/>
      </w:pPr>
      <w:r w:rsidRPr="00EC7D5A">
        <w:t>a special dietary, cultural or religious need</w:t>
      </w:r>
    </w:p>
    <w:p w:rsidR="00000000" w:rsidRPr="00EC7D5A" w:rsidP="00EC7D5A">
      <w:pPr>
        <w:pStyle w:val="ListBullet"/>
      </w:pPr>
      <w:r w:rsidRPr="00EC7D5A">
        <w:t>commercial viability considerations used in product development</w:t>
      </w:r>
      <w:r w:rsidRPr="00EC7D5A">
        <w:t>, including:</w:t>
      </w:r>
    </w:p>
    <w:p w:rsidR="00000000" w:rsidRPr="00EC7D5A" w:rsidP="00EC7D5A">
      <w:pPr>
        <w:pStyle w:val="ListBullet2"/>
      </w:pPr>
      <w:r w:rsidRPr="00EC7D5A">
        <w:t xml:space="preserve">addressing market or business opportunity </w:t>
      </w:r>
    </w:p>
    <w:p w:rsidR="00000000" w:rsidRPr="00EC7D5A" w:rsidP="00EC7D5A">
      <w:pPr>
        <w:pStyle w:val="ListBullet2"/>
      </w:pPr>
      <w:r w:rsidRPr="00EC7D5A">
        <w:t xml:space="preserve">producing within operational constraints </w:t>
      </w:r>
    </w:p>
    <w:p w:rsidR="00000000" w:rsidRPr="00EC7D5A" w:rsidP="00EC7D5A">
      <w:pPr>
        <w:pStyle w:val="ListBullet2"/>
      </w:pPr>
      <w:r w:rsidRPr="00EC7D5A">
        <w:t>cost price versus final sales price</w:t>
      </w:r>
    </w:p>
    <w:p w:rsidR="00000000" w:rsidRPr="00EC7D5A" w:rsidP="00EC7D5A">
      <w:pPr>
        <w:pStyle w:val="ListBullet2"/>
      </w:pPr>
      <w:r w:rsidRPr="00EC7D5A">
        <w:t>local market suitability</w:t>
      </w:r>
    </w:p>
    <w:p w:rsidR="00000000" w:rsidRPr="00EC7D5A" w:rsidP="00EC7D5A">
      <w:pPr>
        <w:pStyle w:val="ListBullet2"/>
      </w:pPr>
      <w:r w:rsidRPr="00EC7D5A">
        <w:t>suitability of packaging and transport</w:t>
      </w:r>
    </w:p>
    <w:p w:rsidR="00000000" w:rsidRPr="00EC7D5A" w:rsidP="00EC7D5A">
      <w:pPr>
        <w:pStyle w:val="ListBullet"/>
      </w:pPr>
      <w:r w:rsidRPr="00EC7D5A">
        <w:t>types of production trial problems, including:</w:t>
      </w:r>
    </w:p>
    <w:p w:rsidR="00000000" w:rsidRPr="00EC7D5A" w:rsidP="00EC7D5A">
      <w:pPr>
        <w:pStyle w:val="ListBullet2"/>
      </w:pPr>
      <w:r w:rsidRPr="00EC7D5A">
        <w:t>increase</w:t>
      </w:r>
      <w:r w:rsidRPr="00EC7D5A">
        <w:t>d ingredient costs</w:t>
      </w:r>
    </w:p>
    <w:p w:rsidR="00000000" w:rsidRPr="00EC7D5A" w:rsidP="00EC7D5A">
      <w:pPr>
        <w:pStyle w:val="ListBullet2"/>
      </w:pPr>
      <w:r w:rsidRPr="00EC7D5A">
        <w:t>non-availability of ingredients</w:t>
      </w:r>
    </w:p>
    <w:p w:rsidR="00000000" w:rsidRPr="00EC7D5A" w:rsidP="00EC7D5A">
      <w:pPr>
        <w:pStyle w:val="ListBullet2"/>
      </w:pPr>
      <w:r w:rsidRPr="00EC7D5A">
        <w:t>equipment breakdown</w:t>
      </w:r>
    </w:p>
    <w:p w:rsidR="00000000" w:rsidRPr="00EC7D5A" w:rsidP="00EC7D5A">
      <w:pPr>
        <w:pStyle w:val="ListBullet2"/>
      </w:pPr>
      <w:r w:rsidRPr="00EC7D5A">
        <w:t>labour shortages</w:t>
      </w:r>
    </w:p>
    <w:p w:rsidR="00000000" w:rsidRPr="00EC7D5A" w:rsidP="00EC7D5A">
      <w:pPr>
        <w:pStyle w:val="ListBullet"/>
      </w:pPr>
      <w:r w:rsidRPr="00EC7D5A">
        <w:t>nature of special dietary requirements and gluten intolerance as it relates to developing baked products, including:</w:t>
      </w:r>
    </w:p>
    <w:p w:rsidR="00000000" w:rsidRPr="00EC7D5A" w:rsidP="00EC7D5A">
      <w:pPr>
        <w:pStyle w:val="ListBullet2"/>
      </w:pPr>
      <w:r w:rsidRPr="00EC7D5A">
        <w:t>eggs</w:t>
      </w:r>
    </w:p>
    <w:p w:rsidR="00000000" w:rsidRPr="00EC7D5A" w:rsidP="00EC7D5A">
      <w:pPr>
        <w:pStyle w:val="ListBullet2"/>
      </w:pPr>
      <w:r w:rsidRPr="00EC7D5A">
        <w:t>fish</w:t>
      </w:r>
    </w:p>
    <w:p w:rsidR="00000000" w:rsidRPr="00EC7D5A" w:rsidP="00EC7D5A">
      <w:pPr>
        <w:pStyle w:val="ListBullet2"/>
      </w:pPr>
      <w:r w:rsidRPr="00EC7D5A">
        <w:t>milk</w:t>
      </w:r>
    </w:p>
    <w:p w:rsidR="00000000" w:rsidRPr="00EC7D5A" w:rsidP="00EC7D5A">
      <w:pPr>
        <w:pStyle w:val="ListBullet2"/>
      </w:pPr>
      <w:r w:rsidRPr="00EC7D5A">
        <w:t>peanut</w:t>
      </w:r>
    </w:p>
    <w:p w:rsidR="00000000" w:rsidRPr="00EC7D5A" w:rsidP="00EC7D5A">
      <w:pPr>
        <w:pStyle w:val="ListBullet2"/>
      </w:pPr>
      <w:r w:rsidRPr="00EC7D5A">
        <w:t>sesame</w:t>
      </w:r>
    </w:p>
    <w:p w:rsidR="00000000" w:rsidRPr="00EC7D5A" w:rsidP="00EC7D5A">
      <w:pPr>
        <w:pStyle w:val="ListBullet2"/>
      </w:pPr>
      <w:r w:rsidRPr="00EC7D5A">
        <w:t>shellfish</w:t>
      </w:r>
    </w:p>
    <w:p w:rsidR="00000000" w:rsidRPr="00EC7D5A" w:rsidP="00EC7D5A">
      <w:pPr>
        <w:pStyle w:val="ListBullet2"/>
      </w:pPr>
      <w:r w:rsidRPr="00EC7D5A">
        <w:t>soy</w:t>
      </w:r>
    </w:p>
    <w:p w:rsidR="00000000" w:rsidRPr="00EC7D5A" w:rsidP="00EC7D5A">
      <w:pPr>
        <w:pStyle w:val="ListBullet2"/>
      </w:pPr>
      <w:r w:rsidRPr="00EC7D5A">
        <w:t>tree nuts</w:t>
      </w:r>
    </w:p>
    <w:p w:rsidR="00000000" w:rsidRPr="00EC7D5A" w:rsidP="00EC7D5A">
      <w:pPr>
        <w:pStyle w:val="ListBullet2"/>
      </w:pPr>
      <w:r w:rsidRPr="00EC7D5A">
        <w:t>wheat</w:t>
      </w:r>
    </w:p>
    <w:p w:rsidR="00000000" w:rsidRPr="00EC7D5A" w:rsidP="00EC7D5A">
      <w:pPr>
        <w:pStyle w:val="ListBullet2"/>
      </w:pPr>
      <w:r w:rsidRPr="00EC7D5A">
        <w:t>food allergy or food intolerance</w:t>
      </w:r>
    </w:p>
    <w:p w:rsidR="00000000" w:rsidRPr="00EC7D5A" w:rsidP="00EC7D5A">
      <w:pPr>
        <w:pStyle w:val="ListBullet"/>
      </w:pPr>
      <w:r w:rsidRPr="00EC7D5A">
        <w:t>nature of cultural needs as they relate to developing baked products, including:</w:t>
      </w:r>
    </w:p>
    <w:p w:rsidR="00000000" w:rsidRPr="00EC7D5A" w:rsidP="00EC7D5A">
      <w:pPr>
        <w:pStyle w:val="ListBullet2"/>
      </w:pPr>
      <w:r w:rsidRPr="00EC7D5A">
        <w:t>Australian</w:t>
      </w:r>
    </w:p>
    <w:p w:rsidR="00000000" w:rsidRPr="00EC7D5A" w:rsidP="00EC7D5A">
      <w:pPr>
        <w:pStyle w:val="ListBullet2"/>
      </w:pPr>
      <w:r w:rsidRPr="00EC7D5A">
        <w:t>Asian</w:t>
      </w:r>
    </w:p>
    <w:p w:rsidR="00000000" w:rsidRPr="00EC7D5A" w:rsidP="00EC7D5A">
      <w:pPr>
        <w:pStyle w:val="ListBullet2"/>
      </w:pPr>
      <w:r w:rsidRPr="00EC7D5A">
        <w:t>Indian</w:t>
      </w:r>
    </w:p>
    <w:p w:rsidR="00000000" w:rsidRPr="00EC7D5A" w:rsidP="00EC7D5A">
      <w:pPr>
        <w:pStyle w:val="ListBullet2"/>
      </w:pPr>
      <w:r w:rsidRPr="00EC7D5A">
        <w:t>Middle Eastern</w:t>
      </w:r>
    </w:p>
    <w:p w:rsidR="00000000" w:rsidRPr="00EC7D5A" w:rsidP="00EC7D5A">
      <w:pPr>
        <w:pStyle w:val="ListBullet2"/>
      </w:pPr>
      <w:r w:rsidRPr="00EC7D5A">
        <w:t>South European</w:t>
      </w:r>
    </w:p>
    <w:p w:rsidR="00000000" w:rsidRPr="00EC7D5A" w:rsidP="00EC7D5A">
      <w:pPr>
        <w:pStyle w:val="ListBullet2"/>
      </w:pPr>
      <w:r w:rsidRPr="00EC7D5A">
        <w:t>African</w:t>
      </w:r>
    </w:p>
    <w:p w:rsidR="00000000" w:rsidRPr="00EC7D5A" w:rsidP="00EC7D5A">
      <w:pPr>
        <w:pStyle w:val="ListBullet"/>
      </w:pPr>
      <w:r w:rsidRPr="00EC7D5A">
        <w:t>nature of religious needs as they relate to developing baked products, including:</w:t>
      </w:r>
    </w:p>
    <w:p w:rsidR="00000000" w:rsidRPr="00EC7D5A" w:rsidP="00EC7D5A">
      <w:pPr>
        <w:pStyle w:val="ListBullet2"/>
      </w:pPr>
      <w:r w:rsidRPr="00EC7D5A">
        <w:t>Buddhism</w:t>
      </w:r>
    </w:p>
    <w:p w:rsidR="00000000" w:rsidRPr="00EC7D5A" w:rsidP="00EC7D5A">
      <w:pPr>
        <w:pStyle w:val="ListBullet2"/>
      </w:pPr>
      <w:r w:rsidRPr="00EC7D5A">
        <w:t>Hinduism</w:t>
      </w:r>
    </w:p>
    <w:p w:rsidR="00000000" w:rsidRPr="00EC7D5A" w:rsidP="00EC7D5A">
      <w:pPr>
        <w:pStyle w:val="ListBullet2"/>
      </w:pPr>
      <w:r w:rsidRPr="00EC7D5A">
        <w:t>Islam</w:t>
      </w:r>
    </w:p>
    <w:p w:rsidR="00000000" w:rsidRPr="00EC7D5A" w:rsidP="00EC7D5A">
      <w:pPr>
        <w:pStyle w:val="ListBullet2"/>
      </w:pPr>
      <w:r w:rsidRPr="00EC7D5A">
        <w:t>Judaism</w:t>
      </w:r>
    </w:p>
    <w:p w:rsidR="00000000" w:rsidRPr="00EC7D5A" w:rsidP="00EC7D5A">
      <w:pPr>
        <w:pStyle w:val="ListBullet2"/>
      </w:pPr>
      <w:r w:rsidRPr="00EC7D5A">
        <w:t>Christianity</w:t>
      </w:r>
    </w:p>
    <w:p w:rsidR="00000000" w:rsidRPr="00EC7D5A" w:rsidP="00EC7D5A">
      <w:pPr>
        <w:pStyle w:val="ListBullet"/>
      </w:pPr>
      <w:r w:rsidRPr="00EC7D5A">
        <w:t>purpose and content of product development documentation, including:</w:t>
      </w:r>
    </w:p>
    <w:p w:rsidR="00000000" w:rsidRPr="00EC7D5A" w:rsidP="00EC7D5A">
      <w:pPr>
        <w:pStyle w:val="ListBullet2"/>
      </w:pPr>
      <w:r w:rsidRPr="00EC7D5A">
        <w:t>product development purpose and concept</w:t>
      </w:r>
    </w:p>
    <w:p w:rsidR="00000000" w:rsidRPr="00EC7D5A" w:rsidP="00EC7D5A">
      <w:pPr>
        <w:pStyle w:val="ListBullet2"/>
      </w:pPr>
      <w:r w:rsidRPr="00EC7D5A">
        <w:t>description of th</w:t>
      </w:r>
      <w:r w:rsidRPr="00EC7D5A">
        <w:t>e special dietary, cultural or religious need</w:t>
      </w:r>
    </w:p>
    <w:p w:rsidR="00000000" w:rsidRPr="00EC7D5A" w:rsidP="00EC7D5A">
      <w:pPr>
        <w:pStyle w:val="ListBullet2"/>
      </w:pPr>
      <w:r w:rsidRPr="00EC7D5A">
        <w:t xml:space="preserve">production trial variables and results </w:t>
      </w:r>
    </w:p>
    <w:p w:rsidR="00000000" w:rsidRPr="00EC7D5A" w:rsidP="00EC7D5A">
      <w:pPr>
        <w:pStyle w:val="ListBullet2"/>
      </w:pPr>
      <w:r w:rsidRPr="00EC7D5A">
        <w:t>final product specification, including product assembly and presentation</w:t>
      </w:r>
    </w:p>
    <w:p w:rsidR="00000000" w:rsidRPr="00EC7D5A" w:rsidP="00EC7D5A">
      <w:pPr>
        <w:pStyle w:val="ListBullet2"/>
      </w:pPr>
      <w:r w:rsidRPr="00EC7D5A">
        <w:t>final product recipe</w:t>
      </w:r>
    </w:p>
    <w:p w:rsidR="00000000" w:rsidRPr="00EC7D5A" w:rsidP="00EC7D5A">
      <w:pPr>
        <w:pStyle w:val="ListBullet2"/>
      </w:pPr>
      <w:r w:rsidRPr="00EC7D5A">
        <w:t>final process specification</w:t>
      </w:r>
    </w:p>
    <w:p w:rsidR="00000000" w:rsidRPr="00EC7D5A" w:rsidP="00EC7D5A">
      <w:pPr>
        <w:pStyle w:val="ListBullet2"/>
      </w:pPr>
      <w:r w:rsidRPr="00EC7D5A">
        <w:t>final production work flow</w:t>
      </w:r>
    </w:p>
    <w:p w:rsidR="00000000" w:rsidRPr="00EC7D5A" w:rsidP="00EC7D5A">
      <w:pPr>
        <w:pStyle w:val="ListBullet2"/>
      </w:pPr>
      <w:r w:rsidRPr="00EC7D5A">
        <w:t>final product costing</w:t>
      </w:r>
    </w:p>
    <w:p w:rsidR="00000000" w:rsidRPr="00EC7D5A" w:rsidP="00EC7D5A">
      <w:pPr>
        <w:pStyle w:val="ListBullet2"/>
      </w:pPr>
      <w:r w:rsidRPr="00EC7D5A">
        <w:t>final product price</w:t>
      </w:r>
    </w:p>
    <w:p w:rsidR="00000000" w:rsidRPr="00EC7D5A" w:rsidP="00EC7D5A">
      <w:pPr>
        <w:pStyle w:val="ListBullet"/>
      </w:pPr>
      <w:r w:rsidRPr="00EC7D5A">
        <w:t>interaction of ingredients and processing variables and their effect on the quality of the final product, including:</w:t>
      </w:r>
    </w:p>
    <w:p w:rsidR="00000000" w:rsidRPr="00EC7D5A" w:rsidP="00EC7D5A">
      <w:pPr>
        <w:pStyle w:val="ListBullet2"/>
      </w:pPr>
      <w:r w:rsidRPr="00EC7D5A">
        <w:t>product formulas</w:t>
      </w:r>
    </w:p>
    <w:p w:rsidR="00000000" w:rsidRPr="00EC7D5A" w:rsidP="00EC7D5A">
      <w:pPr>
        <w:pStyle w:val="ListBullet2"/>
      </w:pPr>
      <w:r w:rsidRPr="00EC7D5A">
        <w:t>process parameters</w:t>
      </w:r>
    </w:p>
    <w:p w:rsidR="00000000" w:rsidRPr="00EC7D5A" w:rsidP="00EC7D5A">
      <w:pPr>
        <w:pStyle w:val="ListBullet"/>
      </w:pPr>
      <w:r w:rsidRPr="00EC7D5A">
        <w:t>product evaluation, including:</w:t>
      </w:r>
    </w:p>
    <w:p w:rsidR="00000000" w:rsidRPr="00EC7D5A" w:rsidP="00EC7D5A">
      <w:pPr>
        <w:pStyle w:val="ListBullet2"/>
      </w:pPr>
      <w:r w:rsidRPr="00EC7D5A">
        <w:t xml:space="preserve">flavours </w:t>
      </w:r>
    </w:p>
    <w:p w:rsidR="00000000" w:rsidRPr="00EC7D5A" w:rsidP="00EC7D5A">
      <w:pPr>
        <w:pStyle w:val="ListBullet2"/>
      </w:pPr>
      <w:r w:rsidRPr="00EC7D5A">
        <w:t>moisture</w:t>
      </w:r>
    </w:p>
    <w:p w:rsidR="00000000" w:rsidRPr="00EC7D5A" w:rsidP="00EC7D5A">
      <w:pPr>
        <w:pStyle w:val="ListBullet2"/>
      </w:pPr>
      <w:r w:rsidRPr="00EC7D5A">
        <w:t>structure</w:t>
      </w:r>
    </w:p>
    <w:p w:rsidR="00000000" w:rsidRPr="00EC7D5A" w:rsidP="00EC7D5A">
      <w:pPr>
        <w:pStyle w:val="ListBullet2"/>
      </w:pPr>
      <w:r w:rsidRPr="00EC7D5A">
        <w:t>taste</w:t>
      </w:r>
    </w:p>
    <w:p w:rsidR="00000000" w:rsidRPr="00EC7D5A" w:rsidP="00EC7D5A">
      <w:pPr>
        <w:pStyle w:val="ListBullet2"/>
      </w:pPr>
      <w:r w:rsidRPr="00EC7D5A">
        <w:t>symmetry</w:t>
      </w:r>
    </w:p>
    <w:p w:rsidR="00000000" w:rsidRPr="00EC7D5A" w:rsidP="00EC7D5A">
      <w:pPr>
        <w:pStyle w:val="ListBullet2"/>
      </w:pPr>
      <w:r w:rsidRPr="00EC7D5A">
        <w:t>app</w:t>
      </w:r>
      <w:r w:rsidRPr="00EC7D5A">
        <w:t>earance</w:t>
      </w:r>
    </w:p>
    <w:p w:rsidR="00000000" w:rsidRPr="00EC7D5A" w:rsidP="00EC7D5A">
      <w:pPr>
        <w:pStyle w:val="ListBullet2"/>
      </w:pPr>
      <w:r w:rsidRPr="00EC7D5A">
        <w:t>aroma</w:t>
      </w:r>
    </w:p>
    <w:p w:rsidR="00000000" w:rsidRPr="00EC7D5A" w:rsidP="00EC7D5A">
      <w:pPr>
        <w:pStyle w:val="ListBullet"/>
      </w:pPr>
      <w:r w:rsidRPr="00EC7D5A">
        <w:t>techniques for determining product packaging and presentation for baked product development</w:t>
      </w:r>
    </w:p>
    <w:p w:rsidR="00000000" w:rsidRPr="00EC7D5A" w:rsidP="00EC7D5A">
      <w:pPr>
        <w:pStyle w:val="ListBullet"/>
      </w:pPr>
      <w:r w:rsidRPr="00EC7D5A">
        <w:t>using industry standard terminology relevant to baked product development.</w:t>
      </w:r>
    </w:p>
    <w:p w:rsidR="00000000" w:rsidRPr="00EC7D5A" w:rsidP="00EC7D5A">
      <w:pPr>
        <w:pStyle w:val="AllowPageBreak"/>
      </w:pPr>
    </w:p>
    <w:p w:rsidR="00000000" w:rsidRPr="00EC7D5A" w:rsidP="00EC7D5A">
      <w:pPr>
        <w:pStyle w:val="Heading1"/>
      </w:pPr>
      <w:bookmarkStart w:id="4" w:name="O_972437"/>
      <w:bookmarkEnd w:id="4"/>
      <w:r w:rsidRPr="00EC7D5A">
        <w:t>Assessment Conditions</w:t>
      </w:r>
    </w:p>
    <w:p w:rsidR="00000000" w:rsidRPr="00EC7D5A" w:rsidP="0006277E">
      <w:pPr>
        <w:pStyle w:val="BodyText"/>
      </w:pPr>
      <w:r w:rsidRPr="00EC7D5A">
        <w:t xml:space="preserve">Assessment of skills must take place under the following conditions: </w:t>
      </w:r>
    </w:p>
    <w:p w:rsidR="00000000" w:rsidRPr="00EC7D5A" w:rsidP="00EC7D5A">
      <w:pPr>
        <w:pStyle w:val="ListBullet"/>
      </w:pPr>
      <w:r w:rsidRPr="00EC7D5A">
        <w:t>physical conditions:</w:t>
      </w:r>
    </w:p>
    <w:p w:rsidR="00000000" w:rsidRPr="00EC7D5A" w:rsidP="00EC7D5A">
      <w:pPr>
        <w:pStyle w:val="ListBullet2"/>
      </w:pPr>
      <w:r w:rsidRPr="00EC7D5A">
        <w:t>a commercial bakery or an environment that accurately represents workplace conditions</w:t>
      </w:r>
    </w:p>
    <w:p w:rsidR="00000000" w:rsidRPr="00EC7D5A" w:rsidP="00EC7D5A">
      <w:pPr>
        <w:pStyle w:val="ListBullet2"/>
      </w:pPr>
      <w:r w:rsidRPr="00EC7D5A">
        <w:t>local market for which product is to be developed</w:t>
      </w:r>
    </w:p>
    <w:p w:rsidR="00000000" w:rsidRPr="00EC7D5A" w:rsidP="00EC7D5A">
      <w:pPr>
        <w:pStyle w:val="ListBullet2"/>
      </w:pPr>
      <w:r w:rsidRPr="00EC7D5A">
        <w:t>commercial bakery resources</w:t>
      </w:r>
      <w:r w:rsidRPr="00EC7D5A">
        <w:t xml:space="preserve">, equipment and materials suitable for the development of baked products </w:t>
      </w:r>
    </w:p>
    <w:p w:rsidR="00000000" w:rsidRPr="00EC7D5A" w:rsidP="00EC7D5A">
      <w:pPr>
        <w:pStyle w:val="ListBullet2"/>
      </w:pPr>
      <w:r w:rsidRPr="00EC7D5A">
        <w:t xml:space="preserve">ingredients that meet baked product requirements </w:t>
      </w:r>
    </w:p>
    <w:p w:rsidR="00000000" w:rsidRPr="00EC7D5A" w:rsidP="00EC7D5A">
      <w:pPr>
        <w:pStyle w:val="ListBullet"/>
      </w:pPr>
      <w:r w:rsidRPr="00EC7D5A">
        <w:t>specifications:</w:t>
      </w:r>
    </w:p>
    <w:p w:rsidR="00000000" w:rsidRPr="00EC7D5A" w:rsidP="00EC7D5A">
      <w:pPr>
        <w:pStyle w:val="ListBullet2"/>
      </w:pPr>
      <w:r w:rsidRPr="00EC7D5A">
        <w:t xml:space="preserve">food standard code regulatory requirements applicable to developing baked products </w:t>
      </w:r>
    </w:p>
    <w:p w:rsidR="00000000" w:rsidRPr="00EC7D5A" w:rsidP="00EC7D5A">
      <w:pPr>
        <w:pStyle w:val="ListBullet"/>
      </w:pPr>
      <w:r w:rsidRPr="00EC7D5A">
        <w:t>timeframes:</w:t>
      </w:r>
    </w:p>
    <w:p w:rsidR="00000000" w:rsidRPr="00EC7D5A" w:rsidP="00EC7D5A">
      <w:pPr>
        <w:pStyle w:val="ListBullet2"/>
      </w:pPr>
      <w:r w:rsidRPr="00EC7D5A">
        <w:t>acco</w:t>
      </w:r>
      <w:r w:rsidRPr="00EC7D5A">
        <w:t>rding to work requirements.</w:t>
      </w:r>
    </w:p>
    <w:p w:rsidR="0006277E" w:rsidP="0006277E">
      <w:pPr>
        <w:pStyle w:val="BodyText"/>
      </w:pPr>
      <w:r w:rsidRPr="00EC7D5A">
        <w:t>Assessors of this unit must satisfy the requirements for assessors in applicable vocational education and training legislation, frameworks and/or standards.</w:t>
      </w:r>
    </w:p>
    <w:p w:rsidR="00000000" w:rsidRPr="00EC7D5A" w:rsidP="00EC7D5A">
      <w:pPr>
        <w:pStyle w:val="Heading1"/>
      </w:pPr>
      <w:bookmarkStart w:id="5" w:name="O_972440"/>
      <w:bookmarkEnd w:id="5"/>
      <w:r w:rsidRPr="00EC7D5A">
        <w:t>Links</w:t>
      </w:r>
    </w:p>
    <w:p w:rsidR="00000000" w:rsidRPr="00EC7D5A" w:rsidP="0006277E">
      <w:pPr>
        <w:pStyle w:val="BodyText"/>
      </w:pPr>
      <w:r w:rsidRPr="00EC7D5A">
        <w:t>Companion Volumes, including Implementation Gui</w:t>
      </w:r>
      <w:r w:rsidRPr="00EC7D5A">
        <w:t xml:space="preserve">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78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C7D5A" w:rsidP="00EC7D5A"/>
    <w:sectPr w:rsidSect="00EC7D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5A" w:rsidRPr="0006277E" w:rsidP="00062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7E" w:rsidP="00EC7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77E" w:rsidP="00EC7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277E" w:rsidP="00EC7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D5A" w:rsidRPr="0006277E" w:rsidP="00062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7E" w:rsidRPr="002D2AF8" w:rsidP="00EC7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FBPRBK4004 Develop baked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6277E" w:rsidP="00EC7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ECF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D2F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86D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D5A"/>
  </w:style>
  <w:style w:type="character" w:customStyle="1" w:styleId="Heading1Char">
    <w:name w:val="Heading 1 Char"/>
    <w:basedOn w:val="DefaultParagraphFont"/>
    <w:link w:val="Heading1"/>
    <w:rsid w:val="00EC7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D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D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D5A"/>
    <w:rPr>
      <w:b/>
      <w:spacing w:val="0"/>
    </w:rPr>
  </w:style>
  <w:style w:type="paragraph" w:styleId="ListBullet2">
    <w:name w:val="List Bullet 2"/>
    <w:basedOn w:val="List2"/>
    <w:rsid w:val="00EC7D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D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D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D5A"/>
    <w:rPr>
      <w:i/>
    </w:rPr>
  </w:style>
  <w:style w:type="paragraph" w:styleId="Caption">
    <w:name w:val="caption"/>
    <w:basedOn w:val="BodyText"/>
    <w:next w:val="Normal"/>
    <w:qFormat/>
    <w:rsid w:val="00EC7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D5A"/>
  </w:style>
  <w:style w:type="paragraph" w:styleId="TableofFigures">
    <w:name w:val="table of figures"/>
    <w:basedOn w:val="Normal"/>
    <w:next w:val="Normal"/>
    <w:semiHidden/>
    <w:rsid w:val="00EC7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D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D5A"/>
    <w:rPr>
      <w:rFonts w:ascii="Wingdings" w:hAnsi="Wingdings"/>
    </w:rPr>
  </w:style>
  <w:style w:type="paragraph" w:customStyle="1" w:styleId="TableHeading">
    <w:name w:val="Table Heading"/>
    <w:basedOn w:val="HeadingBase"/>
    <w:rsid w:val="00EC7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D5A"/>
    <w:rPr>
      <w:color w:val="0033CC"/>
      <w:u w:val="none"/>
    </w:rPr>
  </w:style>
  <w:style w:type="paragraph" w:customStyle="1" w:styleId="BodyTextRight">
    <w:name w:val="Body Text Right"/>
    <w:basedOn w:val="BodyText"/>
    <w:rsid w:val="00EC7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D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D5A"/>
    <w:rPr>
      <w:sz w:val="32"/>
    </w:rPr>
  </w:style>
  <w:style w:type="paragraph" w:customStyle="1" w:styleId="HeadingProcedure">
    <w:name w:val="Heading Procedure"/>
    <w:basedOn w:val="HeadingBase"/>
    <w:next w:val="Normal"/>
    <w:rsid w:val="00EC7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D5A"/>
    <w:pPr>
      <w:spacing w:before="60" w:after="60"/>
    </w:pPr>
  </w:style>
  <w:style w:type="paragraph" w:styleId="ListContinue">
    <w:name w:val="List Continue"/>
    <w:basedOn w:val="List"/>
    <w:rsid w:val="00EC7D5A"/>
    <w:pPr>
      <w:ind w:firstLine="0"/>
    </w:pPr>
  </w:style>
  <w:style w:type="paragraph" w:customStyle="1" w:styleId="ListNote">
    <w:name w:val="List Note"/>
    <w:basedOn w:val="List"/>
    <w:rsid w:val="00EC7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D5A"/>
    <w:rPr>
      <w:rFonts w:ascii="Courier New" w:hAnsi="Courier New"/>
    </w:rPr>
  </w:style>
  <w:style w:type="paragraph" w:customStyle="1" w:styleId="NoteBullet">
    <w:name w:val="Note Bullet"/>
    <w:basedOn w:val="Note"/>
    <w:rsid w:val="00EC7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D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D5A"/>
    <w:rPr>
      <w:b/>
      <w:smallCaps/>
    </w:rPr>
  </w:style>
  <w:style w:type="paragraph" w:customStyle="1" w:styleId="TableListNumber">
    <w:name w:val="Table List Number"/>
    <w:basedOn w:val="ListNumber"/>
    <w:rsid w:val="00EC7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D5A"/>
    <w:pPr>
      <w:numPr>
        <w:numId w:val="9"/>
      </w:numPr>
    </w:pPr>
  </w:style>
  <w:style w:type="paragraph" w:customStyle="1" w:styleId="ListAlpha2">
    <w:name w:val="List Alpha 2"/>
    <w:basedOn w:val="List2"/>
    <w:rsid w:val="00EC7D5A"/>
    <w:pPr>
      <w:numPr>
        <w:numId w:val="8"/>
      </w:numPr>
    </w:pPr>
  </w:style>
  <w:style w:type="paragraph" w:styleId="List2">
    <w:name w:val="List 2"/>
    <w:basedOn w:val="BodyText"/>
    <w:rsid w:val="00EC7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D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D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D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D5A"/>
    <w:pPr>
      <w:numPr>
        <w:numId w:val="4"/>
      </w:numPr>
    </w:pPr>
  </w:style>
  <w:style w:type="paragraph" w:styleId="ListContinue2">
    <w:name w:val="List Continue 2"/>
    <w:basedOn w:val="List2"/>
    <w:rsid w:val="00EC7D5A"/>
    <w:pPr>
      <w:ind w:firstLine="0"/>
    </w:pPr>
  </w:style>
  <w:style w:type="paragraph" w:styleId="ListContinue3">
    <w:name w:val="List Continue 3"/>
    <w:basedOn w:val="List3"/>
    <w:rsid w:val="00EC7D5A"/>
    <w:pPr>
      <w:ind w:left="1021" w:firstLine="0"/>
    </w:pPr>
  </w:style>
  <w:style w:type="paragraph" w:styleId="ListContinue4">
    <w:name w:val="List Continue 4"/>
    <w:basedOn w:val="List4"/>
    <w:rsid w:val="00EC7D5A"/>
    <w:pPr>
      <w:ind w:firstLine="0"/>
    </w:pPr>
  </w:style>
  <w:style w:type="paragraph" w:styleId="ListContinue5">
    <w:name w:val="List Continue 5"/>
    <w:basedOn w:val="List5"/>
    <w:rsid w:val="00EC7D5A"/>
    <w:pPr>
      <w:ind w:firstLine="0"/>
    </w:pPr>
  </w:style>
  <w:style w:type="paragraph" w:styleId="ListNumber3">
    <w:name w:val="List Number 3"/>
    <w:basedOn w:val="List3"/>
    <w:rsid w:val="00EC7D5A"/>
    <w:pPr>
      <w:numPr>
        <w:numId w:val="5"/>
      </w:numPr>
    </w:pPr>
  </w:style>
  <w:style w:type="paragraph" w:styleId="ListNumber4">
    <w:name w:val="List Number 4"/>
    <w:basedOn w:val="List4"/>
    <w:rsid w:val="00EC7D5A"/>
    <w:pPr>
      <w:numPr>
        <w:numId w:val="6"/>
      </w:numPr>
    </w:pPr>
  </w:style>
  <w:style w:type="paragraph" w:styleId="ListNumber5">
    <w:name w:val="List Number 5"/>
    <w:basedOn w:val="List5"/>
    <w:rsid w:val="00EC7D5A"/>
    <w:pPr>
      <w:numPr>
        <w:numId w:val="7"/>
      </w:numPr>
    </w:pPr>
  </w:style>
  <w:style w:type="paragraph" w:styleId="BlockText">
    <w:name w:val="Block Text"/>
    <w:basedOn w:val="Normal"/>
    <w:rsid w:val="00EC7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D5A"/>
    <w:rPr>
      <w:sz w:val="16"/>
      <w:vertAlign w:val="superscript"/>
    </w:rPr>
  </w:style>
  <w:style w:type="character" w:customStyle="1" w:styleId="Symbols">
    <w:name w:val="Symbols"/>
    <w:basedOn w:val="DefaultParagraphFont"/>
    <w:rsid w:val="00EC7D5A"/>
    <w:rPr>
      <w:rFonts w:ascii="Symbol" w:hAnsi="Symbol"/>
    </w:rPr>
  </w:style>
  <w:style w:type="character" w:customStyle="1" w:styleId="MenuOptions">
    <w:name w:val="Menu Options"/>
    <w:basedOn w:val="DefaultParagraphFont"/>
    <w:rsid w:val="00EC7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D5A"/>
    <w:rPr>
      <w:b/>
    </w:rPr>
  </w:style>
  <w:style w:type="character" w:customStyle="1" w:styleId="Underlined">
    <w:name w:val="Underlined"/>
    <w:basedOn w:val="DefaultParagraphFont"/>
    <w:rsid w:val="00EC7D5A"/>
    <w:rPr>
      <w:u w:val="single"/>
    </w:rPr>
  </w:style>
  <w:style w:type="paragraph" w:customStyle="1" w:styleId="TableBodyTextRight">
    <w:name w:val="Table Body Text Right"/>
    <w:basedOn w:val="TableBodyText"/>
    <w:rsid w:val="00EC7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D5A"/>
    <w:rPr>
      <w:sz w:val="18"/>
    </w:rPr>
  </w:style>
  <w:style w:type="paragraph" w:customStyle="1" w:styleId="BodySmallRight">
    <w:name w:val="Body Small Right"/>
    <w:basedOn w:val="BodyTextRight"/>
    <w:rsid w:val="00EC7D5A"/>
    <w:rPr>
      <w:sz w:val="18"/>
      <w:szCs w:val="18"/>
    </w:rPr>
  </w:style>
  <w:style w:type="paragraph" w:customStyle="1" w:styleId="MarginEdition">
    <w:name w:val="Margin Edition"/>
    <w:basedOn w:val="MarginNote"/>
    <w:rsid w:val="00EC7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D5A"/>
    <w:rPr>
      <w:sz w:val="2"/>
      <w:szCs w:val="2"/>
    </w:rPr>
  </w:style>
  <w:style w:type="character" w:customStyle="1" w:styleId="Small">
    <w:name w:val="Small"/>
    <w:basedOn w:val="DefaultParagraphFont"/>
    <w:rsid w:val="00EC7D5A"/>
    <w:rPr>
      <w:sz w:val="16"/>
    </w:rPr>
  </w:style>
  <w:style w:type="paragraph" w:customStyle="1" w:styleId="WideTable">
    <w:name w:val="Wide Table"/>
    <w:basedOn w:val="Normal"/>
    <w:rsid w:val="00EC7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D5A"/>
  </w:style>
  <w:style w:type="paragraph" w:styleId="Quote">
    <w:name w:val="Quote"/>
    <w:basedOn w:val="Heading1"/>
    <w:link w:val="QuoteChar"/>
    <w:qFormat/>
    <w:rsid w:val="00EC7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D5A"/>
    <w:pPr>
      <w:pageBreakBefore/>
    </w:pPr>
  </w:style>
  <w:style w:type="paragraph" w:customStyle="1" w:styleId="Border">
    <w:name w:val="Border"/>
    <w:basedOn w:val="Normal"/>
    <w:qFormat/>
    <w:rsid w:val="00EC7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D5A"/>
    <w:rPr>
      <w:u w:val="single"/>
    </w:rPr>
  </w:style>
  <w:style w:type="character" w:customStyle="1" w:styleId="BoldandItalics">
    <w:name w:val="Bold and Italics"/>
    <w:qFormat/>
    <w:rsid w:val="00EC7D5A"/>
    <w:rPr>
      <w:b/>
      <w:i/>
      <w:u w:val="none"/>
    </w:rPr>
  </w:style>
  <w:style w:type="paragraph" w:styleId="BalloonText">
    <w:name w:val="Balloon Text"/>
    <w:basedOn w:val="Normal"/>
    <w:link w:val="BalloonTextChar"/>
    <w:rsid w:val="00EC7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D5A"/>
    <w:pPr>
      <w:spacing w:before="0" w:after="0"/>
    </w:pPr>
  </w:style>
  <w:style w:type="paragraph" w:customStyle="1" w:styleId="BodyTextBold">
    <w:name w:val="Body Text Bold"/>
    <w:basedOn w:val="BodyText"/>
    <w:qFormat/>
    <w:rsid w:val="00EC7D5A"/>
    <w:rPr>
      <w:b/>
    </w:rPr>
  </w:style>
  <w:style w:type="character" w:styleId="Hyperlink">
    <w:name w:val="Hyperlink"/>
    <w:basedOn w:val="DefaultParagraphFont"/>
    <w:uiPriority w:val="99"/>
    <w:unhideWhenUsed/>
    <w:rsid w:val="00062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4989</Characters>
  <Application>Microsoft Office Word</Application>
  <DocSecurity>0</DocSecurity>
  <Lines>166</Lines>
  <Paragraphs>154</Paragraphs>
  <ScaleCrop>false</ScaleCrop>
  <Company>Author-it Software Corporation Ltd.</Company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FBPRBK4004 Develop baked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