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22C" w:rsidP="0030322C">
      <w:pPr>
        <w:pStyle w:val="Title"/>
      </w:pPr>
      <w:r>
        <w:fldChar w:fldCharType="begin"/>
      </w:r>
      <w:r>
        <w:instrText xml:space="preserve"> TITLE   \* MERGEFORMAT </w:instrText>
      </w:r>
      <w:r>
        <w:fldChar w:fldCharType="separate"/>
      </w:r>
      <w:r>
        <w:t>FBPRBK4003 Produce gateaux, tortes and entremets</w:t>
      </w:r>
      <w:r>
        <w:fldChar w:fldCharType="end"/>
      </w:r>
    </w:p>
    <w:p w:rsidR="0030322C" w:rsidP="0030322C">
      <w:pPr>
        <w:pStyle w:val="Version"/>
        <w:sectPr w:rsidSect="00C331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3158" w:rsidP="00C33158">
      <w:pPr>
        <w:pStyle w:val="SuperHeading"/>
      </w:pPr>
      <w:r w:rsidRPr="00C33158">
        <w:t>FBPRBK4003 Produce gateaux, tortes and entremets</w:t>
      </w:r>
    </w:p>
    <w:p w:rsidR="00000000" w:rsidRPr="00C33158" w:rsidP="00C33158">
      <w:pPr>
        <w:pStyle w:val="Heading1"/>
      </w:pPr>
      <w:bookmarkStart w:id="1" w:name="O_972405"/>
      <w:bookmarkEnd w:id="1"/>
      <w:r w:rsidRPr="00C33158">
        <w:t>Modification History</w:t>
      </w:r>
    </w:p>
    <w:tbl>
      <w:tblPr>
        <w:tblW w:w="9520" w:type="dxa"/>
        <w:tblLayout w:type="fixed"/>
        <w:tblCellMar>
          <w:left w:w="62" w:type="dxa"/>
          <w:right w:w="62" w:type="dxa"/>
        </w:tblCellMar>
        <w:tblLook w:val="0000"/>
      </w:tblPr>
      <w:tblGrid>
        <w:gridCol w:w="2581"/>
        <w:gridCol w:w="6939"/>
      </w:tblGrid>
      <w:tr w:rsidTr="00C331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158" w:rsidP="00C33158">
            <w:pPr>
              <w:pStyle w:val="BodyText"/>
            </w:pPr>
            <w:r w:rsidRPr="00C3315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BodyText"/>
              <w:rPr>
                <w:lang w:val="en-NZ"/>
              </w:rPr>
            </w:pPr>
            <w:r w:rsidRPr="00C33158">
              <w:rPr>
                <w:rStyle w:val="SpecialBold"/>
              </w:rPr>
              <w:t>Comments</w:t>
            </w:r>
          </w:p>
        </w:tc>
      </w:tr>
      <w:tr w:rsidTr="00C331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BodyText"/>
              <w:rPr>
                <w:lang w:val="en-NZ"/>
              </w:rPr>
            </w:pPr>
            <w:r w:rsidRPr="00C3315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158" w:rsidP="00C33158">
            <w:pPr>
              <w:pStyle w:val="BodyText"/>
            </w:pPr>
            <w:r w:rsidRPr="00C33158">
              <w:t>This version released with FBP Food, Beverage and Pharmaceutical Training Package version 1.0</w:t>
            </w:r>
          </w:p>
        </w:tc>
      </w:tr>
    </w:tbl>
    <w:p w:rsidR="0030322C" w:rsidP="00C33158">
      <w:pPr>
        <w:pStyle w:val="BodyText"/>
      </w:pPr>
    </w:p>
    <w:p w:rsidR="0030322C" w:rsidP="00C33158">
      <w:pPr>
        <w:pStyle w:val="BodyText"/>
      </w:pPr>
    </w:p>
    <w:p w:rsidR="00000000" w:rsidRPr="00C33158" w:rsidP="00C33158">
      <w:pPr>
        <w:pStyle w:val="Heading1"/>
      </w:pPr>
      <w:bookmarkStart w:id="2" w:name="O_972406"/>
      <w:bookmarkEnd w:id="2"/>
      <w:r w:rsidRPr="00C33158">
        <w:t>Application</w:t>
      </w:r>
    </w:p>
    <w:p w:rsidR="00000000" w:rsidRPr="00C33158" w:rsidP="0030322C">
      <w:pPr>
        <w:pStyle w:val="BodyText"/>
      </w:pPr>
      <w:r w:rsidRPr="00C33158">
        <w:t>This unit of competency describes the skills and knowledge required to pr</w:t>
      </w:r>
      <w:r w:rsidRPr="00C33158">
        <w:t>oduce and finish gateaux, tortes and entremets in a commercial baking or hospitality environment.</w:t>
      </w:r>
    </w:p>
    <w:p w:rsidR="00000000" w:rsidRPr="00C33158" w:rsidP="0030322C">
      <w:pPr>
        <w:pStyle w:val="BodyText"/>
      </w:pPr>
      <w:r w:rsidRPr="00C33158">
        <w:t>This unit applies to individuals who apply a broad range of knowledge and skills with responsibility for their own work. This includes applying and communicat</w:t>
      </w:r>
      <w:r w:rsidRPr="00C33158">
        <w:t>ing known solutions to predictable problems.</w:t>
      </w:r>
    </w:p>
    <w:p w:rsidR="00000000" w:rsidRPr="00C33158" w:rsidP="0030322C">
      <w:pPr>
        <w:pStyle w:val="BodyText"/>
      </w:pPr>
      <w:r w:rsidRPr="00C33158">
        <w:t>All work must be carried out to comply with workplace procedures, in accordance with State/Territory food safety, and work health and safety, regulations and legislation that apply to the workplace.</w:t>
      </w:r>
    </w:p>
    <w:p w:rsidR="00000000" w:rsidRPr="00C33158" w:rsidP="0030322C">
      <w:pPr>
        <w:pStyle w:val="BodyText"/>
      </w:pPr>
      <w:r w:rsidRPr="00C33158">
        <w:t>No occupatio</w:t>
      </w:r>
      <w:r w:rsidRPr="00C33158">
        <w:t>nal licensing, legislative or certification requirements apply to this unit at the time of publication.</w:t>
      </w:r>
    </w:p>
    <w:p w:rsidR="00000000" w:rsidRPr="00C33158" w:rsidP="00C33158">
      <w:pPr>
        <w:pStyle w:val="Heading1"/>
      </w:pPr>
      <w:bookmarkStart w:id="3" w:name="O_972407"/>
      <w:bookmarkEnd w:id="3"/>
      <w:r w:rsidRPr="00C33158">
        <w:t>Pre-requisite Unit</w:t>
      </w:r>
    </w:p>
    <w:p w:rsidR="00000000" w:rsidRPr="00C33158" w:rsidP="0030322C">
      <w:pPr>
        <w:pStyle w:val="BodyText"/>
      </w:pPr>
      <w:r w:rsidRPr="00C33158">
        <w:t>FBPRBK3010 Produce cake and pudding products.</w:t>
      </w:r>
    </w:p>
    <w:p w:rsidR="00000000" w:rsidRPr="00C33158" w:rsidP="00C33158">
      <w:pPr>
        <w:pStyle w:val="Heading1"/>
      </w:pPr>
      <w:bookmarkStart w:id="4" w:name="O_972409"/>
      <w:bookmarkEnd w:id="4"/>
      <w:r w:rsidRPr="00C33158">
        <w:t>Unit Sector</w:t>
      </w:r>
    </w:p>
    <w:p w:rsidR="00000000" w:rsidRPr="00C33158" w:rsidP="0030322C">
      <w:pPr>
        <w:pStyle w:val="BodyText"/>
      </w:pPr>
      <w:r w:rsidRPr="00C33158">
        <w:t>Retail baking (RBK)</w:t>
      </w:r>
    </w:p>
    <w:p w:rsidR="00000000" w:rsidRPr="00C33158" w:rsidP="00C33158">
      <w:pPr>
        <w:pStyle w:val="Heading1"/>
      </w:pPr>
      <w:bookmarkStart w:id="5" w:name="O_972410"/>
      <w:bookmarkEnd w:id="5"/>
      <w:r w:rsidRPr="00C33158">
        <w:t>Elements and Performance Criteria</w:t>
      </w:r>
    </w:p>
    <w:tbl>
      <w:tblPr>
        <w:tblW w:w="9520" w:type="dxa"/>
        <w:tblLayout w:type="fixed"/>
        <w:tblCellMar>
          <w:left w:w="62" w:type="dxa"/>
          <w:right w:w="62" w:type="dxa"/>
        </w:tblCellMar>
        <w:tblLook w:val="0000"/>
      </w:tblPr>
      <w:tblGrid>
        <w:gridCol w:w="2580"/>
        <w:gridCol w:w="6940"/>
      </w:tblGrid>
      <w:tr w:rsidTr="0030322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33158" w:rsidP="00C33158">
            <w:pPr>
              <w:pStyle w:val="BodyText"/>
            </w:pPr>
            <w:r w:rsidRPr="00C33158">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3158">
            <w:pPr>
              <w:pStyle w:val="BodyText"/>
              <w:rPr>
                <w:lang w:val="en-NZ"/>
              </w:rPr>
            </w:pPr>
            <w:r w:rsidRPr="00C33158">
              <w:rPr>
                <w:rStyle w:val="SpecialBold"/>
              </w:rPr>
              <w:t>Performance Criteria</w:t>
            </w:r>
          </w:p>
        </w:tc>
      </w:tr>
      <w:tr w:rsidTr="0030322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33158" w:rsidP="00C33158">
            <w:pPr>
              <w:pStyle w:val="BodyText"/>
            </w:pPr>
            <w:r w:rsidRPr="00C3315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BodyText"/>
              <w:rPr>
                <w:lang w:val="en-NZ"/>
              </w:rPr>
            </w:pPr>
            <w:r w:rsidRPr="00C33158">
              <w:rPr>
                <w:rStyle w:val="Emphasis"/>
              </w:rPr>
              <w:t>Performance criteria describe the performance needed to demonstrate achievement of the element.</w:t>
            </w:r>
          </w:p>
        </w:tc>
      </w:tr>
      <w:tr w:rsidTr="003032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BodyText"/>
              <w:rPr>
                <w:lang w:val="en-NZ"/>
              </w:rPr>
            </w:pPr>
            <w:r w:rsidRPr="00C33158">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158" w:rsidP="00C33158">
            <w:pPr>
              <w:pStyle w:val="BodyText"/>
            </w:pPr>
            <w:r w:rsidRPr="00C33158">
              <w:t>1.1 Confirm product types and vo</w:t>
            </w:r>
            <w:r w:rsidRPr="00C33158">
              <w:t>lumes to schedule production</w:t>
            </w:r>
          </w:p>
          <w:p w:rsidR="00000000" w:rsidRPr="00C33158" w:rsidP="00C33158">
            <w:pPr>
              <w:pStyle w:val="BodyText"/>
            </w:pPr>
            <w:r w:rsidRPr="00C33158">
              <w:t>1.2 Calculate yield and adjust recipe to meet production volumes</w:t>
            </w:r>
          </w:p>
          <w:p w:rsidR="00000000" w:rsidRPr="00C33158" w:rsidP="00C33158">
            <w:pPr>
              <w:pStyle w:val="BodyText"/>
            </w:pPr>
            <w:r w:rsidRPr="00C33158">
              <w:t>1.3 Confirm work area and work practices meet food safety and workplace health and safety requirements</w:t>
            </w:r>
          </w:p>
          <w:p w:rsidR="00000000" w:rsidRPr="00C33158" w:rsidP="00C33158">
            <w:pPr>
              <w:pStyle w:val="BodyText"/>
            </w:pPr>
            <w:r w:rsidRPr="00C33158">
              <w:t>1.4 Select and wear personal protective equipment according</w:t>
            </w:r>
            <w:r w:rsidRPr="00C33158">
              <w:t xml:space="preserve"> to safety requirements </w:t>
            </w:r>
          </w:p>
          <w:p w:rsidR="00000000" w:rsidRPr="00C33158" w:rsidP="00C33158">
            <w:pPr>
              <w:pStyle w:val="BodyText"/>
            </w:pPr>
            <w:r w:rsidRPr="00C33158">
              <w:t xml:space="preserve">1.5 Select baking equipment for gateaux, tortes and entremets and check to confirm readiness for use </w:t>
            </w:r>
          </w:p>
          <w:p w:rsidR="00000000" w:rsidRPr="00C33158" w:rsidP="00C33158">
            <w:pPr>
              <w:pStyle w:val="BodyText"/>
            </w:pPr>
            <w:r w:rsidRPr="00C33158">
              <w:t>1.6 Select ingredients and check to confirm quality and quantity</w:t>
            </w:r>
          </w:p>
          <w:p w:rsidR="00000000" w:rsidP="00C33158">
            <w:pPr>
              <w:pStyle w:val="BodyText"/>
              <w:rPr>
                <w:lang w:val="en-NZ"/>
              </w:rPr>
            </w:pPr>
            <w:r w:rsidRPr="00C33158">
              <w:t xml:space="preserve">1.7 Prepare tins, trays and pans to match type of gateaux, tortes or entremets </w:t>
            </w:r>
          </w:p>
        </w:tc>
      </w:tr>
      <w:tr w:rsidTr="003032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BodyText"/>
              <w:rPr>
                <w:lang w:val="en-NZ"/>
              </w:rPr>
            </w:pPr>
            <w:r w:rsidRPr="00C33158">
              <w:t xml:space="preserve">2. Prepare bases for gateaux, tortes and entremets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158" w:rsidP="00C33158">
            <w:pPr>
              <w:pStyle w:val="BodyText"/>
            </w:pPr>
            <w:r w:rsidRPr="00C33158">
              <w:t>2.1 Measure ingredient quantities to meet recipe specifications</w:t>
            </w:r>
          </w:p>
          <w:p w:rsidR="00000000" w:rsidRPr="00C33158" w:rsidP="00C33158">
            <w:pPr>
              <w:pStyle w:val="BodyText"/>
            </w:pPr>
            <w:r w:rsidRPr="00C33158">
              <w:t>2.2 Process ingredients to mix bases for gateaux, tortes an</w:t>
            </w:r>
            <w:r w:rsidRPr="00C33158">
              <w:t>d entremets</w:t>
            </w:r>
          </w:p>
          <w:p w:rsidR="00000000" w:rsidRPr="00C33158" w:rsidP="00C33158">
            <w:pPr>
              <w:pStyle w:val="BodyText"/>
            </w:pPr>
            <w:r w:rsidRPr="00C33158">
              <w:t>2.3 Set and load oven and monitor baking to bake bases</w:t>
            </w:r>
          </w:p>
          <w:p w:rsidR="00000000" w:rsidRPr="00C33158" w:rsidP="00C33158">
            <w:pPr>
              <w:pStyle w:val="BodyText"/>
            </w:pPr>
            <w:r w:rsidRPr="00C33158">
              <w:t>2.4 Check base bake to identify faults and rectify</w:t>
            </w:r>
          </w:p>
          <w:p w:rsidR="00000000" w:rsidP="00C33158">
            <w:pPr>
              <w:pStyle w:val="BodyText"/>
              <w:rPr>
                <w:lang w:val="en-NZ"/>
              </w:rPr>
            </w:pPr>
            <w:r w:rsidRPr="00C33158">
              <w:t>2.5 Prepare and transfer bases for storage in accordance with food safety requirements</w:t>
            </w:r>
          </w:p>
        </w:tc>
      </w:tr>
      <w:tr w:rsidTr="003032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BodyText"/>
              <w:rPr>
                <w:lang w:val="en-NZ"/>
              </w:rPr>
            </w:pPr>
            <w:r w:rsidRPr="00C33158">
              <w:t>3. Prepare fillings and finishes for gateaux, tort</w:t>
            </w:r>
            <w:r w:rsidRPr="00C33158">
              <w:t xml:space="preserve">es and entremets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158" w:rsidP="00C33158">
            <w:pPr>
              <w:pStyle w:val="BodyText"/>
            </w:pPr>
            <w:r w:rsidRPr="00C33158">
              <w:t>3.1 Measure filling and finishing ingredient quantities to meet recipe specifications</w:t>
            </w:r>
          </w:p>
          <w:p w:rsidR="00000000" w:rsidRPr="00C33158" w:rsidP="00C33158">
            <w:pPr>
              <w:pStyle w:val="BodyText"/>
            </w:pPr>
            <w:r w:rsidRPr="00C33158">
              <w:t>3.2 Process ingredients to make fillings and finishes for gateaux, tortes and entremets</w:t>
            </w:r>
          </w:p>
          <w:p w:rsidR="00000000" w:rsidRPr="00C33158" w:rsidP="00C33158">
            <w:pPr>
              <w:pStyle w:val="BodyText"/>
            </w:pPr>
            <w:r w:rsidRPr="00C33158">
              <w:t>3.3 Check fillings and finishes for gateaux, tortes and entremet</w:t>
            </w:r>
            <w:r w:rsidRPr="00C33158">
              <w:t xml:space="preserve">s to identify faults and rectify </w:t>
            </w:r>
          </w:p>
          <w:p w:rsidR="00000000" w:rsidP="00C33158">
            <w:pPr>
              <w:pStyle w:val="BodyText"/>
              <w:rPr>
                <w:lang w:val="en-NZ"/>
              </w:rPr>
            </w:pPr>
            <w:r w:rsidRPr="00C33158">
              <w:t>3.4 Prepare and transfer fillings and finishes for storage according to food safety requirements</w:t>
            </w:r>
          </w:p>
        </w:tc>
      </w:tr>
      <w:tr w:rsidTr="003032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BodyText"/>
              <w:rPr>
                <w:lang w:val="en-NZ"/>
              </w:rPr>
            </w:pPr>
            <w:r w:rsidRPr="00C33158">
              <w:t xml:space="preserve">4. Assemble gateaux, tortes and entremets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158" w:rsidP="00C33158">
            <w:pPr>
              <w:pStyle w:val="BodyText"/>
            </w:pPr>
            <w:r w:rsidRPr="00C33158">
              <w:t>4.1 Prepare bases for assembly to meet product type</w:t>
            </w:r>
          </w:p>
          <w:p w:rsidR="00000000" w:rsidRPr="00C33158" w:rsidP="00C33158">
            <w:pPr>
              <w:pStyle w:val="BodyText"/>
            </w:pPr>
            <w:r w:rsidRPr="00C33158">
              <w:t>4.2 Combine fillings and base</w:t>
            </w:r>
            <w:r w:rsidRPr="00C33158">
              <w:t>s to assemble gateaux, tortes and entremets as required for product type</w:t>
            </w:r>
          </w:p>
          <w:p w:rsidR="00000000" w:rsidP="00C33158">
            <w:pPr>
              <w:pStyle w:val="BodyText"/>
              <w:rPr>
                <w:lang w:val="en-NZ"/>
              </w:rPr>
            </w:pPr>
            <w:r w:rsidRPr="00C33158">
              <w:t>4.3 Check assembly for gateaux, tortes and entremets to identify faults and rectify</w:t>
            </w:r>
          </w:p>
        </w:tc>
      </w:tr>
      <w:tr w:rsidTr="003032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BodyText"/>
              <w:rPr>
                <w:lang w:val="en-NZ"/>
              </w:rPr>
            </w:pPr>
            <w:r w:rsidRPr="00C33158">
              <w:t>5. Finish gateaux, tortes and entremets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158" w:rsidP="00C33158">
            <w:pPr>
              <w:pStyle w:val="BodyText"/>
            </w:pPr>
            <w:r w:rsidRPr="00C33158">
              <w:t>5.1 Apply finishes to gateaux, tortes and entremets as req</w:t>
            </w:r>
            <w:r w:rsidRPr="00C33158">
              <w:t>uired for product type</w:t>
            </w:r>
          </w:p>
          <w:p w:rsidR="00000000" w:rsidRPr="00C33158" w:rsidP="00C33158">
            <w:pPr>
              <w:pStyle w:val="BodyText"/>
            </w:pPr>
            <w:r w:rsidRPr="00C33158">
              <w:t>5.2 Apply garnishes to finish gateaux, tortes and entremets as required for product type</w:t>
            </w:r>
          </w:p>
          <w:p w:rsidR="00000000" w:rsidRPr="00C33158" w:rsidP="00C33158">
            <w:pPr>
              <w:pStyle w:val="BodyText"/>
            </w:pPr>
            <w:r w:rsidRPr="00C33158">
              <w:t xml:space="preserve">5.3 Check finishing for gateaux, tortes and entremets to identify faults </w:t>
            </w:r>
            <w:r w:rsidRPr="00C33158">
              <w:t>and rectify</w:t>
            </w:r>
          </w:p>
          <w:p w:rsidR="00000000" w:rsidP="00C33158">
            <w:pPr>
              <w:pStyle w:val="BodyText"/>
              <w:rPr>
                <w:lang w:val="en-NZ"/>
              </w:rPr>
            </w:pPr>
            <w:r w:rsidRPr="00C33158">
              <w:t>5.4 Prepare and transfer finished gateaux, tortes and entremets for presentation and storage according to packaging and food safety requirements</w:t>
            </w:r>
          </w:p>
        </w:tc>
      </w:tr>
      <w:tr w:rsidTr="003032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BodyText"/>
              <w:rPr>
                <w:lang w:val="en-NZ"/>
              </w:rPr>
            </w:pPr>
            <w:r w:rsidRPr="00C33158">
              <w:t>6. Complete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158" w:rsidP="00C33158">
            <w:pPr>
              <w:pStyle w:val="BodyText"/>
            </w:pPr>
            <w:r w:rsidRPr="00C33158">
              <w:t>6.1 Clean equipment and work area to meet housekeeping standards</w:t>
            </w:r>
          </w:p>
          <w:p w:rsidR="00000000" w:rsidRPr="00C33158" w:rsidP="00C33158">
            <w:pPr>
              <w:pStyle w:val="BodyText"/>
            </w:pPr>
            <w:r w:rsidRPr="00C33158">
              <w:t>6.2 Dispose of waste accordi</w:t>
            </w:r>
            <w:r w:rsidRPr="00C33158">
              <w:t>ng to workplace requirements</w:t>
            </w:r>
          </w:p>
          <w:p w:rsidR="00000000" w:rsidRPr="00C33158" w:rsidP="00C33158">
            <w:pPr>
              <w:pStyle w:val="BodyText"/>
            </w:pPr>
            <w:r w:rsidRPr="00C33158">
              <w:t>6.3 Complete workplace records according to workplace requirements</w:t>
            </w:r>
          </w:p>
        </w:tc>
      </w:tr>
    </w:tbl>
    <w:p w:rsidR="00000000" w:rsidRPr="00C33158" w:rsidP="00C33158">
      <w:pPr>
        <w:pStyle w:val="BodyText"/>
      </w:pPr>
    </w:p>
    <w:p w:rsidR="00000000" w:rsidRPr="00C33158" w:rsidP="00C33158">
      <w:pPr>
        <w:pStyle w:val="AllowPageBreak"/>
      </w:pPr>
    </w:p>
    <w:p w:rsidR="00000000" w:rsidRPr="00C33158" w:rsidP="00C33158">
      <w:pPr>
        <w:pStyle w:val="Heading1"/>
      </w:pPr>
      <w:bookmarkStart w:id="6" w:name="O_972411"/>
      <w:bookmarkEnd w:id="6"/>
      <w:r w:rsidRPr="00C33158">
        <w:t>Foundation Skills</w:t>
      </w:r>
    </w:p>
    <w:p w:rsidR="00000000" w:rsidRPr="0030322C" w:rsidP="0030322C">
      <w:pPr>
        <w:pStyle w:val="BodyText"/>
        <w:rPr>
          <w:i/>
        </w:rPr>
      </w:pPr>
      <w:r w:rsidRPr="0030322C">
        <w:rPr>
          <w:rStyle w:val="Emphasis"/>
        </w:rPr>
        <w:t xml:space="preserve">This section describes those language, literacy, numeracy and employment skills that are essential for performance in this </w:t>
      </w:r>
      <w:r w:rsidRPr="0030322C">
        <w:rPr>
          <w:rStyle w:val="Emphasis"/>
        </w:rPr>
        <w:t>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3315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158" w:rsidP="00C33158">
            <w:pPr>
              <w:pStyle w:val="BodyText"/>
            </w:pPr>
            <w:r w:rsidRPr="00C33158">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BodyText"/>
              <w:rPr>
                <w:lang w:val="en-NZ"/>
              </w:rPr>
            </w:pPr>
            <w:r w:rsidRPr="00C33158">
              <w:rPr>
                <w:rStyle w:val="SpecialBold"/>
              </w:rPr>
              <w:t>Description</w:t>
            </w:r>
          </w:p>
        </w:tc>
      </w:tr>
      <w:tr w:rsidTr="00C33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BodyText"/>
              <w:rPr>
                <w:lang w:val="en-NZ"/>
              </w:rPr>
            </w:pPr>
            <w:r w:rsidRPr="00C3315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ListBullet"/>
              <w:rPr>
                <w:lang w:val="en-NZ"/>
              </w:rPr>
            </w:pPr>
            <w:r w:rsidRPr="00C33158">
              <w:t>Interprets key information from recipes, ingredient labels, baking equipment operating instructions and end-product specifications</w:t>
            </w:r>
          </w:p>
        </w:tc>
      </w:tr>
      <w:tr w:rsidTr="00C33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BodyText"/>
              <w:rPr>
                <w:lang w:val="en-NZ"/>
              </w:rPr>
            </w:pPr>
            <w:r w:rsidRPr="00C3315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ListBullet"/>
              <w:rPr>
                <w:lang w:val="en-NZ"/>
              </w:rPr>
            </w:pPr>
            <w:r w:rsidRPr="00C33158">
              <w:t>Prepares production schedules and completes production records using required format, language and structure</w:t>
            </w:r>
          </w:p>
        </w:tc>
      </w:tr>
      <w:tr w:rsidTr="00C33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BodyText"/>
              <w:rPr>
                <w:lang w:val="en-NZ"/>
              </w:rPr>
            </w:pPr>
            <w:r w:rsidRPr="00C3315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158" w:rsidP="00C33158">
            <w:pPr>
              <w:pStyle w:val="ListBullet"/>
            </w:pPr>
            <w:r w:rsidRPr="00C33158">
              <w:t>Identifies and comprehends ingredient quantities in recipes, dates on ingredient labels, temperature and timer settings and product dime</w:t>
            </w:r>
            <w:r w:rsidRPr="00C33158">
              <w:t>nsions</w:t>
            </w:r>
          </w:p>
          <w:p w:rsidR="00000000" w:rsidRPr="00C33158" w:rsidP="00C33158">
            <w:pPr>
              <w:pStyle w:val="ListBullet"/>
            </w:pPr>
            <w:r w:rsidRPr="00C33158">
              <w:t>Estimates approximate quantities, and uses equipment to measure ingredient weights and volumes and product dimensions</w:t>
            </w:r>
          </w:p>
          <w:p w:rsidR="00000000" w:rsidRPr="00C33158" w:rsidP="00C33158">
            <w:pPr>
              <w:pStyle w:val="ListBullet"/>
            </w:pPr>
            <w:r w:rsidRPr="00C33158">
              <w:t>Performs calculations to adjust recipes using baking formulas, and allows for wastage</w:t>
            </w:r>
          </w:p>
          <w:p w:rsidR="00000000" w:rsidRPr="00C33158" w:rsidP="00C33158">
            <w:pPr>
              <w:pStyle w:val="ListBullet"/>
            </w:pPr>
            <w:r w:rsidRPr="00C33158">
              <w:t>Uses understanding of three-dimensional shapes to shape and portion products and check end-product shapes</w:t>
            </w:r>
          </w:p>
          <w:p w:rsidR="00000000" w:rsidRPr="00C33158" w:rsidP="00C33158">
            <w:pPr>
              <w:pStyle w:val="ListBullet"/>
            </w:pPr>
            <w:r w:rsidRPr="00C33158">
              <w:t>Interprets measurement information to set, monitor and adjust process parameters</w:t>
            </w:r>
          </w:p>
          <w:p w:rsidR="00000000" w:rsidP="00C33158">
            <w:pPr>
              <w:pStyle w:val="ListBullet"/>
              <w:rPr>
                <w:lang w:val="en-NZ"/>
              </w:rPr>
            </w:pPr>
            <w:r w:rsidRPr="00C33158">
              <w:t>Completes production records using mathematical symbols and conventio</w:t>
            </w:r>
            <w:r w:rsidRPr="00C33158">
              <w:t>ns</w:t>
            </w:r>
          </w:p>
        </w:tc>
      </w:tr>
      <w:tr w:rsidTr="00C33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BodyText"/>
              <w:rPr>
                <w:lang w:val="en-NZ"/>
              </w:rPr>
            </w:pPr>
            <w:r w:rsidRPr="00C33158">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158" w:rsidP="00C33158">
            <w:pPr>
              <w:pStyle w:val="ListBullet"/>
            </w:pPr>
            <w:r w:rsidRPr="00C33158">
              <w:t>Complies with workplace health and safety and food safety regulatory requirements relevant to a commercial baking operation</w:t>
            </w:r>
          </w:p>
          <w:p w:rsidR="00000000" w:rsidP="00C33158">
            <w:pPr>
              <w:pStyle w:val="ListBullet"/>
              <w:rPr>
                <w:lang w:val="en-NZ"/>
              </w:rPr>
            </w:pPr>
            <w:r w:rsidRPr="00C33158">
              <w:t>Follows organisational policies and procedures relevant to own work role</w:t>
            </w:r>
          </w:p>
        </w:tc>
      </w:tr>
      <w:tr w:rsidTr="00C33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BodyText"/>
              <w:rPr>
                <w:lang w:val="en-NZ"/>
              </w:rPr>
            </w:pPr>
            <w:r w:rsidRPr="00C33158">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158" w:rsidP="00C33158">
            <w:pPr>
              <w:pStyle w:val="ListBullet"/>
            </w:pPr>
            <w:r w:rsidRPr="00C33158">
              <w:t xml:space="preserve">Plans, </w:t>
            </w:r>
            <w:r w:rsidRPr="00C33158">
              <w:t>organises and implements tasks required to achieve production outcomes</w:t>
            </w:r>
          </w:p>
          <w:p w:rsidR="00000000" w:rsidRPr="00C33158" w:rsidP="00C33158">
            <w:pPr>
              <w:pStyle w:val="ListBullet"/>
            </w:pPr>
            <w:r w:rsidRPr="00C33158">
              <w:t xml:space="preserve">Uses problem-solving skills to analyse product and process faults and decide on appropriate action </w:t>
            </w:r>
          </w:p>
        </w:tc>
      </w:tr>
    </w:tbl>
    <w:p w:rsidR="00000000" w:rsidRPr="00C33158" w:rsidP="00C33158">
      <w:pPr>
        <w:pStyle w:val="BodyText"/>
      </w:pPr>
    </w:p>
    <w:p w:rsidR="00000000" w:rsidRPr="00C33158" w:rsidP="00C33158">
      <w:pPr>
        <w:pStyle w:val="AllowPageBreak"/>
      </w:pPr>
    </w:p>
    <w:p w:rsidR="00000000" w:rsidRPr="00C33158" w:rsidP="00C33158">
      <w:pPr>
        <w:pStyle w:val="Heading1"/>
      </w:pPr>
      <w:bookmarkStart w:id="7" w:name="O_972412"/>
      <w:bookmarkEnd w:id="7"/>
      <w:r w:rsidRPr="00C33158">
        <w:t>Range of Conditions</w:t>
      </w:r>
    </w:p>
    <w:p w:rsidR="00000000" w:rsidRPr="0030322C" w:rsidP="0030322C">
      <w:pPr>
        <w:pStyle w:val="BodyText"/>
        <w:rPr>
          <w:i/>
        </w:rPr>
      </w:pPr>
      <w:r w:rsidRPr="0030322C">
        <w:rPr>
          <w:rStyle w:val="Emphasis"/>
        </w:rPr>
        <w:t>This</w:t>
      </w:r>
      <w:r w:rsidRPr="0030322C">
        <w:rPr>
          <w:rStyle w:val="Emphasis"/>
        </w:rPr>
        <w:t xml:space="preserve"> section specifies different work environments and conditions that may affect performance. Essential operating conditions that may be present (depending on the work situation, needs of the candidate, accessibility of the item, and local industry and region</w:t>
      </w:r>
      <w:r w:rsidRPr="0030322C">
        <w:rPr>
          <w:rStyle w:val="Emphasis"/>
        </w:rPr>
        <w:t>al contexts) are included.</w:t>
      </w:r>
    </w:p>
    <w:tbl>
      <w:tblPr>
        <w:tblW w:w="9520" w:type="dxa"/>
        <w:tblLayout w:type="fixed"/>
        <w:tblCellMar>
          <w:left w:w="62" w:type="dxa"/>
          <w:right w:w="62" w:type="dxa"/>
        </w:tblCellMar>
        <w:tblLook w:val="0000"/>
      </w:tblPr>
      <w:tblGrid>
        <w:gridCol w:w="2580"/>
        <w:gridCol w:w="6940"/>
      </w:tblGrid>
      <w:tr w:rsidTr="00C33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BodyText"/>
              <w:rPr>
                <w:lang w:val="en-NZ"/>
              </w:rPr>
            </w:pPr>
            <w:r w:rsidRPr="00C33158">
              <w:t>Baking equipment for gateaux, tortes and entremets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158" w:rsidP="00C33158">
            <w:pPr>
              <w:pStyle w:val="ListBullet"/>
            </w:pPr>
            <w:r w:rsidRPr="00C33158">
              <w:t>equipment, including:</w:t>
            </w:r>
          </w:p>
          <w:p w:rsidR="00000000" w:rsidRPr="00C33158" w:rsidP="00C33158">
            <w:pPr>
              <w:pStyle w:val="ListBullet2"/>
            </w:pPr>
            <w:r w:rsidRPr="00C33158">
              <w:t>industrial mixer and attachments</w:t>
            </w:r>
          </w:p>
          <w:p w:rsidR="00000000" w:rsidRPr="00C33158" w:rsidP="00C33158">
            <w:pPr>
              <w:pStyle w:val="ListBullet2"/>
            </w:pPr>
            <w:r w:rsidRPr="00C33158">
              <w:t>freezer</w:t>
            </w:r>
          </w:p>
          <w:p w:rsidR="00000000" w:rsidRPr="00C33158" w:rsidP="00C33158">
            <w:pPr>
              <w:pStyle w:val="ListBullet2"/>
            </w:pPr>
            <w:r w:rsidRPr="00C33158">
              <w:t>cool room or refrigerator</w:t>
            </w:r>
          </w:p>
          <w:p w:rsidR="00000000" w:rsidRPr="00C33158" w:rsidP="00C33158">
            <w:pPr>
              <w:pStyle w:val="ListBullet2"/>
            </w:pPr>
            <w:r w:rsidRPr="00C33158">
              <w:t>industrial cook tops</w:t>
            </w:r>
          </w:p>
          <w:p w:rsidR="00000000" w:rsidRPr="00C33158" w:rsidP="00C33158">
            <w:pPr>
              <w:pStyle w:val="ListBullet"/>
            </w:pPr>
            <w:r w:rsidRPr="00C33158">
              <w:t>equipment accessories, including:</w:t>
            </w:r>
          </w:p>
          <w:p w:rsidR="00000000" w:rsidRPr="00C33158" w:rsidP="00C33158">
            <w:pPr>
              <w:pStyle w:val="ListBullet2"/>
            </w:pPr>
            <w:r w:rsidRPr="00C33158">
              <w:t>dough hook attac</w:t>
            </w:r>
            <w:r w:rsidRPr="00C33158">
              <w:t>hment</w:t>
            </w:r>
          </w:p>
          <w:p w:rsidR="00000000" w:rsidRPr="00C33158" w:rsidP="00C33158">
            <w:pPr>
              <w:pStyle w:val="ListBullet2"/>
            </w:pPr>
            <w:r w:rsidRPr="00C33158">
              <w:t>cake beater attachment</w:t>
            </w:r>
          </w:p>
          <w:p w:rsidR="00000000" w:rsidRPr="00C33158" w:rsidP="00C33158">
            <w:pPr>
              <w:pStyle w:val="ListBullet2"/>
            </w:pPr>
            <w:r w:rsidRPr="00C33158">
              <w:t>cake whisk attachment</w:t>
            </w:r>
          </w:p>
          <w:p w:rsidR="00000000" w:rsidRPr="00C33158" w:rsidP="00C33158">
            <w:pPr>
              <w:pStyle w:val="ListBullet"/>
            </w:pPr>
            <w:r w:rsidRPr="00C33158">
              <w:t>ancillary equipment, including:</w:t>
            </w:r>
          </w:p>
          <w:p w:rsidR="00000000" w:rsidRPr="00C33158" w:rsidP="00C33158">
            <w:pPr>
              <w:pStyle w:val="ListBullet2"/>
            </w:pPr>
            <w:r w:rsidRPr="00C33158">
              <w:t>rolling pin</w:t>
            </w:r>
          </w:p>
          <w:p w:rsidR="00000000" w:rsidRPr="00C33158" w:rsidP="00C33158">
            <w:pPr>
              <w:pStyle w:val="ListBullet2"/>
            </w:pPr>
            <w:r w:rsidRPr="00C33158">
              <w:t>cake hoops or tins</w:t>
            </w:r>
          </w:p>
          <w:p w:rsidR="00000000" w:rsidRPr="00C33158" w:rsidP="00C33158">
            <w:pPr>
              <w:pStyle w:val="ListBullet2"/>
            </w:pPr>
            <w:r w:rsidRPr="00C33158">
              <w:t>equipment to temper chocolate</w:t>
            </w:r>
          </w:p>
          <w:p w:rsidR="00000000" w:rsidRPr="00C33158" w:rsidP="00C33158">
            <w:pPr>
              <w:pStyle w:val="ListBullet2"/>
            </w:pPr>
            <w:r w:rsidRPr="00C33158">
              <w:t>plateware for entremets</w:t>
            </w:r>
          </w:p>
          <w:p w:rsidR="00000000" w:rsidRPr="00C33158" w:rsidP="00C33158">
            <w:pPr>
              <w:pStyle w:val="ListBullet"/>
            </w:pPr>
            <w:r w:rsidRPr="00C33158">
              <w:t>tools and utensils, including:</w:t>
            </w:r>
          </w:p>
          <w:p w:rsidR="00000000" w:rsidRPr="00C33158" w:rsidP="00C33158">
            <w:pPr>
              <w:pStyle w:val="ListBullet2"/>
            </w:pPr>
            <w:r w:rsidRPr="00C33158">
              <w:t>pallet knives</w:t>
            </w:r>
          </w:p>
          <w:p w:rsidR="00000000" w:rsidRPr="00C33158" w:rsidP="00C33158">
            <w:pPr>
              <w:pStyle w:val="ListBullet2"/>
            </w:pPr>
            <w:r w:rsidRPr="00C33158">
              <w:t>ladles or spoons</w:t>
            </w:r>
          </w:p>
          <w:p w:rsidR="00000000" w:rsidRPr="00C33158" w:rsidP="00C33158">
            <w:pPr>
              <w:pStyle w:val="ListBullet2"/>
            </w:pPr>
            <w:r w:rsidRPr="00C33158">
              <w:t>scrapers</w:t>
            </w:r>
          </w:p>
          <w:p w:rsidR="00000000" w:rsidP="00C33158">
            <w:pPr>
              <w:pStyle w:val="ListBullet2"/>
              <w:rPr>
                <w:lang w:val="en-NZ"/>
              </w:rPr>
            </w:pPr>
            <w:r w:rsidRPr="00C33158">
              <w:t>cake knives.</w:t>
            </w:r>
          </w:p>
        </w:tc>
      </w:tr>
      <w:tr w:rsidTr="00C33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BodyText"/>
              <w:rPr>
                <w:lang w:val="en-NZ"/>
              </w:rPr>
            </w:pPr>
            <w:r w:rsidRPr="00C33158">
              <w:t>Bases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158" w:rsidP="00C33158">
            <w:pPr>
              <w:pStyle w:val="ListBullet"/>
            </w:pPr>
            <w:r w:rsidRPr="00C33158">
              <w:t>cake</w:t>
            </w:r>
          </w:p>
          <w:p w:rsidR="00000000" w:rsidP="00C33158">
            <w:pPr>
              <w:pStyle w:val="ListBullet"/>
              <w:rPr>
                <w:lang w:val="en-NZ"/>
              </w:rPr>
            </w:pPr>
            <w:r w:rsidRPr="00C33158">
              <w:t>laminated or short pastry.</w:t>
            </w:r>
          </w:p>
        </w:tc>
      </w:tr>
      <w:tr w:rsidTr="00C331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BodyText"/>
              <w:rPr>
                <w:lang w:val="en-NZ"/>
              </w:rPr>
            </w:pPr>
            <w:r w:rsidRPr="00C33158">
              <w:t>Fillings and finishes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158" w:rsidP="00C33158">
            <w:pPr>
              <w:pStyle w:val="ListBullet"/>
            </w:pPr>
            <w:r w:rsidRPr="00C33158">
              <w:t>sabayon or custard</w:t>
            </w:r>
          </w:p>
          <w:p w:rsidR="00000000" w:rsidRPr="00C33158" w:rsidP="00C33158">
            <w:pPr>
              <w:pStyle w:val="ListBullet"/>
            </w:pPr>
            <w:r w:rsidRPr="00C33158">
              <w:t>aerated creams</w:t>
            </w:r>
          </w:p>
          <w:p w:rsidR="00000000" w:rsidRPr="00C33158" w:rsidP="00C33158">
            <w:pPr>
              <w:pStyle w:val="ListBullet"/>
            </w:pPr>
            <w:r w:rsidRPr="00C33158">
              <w:t>chocolate-based glazes or sauces</w:t>
            </w:r>
          </w:p>
          <w:p w:rsidR="00000000" w:rsidRPr="00C33158" w:rsidP="00C33158">
            <w:pPr>
              <w:pStyle w:val="ListBullet"/>
            </w:pPr>
            <w:r w:rsidRPr="00C33158">
              <w:t>tempered couverture chocolate</w:t>
            </w:r>
          </w:p>
          <w:p w:rsidR="00000000" w:rsidRPr="00C33158" w:rsidP="00C33158">
            <w:pPr>
              <w:pStyle w:val="ListBullet"/>
            </w:pPr>
            <w:r w:rsidRPr="00C33158">
              <w:t>fruit fillings</w:t>
            </w:r>
          </w:p>
          <w:p w:rsidR="00000000" w:rsidRPr="00C33158" w:rsidP="00C33158">
            <w:pPr>
              <w:pStyle w:val="ListBullet"/>
            </w:pPr>
            <w:r w:rsidRPr="00C33158">
              <w:t xml:space="preserve">bavarois or mousse </w:t>
            </w:r>
          </w:p>
          <w:p w:rsidR="00000000" w:rsidRPr="00C33158" w:rsidP="00C33158">
            <w:pPr>
              <w:pStyle w:val="ListBullet"/>
            </w:pPr>
            <w:r w:rsidRPr="00C33158">
              <w:t>meringue or butter cream</w:t>
            </w:r>
          </w:p>
          <w:p w:rsidR="00000000" w:rsidRPr="00C33158" w:rsidP="00C33158">
            <w:pPr>
              <w:pStyle w:val="ListBullet"/>
            </w:pPr>
            <w:r w:rsidRPr="00C33158">
              <w:t>chocolate or sugar garnishes.</w:t>
            </w:r>
          </w:p>
        </w:tc>
      </w:tr>
    </w:tbl>
    <w:p w:rsidR="00000000" w:rsidRPr="00C33158" w:rsidP="00C33158">
      <w:pPr>
        <w:pStyle w:val="BodyText"/>
      </w:pPr>
    </w:p>
    <w:p w:rsidR="00000000" w:rsidRPr="00C33158" w:rsidP="00C33158">
      <w:pPr>
        <w:pStyle w:val="AllowPageBreak"/>
      </w:pPr>
    </w:p>
    <w:p w:rsidR="00000000" w:rsidRPr="00C33158" w:rsidP="00C33158">
      <w:pPr>
        <w:pStyle w:val="Heading1"/>
      </w:pPr>
      <w:bookmarkStart w:id="8" w:name="O_972413"/>
      <w:bookmarkEnd w:id="8"/>
      <w:r w:rsidRPr="00C33158">
        <w:t>Unit Mapping Information</w:t>
      </w:r>
    </w:p>
    <w:tbl>
      <w:tblPr>
        <w:tblW w:w="9520" w:type="dxa"/>
        <w:tblLayout w:type="fixed"/>
        <w:tblCellMar>
          <w:left w:w="62" w:type="dxa"/>
          <w:right w:w="62" w:type="dxa"/>
        </w:tblCellMar>
        <w:tblLook w:val="0000"/>
      </w:tblPr>
      <w:tblGrid>
        <w:gridCol w:w="1871"/>
        <w:gridCol w:w="2128"/>
        <w:gridCol w:w="2409"/>
        <w:gridCol w:w="3112"/>
      </w:tblGrid>
      <w:tr w:rsidTr="00C3315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158" w:rsidP="00C33158">
            <w:pPr>
              <w:pStyle w:val="BodyText"/>
            </w:pPr>
            <w:r w:rsidRPr="00C33158">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158" w:rsidP="00C33158">
            <w:pPr>
              <w:pStyle w:val="BodyText"/>
            </w:pPr>
            <w:r w:rsidRPr="00C33158">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158" w:rsidP="00C33158">
            <w:pPr>
              <w:pStyle w:val="BodyText"/>
            </w:pPr>
            <w:r w:rsidRPr="00C33158">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BodyText"/>
              <w:rPr>
                <w:lang w:val="en-NZ"/>
              </w:rPr>
            </w:pPr>
            <w:r w:rsidRPr="00C33158">
              <w:rPr>
                <w:rStyle w:val="SpecialBold"/>
              </w:rPr>
              <w:t>Equivalence status</w:t>
            </w:r>
          </w:p>
        </w:tc>
      </w:tr>
      <w:tr w:rsidTr="00C33158">
        <w:tblPrEx>
          <w:tblW w:w="9520" w:type="dxa"/>
          <w:tblLayout w:type="fixed"/>
          <w:tblCellMar>
            <w:left w:w="62" w:type="dxa"/>
            <w:right w:w="62" w:type="dxa"/>
          </w:tblCellMar>
          <w:tblLook w:val="0000"/>
        </w:tblPrEx>
        <w:tc>
          <w:tcPr>
            <w:tcW w:w="187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BodyText"/>
              <w:rPr>
                <w:lang w:val="en-NZ"/>
              </w:rPr>
            </w:pPr>
            <w:r w:rsidRPr="00C33158">
              <w:t>FBPRBK4003 Produce gateaux, tortes and entremets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BodyText"/>
              <w:rPr>
                <w:lang w:val="en-NZ"/>
              </w:rPr>
            </w:pPr>
            <w:r w:rsidRPr="00C33158">
              <w:t xml:space="preserve">FDFRB3015A Produce gateaux, tortes and </w:t>
            </w:r>
            <w:r w:rsidRPr="00C33158">
              <w:t>entremets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158" w:rsidP="00C33158">
            <w:pPr>
              <w:pStyle w:val="BodyText"/>
            </w:pPr>
            <w:r w:rsidRPr="00C33158">
              <w:t>Redesigned unit that includes content from previous unit</w:t>
            </w:r>
          </w:p>
          <w:p w:rsidR="00000000" w:rsidRPr="00C33158" w:rsidP="00C33158">
            <w:pPr>
              <w:pStyle w:val="BodyText"/>
            </w:pPr>
          </w:p>
          <w:p w:rsidR="00000000" w:rsidP="00C33158">
            <w:pPr>
              <w:pStyle w:val="BodyText"/>
              <w:rPr>
                <w:lang w:val="en-NZ"/>
              </w:rPr>
            </w:pPr>
            <w:r w:rsidRPr="00C33158">
              <w:t>Code changed to reflect AQF alignment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BodyText"/>
              <w:rPr>
                <w:lang w:val="en-NZ"/>
              </w:rPr>
            </w:pPr>
            <w:r w:rsidRPr="00C33158">
              <w:t>No equivalent unit</w:t>
            </w:r>
          </w:p>
        </w:tc>
      </w:tr>
      <w:tr w:rsidTr="00C33158">
        <w:tblPrEx>
          <w:tblW w:w="9520" w:type="dxa"/>
          <w:tblLayout w:type="fixed"/>
          <w:tblCellMar>
            <w:left w:w="62" w:type="dxa"/>
            <w:right w:w="62" w:type="dxa"/>
          </w:tblCellMar>
          <w:tblLook w:val="0000"/>
        </w:tblPrEx>
        <w:tc>
          <w:tcPr>
            <w:tcW w:w="187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158">
            <w:pPr>
              <w:pStyle w:val="BodyText"/>
              <w:rPr>
                <w:lang w:val="en-NZ"/>
              </w:rPr>
            </w:pPr>
            <w:r w:rsidRPr="00C33158">
              <w:t>FDFRB3012A Diagnose and respond to product and process faults (pastry, cake and cookies)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158" w:rsidP="00C33158">
            <w:pPr>
              <w:pStyle w:val="BodyText"/>
            </w:pPr>
            <w:r w:rsidRPr="00C33158">
              <w:t>Redesigned unit that includes content from previous unit</w:t>
            </w:r>
          </w:p>
          <w:p w:rsidR="00000000">
            <w:pPr>
              <w:pStyle w:val="BodyText"/>
              <w:keepLines w:val="0"/>
              <w:rPr>
                <w:rFonts w:ascii="Tahoma" w:hAnsi="Tahoma"/>
                <w:sz w:val="20"/>
                <w:lang w:val="en-NZ"/>
              </w:rPr>
            </w:pP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158" w:rsidP="00C33158">
            <w:pPr>
              <w:pStyle w:val="BodyText"/>
            </w:pPr>
            <w:r w:rsidRPr="00C33158">
              <w:t>No equivalent unit</w:t>
            </w:r>
          </w:p>
        </w:tc>
      </w:tr>
    </w:tbl>
    <w:p w:rsidR="00000000" w:rsidRPr="00C33158" w:rsidP="00C33158">
      <w:pPr>
        <w:pStyle w:val="BodyText"/>
      </w:pPr>
    </w:p>
    <w:p w:rsidR="00000000" w:rsidRPr="00C33158" w:rsidP="00C33158">
      <w:pPr>
        <w:pStyle w:val="AllowPageBreak"/>
      </w:pPr>
    </w:p>
    <w:p w:rsidR="00000000" w:rsidRPr="00C33158" w:rsidP="00C33158">
      <w:pPr>
        <w:pStyle w:val="Heading1"/>
      </w:pPr>
      <w:bookmarkStart w:id="9" w:name="O_972420"/>
      <w:bookmarkEnd w:id="9"/>
      <w:r w:rsidRPr="00C33158">
        <w:t>Links</w:t>
      </w:r>
    </w:p>
    <w:p w:rsidR="00000000" w:rsidRPr="00C33158" w:rsidP="0030322C">
      <w:pPr>
        <w:pStyle w:val="BodyText"/>
      </w:pPr>
      <w:r w:rsidRPr="00C33158">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4575D3">
        <w:rPr>
          <w:rStyle w:val="Hyperlink"/>
        </w:rPr>
        <w:t>https://vetnet.gov.au/Pages/TrainingDocs.aspx?q=78b15323-cd38-483e-aad7-1159b570a5c4</w:t>
      </w:r>
      <w:r>
        <w:fldChar w:fldCharType="end"/>
      </w:r>
    </w:p>
    <w:p w:rsidR="00000000" w:rsidRPr="00C33158" w:rsidP="00C33158"/>
    <w:sectPr w:rsidSect="00C331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1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158" w:rsidRPr="0030322C" w:rsidP="003032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1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2C" w:rsidP="00C331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0322C" w:rsidP="00C3315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30322C" w:rsidP="00C331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1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3158" w:rsidRPr="0030322C" w:rsidP="003032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1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2C" w:rsidRPr="002D2AF8" w:rsidP="00C33158">
    <w:pPr>
      <w:pStyle w:val="Header"/>
      <w:framePr w:wrap="around"/>
    </w:pPr>
    <w:r>
      <w:fldChar w:fldCharType="begin"/>
    </w:r>
    <w:r>
      <w:instrText xml:space="preserve"> TITLE   \* MERGEFORMAT </w:instrText>
    </w:r>
    <w:r>
      <w:fldChar w:fldCharType="separate"/>
    </w:r>
    <w:r>
      <w:t>FBPRBK4003 Produce gateaux, tortes and entremets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30322C" w:rsidP="00C331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BE67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C423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F076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1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3158"/>
    <w:pPr>
      <w:spacing w:before="360" w:after="60"/>
      <w:outlineLvl w:val="0"/>
    </w:pPr>
    <w:rPr>
      <w:sz w:val="32"/>
    </w:rPr>
  </w:style>
  <w:style w:type="paragraph" w:styleId="Heading2">
    <w:name w:val="heading 2"/>
    <w:basedOn w:val="HeadingBase"/>
    <w:next w:val="BodyText"/>
    <w:link w:val="Heading2Char"/>
    <w:qFormat/>
    <w:rsid w:val="00C33158"/>
    <w:pPr>
      <w:keepLines/>
      <w:spacing w:before="240" w:after="120"/>
      <w:outlineLvl w:val="1"/>
    </w:pPr>
    <w:rPr>
      <w:sz w:val="28"/>
      <w:szCs w:val="40"/>
    </w:rPr>
  </w:style>
  <w:style w:type="paragraph" w:styleId="Heading3">
    <w:name w:val="heading 3"/>
    <w:basedOn w:val="HeadingBase"/>
    <w:next w:val="BodyText"/>
    <w:link w:val="Heading3Char"/>
    <w:qFormat/>
    <w:rsid w:val="00C33158"/>
    <w:pPr>
      <w:spacing w:before="180" w:after="120"/>
      <w:outlineLvl w:val="2"/>
    </w:pPr>
    <w:rPr>
      <w:spacing w:val="-10"/>
      <w:kern w:val="32"/>
    </w:rPr>
  </w:style>
  <w:style w:type="paragraph" w:styleId="Heading4">
    <w:name w:val="heading 4"/>
    <w:basedOn w:val="HeadingBase"/>
    <w:next w:val="BodyText"/>
    <w:link w:val="Heading4Char"/>
    <w:qFormat/>
    <w:rsid w:val="00C33158"/>
    <w:pPr>
      <w:spacing w:before="160" w:after="120"/>
      <w:outlineLvl w:val="3"/>
    </w:pPr>
    <w:rPr>
      <w:sz w:val="22"/>
    </w:rPr>
  </w:style>
  <w:style w:type="paragraph" w:styleId="Heading5">
    <w:name w:val="heading 5"/>
    <w:basedOn w:val="HeadingBase"/>
    <w:next w:val="Normal"/>
    <w:link w:val="Heading5Char"/>
    <w:qFormat/>
    <w:rsid w:val="00C33158"/>
    <w:pPr>
      <w:spacing w:before="80"/>
      <w:outlineLvl w:val="4"/>
    </w:pPr>
    <w:rPr>
      <w:color w:val="918585"/>
      <w:sz w:val="20"/>
    </w:rPr>
  </w:style>
  <w:style w:type="paragraph" w:styleId="Heading6">
    <w:name w:val="heading 6"/>
    <w:basedOn w:val="HeadingBase"/>
    <w:next w:val="Normal"/>
    <w:link w:val="Heading6Char"/>
    <w:qFormat/>
    <w:rsid w:val="00C33158"/>
    <w:pPr>
      <w:spacing w:before="60"/>
      <w:outlineLvl w:val="5"/>
    </w:pPr>
    <w:rPr>
      <w:color w:val="918585"/>
      <w:sz w:val="20"/>
    </w:rPr>
  </w:style>
  <w:style w:type="paragraph" w:styleId="Heading7">
    <w:name w:val="heading 7"/>
    <w:basedOn w:val="Normal"/>
    <w:next w:val="Normal"/>
    <w:link w:val="Heading7Char"/>
    <w:qFormat/>
    <w:rsid w:val="00C33158"/>
    <w:pPr>
      <w:ind w:left="720"/>
      <w:outlineLvl w:val="6"/>
    </w:pPr>
    <w:rPr>
      <w:i/>
    </w:rPr>
  </w:style>
  <w:style w:type="paragraph" w:styleId="Heading8">
    <w:name w:val="heading 8"/>
    <w:basedOn w:val="Normal"/>
    <w:next w:val="Normal"/>
    <w:link w:val="Heading8Char"/>
    <w:qFormat/>
    <w:rsid w:val="00C33158"/>
    <w:pPr>
      <w:ind w:left="720"/>
      <w:outlineLvl w:val="7"/>
    </w:pPr>
    <w:rPr>
      <w:i/>
    </w:rPr>
  </w:style>
  <w:style w:type="paragraph" w:styleId="Heading9">
    <w:name w:val="heading 9"/>
    <w:basedOn w:val="Normal"/>
    <w:next w:val="Normal"/>
    <w:link w:val="Heading9Char"/>
    <w:qFormat/>
    <w:rsid w:val="00C33158"/>
    <w:pPr>
      <w:ind w:left="720"/>
      <w:outlineLvl w:val="8"/>
    </w:pPr>
    <w:rPr>
      <w:i/>
    </w:rPr>
  </w:style>
  <w:style w:type="character" w:default="1" w:styleId="DefaultParagraphFont">
    <w:name w:val="Default Paragraph Font"/>
    <w:uiPriority w:val="1"/>
    <w:unhideWhenUsed/>
    <w:rsid w:val="00C331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158"/>
  </w:style>
  <w:style w:type="character" w:customStyle="1" w:styleId="Heading1Char">
    <w:name w:val="Heading 1 Char"/>
    <w:basedOn w:val="DefaultParagraphFont"/>
    <w:link w:val="Heading1"/>
    <w:rsid w:val="00C33158"/>
    <w:rPr>
      <w:rFonts w:ascii="Times New Roman" w:eastAsia="Times New Roman" w:hAnsi="Times New Roman" w:cs="Times New Roman"/>
      <w:b/>
      <w:sz w:val="32"/>
      <w:szCs w:val="20"/>
      <w:lang w:eastAsia="en-US"/>
    </w:rPr>
  </w:style>
  <w:style w:type="paragraph" w:styleId="BodyText">
    <w:name w:val="Body Text"/>
    <w:basedOn w:val="Normal"/>
    <w:link w:val="BodyTextChar"/>
    <w:rsid w:val="00C331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3158"/>
    <w:rPr>
      <w:rFonts w:ascii="Times New Roman" w:eastAsia="Times New Roman" w:hAnsi="Times New Roman" w:cs="Times New Roman"/>
      <w:sz w:val="24"/>
      <w:lang w:eastAsia="en-US"/>
    </w:rPr>
  </w:style>
  <w:style w:type="paragraph" w:styleId="ListBullet">
    <w:name w:val="List Bullet"/>
    <w:basedOn w:val="List"/>
    <w:rsid w:val="00C33158"/>
    <w:pPr>
      <w:numPr>
        <w:numId w:val="12"/>
      </w:numPr>
      <w:tabs>
        <w:tab w:val="clear" w:pos="340"/>
      </w:tabs>
      <w:spacing w:before="40" w:after="40"/>
    </w:pPr>
  </w:style>
  <w:style w:type="character" w:customStyle="1" w:styleId="SpecialBold">
    <w:name w:val="Special Bold"/>
    <w:basedOn w:val="DefaultParagraphFont"/>
    <w:rsid w:val="00C33158"/>
    <w:rPr>
      <w:b/>
      <w:spacing w:val="0"/>
    </w:rPr>
  </w:style>
  <w:style w:type="paragraph" w:styleId="ListBullet2">
    <w:name w:val="List Bullet 2"/>
    <w:basedOn w:val="List2"/>
    <w:rsid w:val="00C33158"/>
    <w:pPr>
      <w:numPr>
        <w:numId w:val="13"/>
      </w:numPr>
      <w:tabs>
        <w:tab w:val="clear" w:pos="680"/>
      </w:tabs>
    </w:pPr>
  </w:style>
  <w:style w:type="character" w:styleId="Emphasis">
    <w:name w:val="Emphasis"/>
    <w:basedOn w:val="DefaultParagraphFont"/>
    <w:qFormat/>
    <w:rsid w:val="00C33158"/>
    <w:rPr>
      <w:i/>
    </w:rPr>
  </w:style>
  <w:style w:type="paragraph" w:customStyle="1" w:styleId="SuperHeading">
    <w:name w:val="SuperHeading"/>
    <w:basedOn w:val="Normal"/>
    <w:rsid w:val="00C33158"/>
    <w:pPr>
      <w:spacing w:before="240" w:after="120"/>
      <w:outlineLvl w:val="0"/>
    </w:pPr>
    <w:rPr>
      <w:rFonts w:ascii="Times New Roman" w:hAnsi="Times New Roman"/>
      <w:b/>
      <w:sz w:val="32"/>
    </w:rPr>
  </w:style>
  <w:style w:type="paragraph" w:customStyle="1" w:styleId="AllowPageBreak">
    <w:name w:val="AllowPageBreak"/>
    <w:rsid w:val="00C331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31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31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31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31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31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31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31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3158"/>
    <w:rPr>
      <w:rFonts w:ascii="Courier New" w:eastAsia="Times New Roman" w:hAnsi="Courier New" w:cs="Times New Roman"/>
      <w:i/>
      <w:szCs w:val="20"/>
      <w:lang w:eastAsia="en-US"/>
    </w:rPr>
  </w:style>
  <w:style w:type="paragraph" w:customStyle="1" w:styleId="HeadingBase">
    <w:name w:val="Heading Base"/>
    <w:rsid w:val="00C331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3158"/>
    <w:pPr>
      <w:tabs>
        <w:tab w:val="right" w:leader="dot" w:pos="9072"/>
      </w:tabs>
      <w:ind w:left="567"/>
    </w:pPr>
    <w:rPr>
      <w:szCs w:val="22"/>
    </w:rPr>
  </w:style>
  <w:style w:type="paragraph" w:customStyle="1" w:styleId="TOCBase">
    <w:name w:val="TOC Base"/>
    <w:rsid w:val="00C331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3158"/>
    <w:pPr>
      <w:tabs>
        <w:tab w:val="right" w:leader="dot" w:pos="9072"/>
      </w:tabs>
      <w:spacing w:before="40" w:after="40"/>
      <w:ind w:left="284"/>
    </w:pPr>
    <w:rPr>
      <w:rFonts w:ascii="Times New Roman" w:hAnsi="Times New Roman"/>
    </w:rPr>
  </w:style>
  <w:style w:type="paragraph" w:styleId="TOC1">
    <w:name w:val="toc 1"/>
    <w:basedOn w:val="TOCBase"/>
    <w:next w:val="Normal"/>
    <w:rsid w:val="00C331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31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3158"/>
    <w:rPr>
      <w:rFonts w:ascii="Times New Roman" w:eastAsia="Times New Roman" w:hAnsi="Times New Roman" w:cs="Times New Roman"/>
      <w:sz w:val="16"/>
      <w:lang w:eastAsia="en-US"/>
    </w:rPr>
  </w:style>
  <w:style w:type="paragraph" w:styleId="Title">
    <w:name w:val="Title"/>
    <w:basedOn w:val="HeadingBase"/>
    <w:link w:val="TitleChar"/>
    <w:qFormat/>
    <w:rsid w:val="00C33158"/>
    <w:pPr>
      <w:spacing w:before="5040"/>
      <w:jc w:val="center"/>
    </w:pPr>
    <w:rPr>
      <w:sz w:val="48"/>
      <w:szCs w:val="72"/>
      <w:lang w:val="en-US"/>
    </w:rPr>
  </w:style>
  <w:style w:type="character" w:customStyle="1" w:styleId="TitleChar">
    <w:name w:val="Title Char"/>
    <w:basedOn w:val="DefaultParagraphFont"/>
    <w:link w:val="Title"/>
    <w:rsid w:val="00C331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3158"/>
    <w:pPr>
      <w:tabs>
        <w:tab w:val="left" w:pos="3600"/>
        <w:tab w:val="left" w:pos="3958"/>
      </w:tabs>
    </w:pPr>
  </w:style>
  <w:style w:type="paragraph" w:styleId="List">
    <w:name w:val="List"/>
    <w:basedOn w:val="BodyText"/>
    <w:next w:val="BodyText"/>
    <w:rsid w:val="00C33158"/>
    <w:pPr>
      <w:tabs>
        <w:tab w:val="left" w:pos="340"/>
      </w:tabs>
      <w:spacing w:before="60" w:after="60"/>
      <w:ind w:left="340" w:hanging="340"/>
    </w:pPr>
  </w:style>
  <w:style w:type="paragraph" w:customStyle="1" w:styleId="Note">
    <w:name w:val="Note"/>
    <w:basedOn w:val="BodyText"/>
    <w:rsid w:val="00C331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3158"/>
    <w:pPr>
      <w:framePr w:wrap="auto" w:hAnchor="text" w:y="6049"/>
    </w:pPr>
    <w:rPr>
      <w:color w:val="000000"/>
      <w:sz w:val="40"/>
    </w:rPr>
  </w:style>
  <w:style w:type="paragraph" w:customStyle="1" w:styleId="TOCTitle">
    <w:name w:val="TOCTitle"/>
    <w:basedOn w:val="Heading1"/>
    <w:rsid w:val="00C33158"/>
    <w:pPr>
      <w:spacing w:after="240"/>
      <w:jc w:val="center"/>
      <w:outlineLvl w:val="9"/>
    </w:pPr>
    <w:rPr>
      <w:caps/>
    </w:rPr>
  </w:style>
  <w:style w:type="paragraph" w:customStyle="1" w:styleId="Version">
    <w:name w:val="Version"/>
    <w:rsid w:val="00C331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3158"/>
    <w:pPr>
      <w:keepNext w:val="0"/>
      <w:tabs>
        <w:tab w:val="right" w:pos="4176"/>
      </w:tabs>
      <w:ind w:left="198" w:hanging="198"/>
    </w:pPr>
    <w:rPr>
      <w:rFonts w:ascii="Garamond" w:hAnsi="Garamond"/>
    </w:rPr>
  </w:style>
  <w:style w:type="paragraph" w:styleId="IndexHeading">
    <w:name w:val="index heading"/>
    <w:basedOn w:val="Normal"/>
    <w:next w:val="Index1"/>
    <w:semiHidden/>
    <w:rsid w:val="00C33158"/>
    <w:pPr>
      <w:spacing w:before="120" w:after="120"/>
    </w:pPr>
    <w:rPr>
      <w:rFonts w:ascii="Arial" w:hAnsi="Arial"/>
      <w:b/>
      <w:color w:val="918585"/>
      <w:sz w:val="24"/>
    </w:rPr>
  </w:style>
  <w:style w:type="paragraph" w:styleId="Header">
    <w:name w:val="header"/>
    <w:basedOn w:val="Normal"/>
    <w:link w:val="HeaderChar"/>
    <w:rsid w:val="00C331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3158"/>
    <w:rPr>
      <w:rFonts w:ascii="Times New Roman" w:eastAsia="Times New Roman" w:hAnsi="Times New Roman" w:cs="Times New Roman"/>
      <w:sz w:val="16"/>
      <w:szCs w:val="20"/>
      <w:lang w:val="en-GB" w:eastAsia="en-US"/>
    </w:rPr>
  </w:style>
  <w:style w:type="paragraph" w:customStyle="1" w:styleId="Chapter">
    <w:name w:val="Chapter"/>
    <w:basedOn w:val="Normal"/>
    <w:rsid w:val="00C33158"/>
    <w:pPr>
      <w:spacing w:before="240"/>
    </w:pPr>
    <w:rPr>
      <w:rFonts w:ascii="Times New Roman" w:hAnsi="Times New Roman"/>
      <w:smallCaps/>
      <w:spacing w:val="80"/>
      <w:sz w:val="28"/>
    </w:rPr>
  </w:style>
  <w:style w:type="paragraph" w:customStyle="1" w:styleId="InChapter">
    <w:name w:val="InChapter"/>
    <w:basedOn w:val="Heading3"/>
    <w:rsid w:val="00C33158"/>
    <w:pPr>
      <w:spacing w:after="240"/>
      <w:outlineLvl w:val="9"/>
    </w:pPr>
    <w:rPr>
      <w:noProof/>
    </w:rPr>
  </w:style>
  <w:style w:type="paragraph" w:styleId="Index2">
    <w:name w:val="index 2"/>
    <w:basedOn w:val="Normal"/>
    <w:next w:val="Normal"/>
    <w:semiHidden/>
    <w:rsid w:val="00C33158"/>
    <w:pPr>
      <w:tabs>
        <w:tab w:val="right" w:pos="4176"/>
      </w:tabs>
      <w:ind w:left="568" w:hanging="284"/>
    </w:pPr>
    <w:rPr>
      <w:rFonts w:ascii="Garamond" w:hAnsi="Garamond"/>
    </w:rPr>
  </w:style>
  <w:style w:type="paragraph" w:customStyle="1" w:styleId="Byline">
    <w:name w:val="Byline"/>
    <w:rsid w:val="00C331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3158"/>
    <w:pPr>
      <w:tabs>
        <w:tab w:val="clear" w:pos="3600"/>
        <w:tab w:val="clear" w:pos="3958"/>
      </w:tabs>
      <w:jc w:val="right"/>
    </w:pPr>
  </w:style>
  <w:style w:type="paragraph" w:styleId="Caption">
    <w:name w:val="caption"/>
    <w:basedOn w:val="BodyText"/>
    <w:next w:val="Normal"/>
    <w:qFormat/>
    <w:rsid w:val="00C33158"/>
    <w:pPr>
      <w:framePr w:w="2268" w:hSpace="181" w:vSpace="181" w:wrap="around" w:vAnchor="text" w:hAnchor="page" w:x="1135" w:y="285" w:anchorLock="1"/>
    </w:pPr>
    <w:rPr>
      <w:i/>
    </w:rPr>
  </w:style>
  <w:style w:type="paragraph" w:customStyle="1" w:styleId="MiniTOCTitle">
    <w:name w:val="MiniTOCTitle"/>
    <w:basedOn w:val="Heading4"/>
    <w:rsid w:val="00C33158"/>
    <w:pPr>
      <w:spacing w:before="240"/>
      <w:outlineLvl w:val="9"/>
    </w:pPr>
    <w:rPr>
      <w:noProof/>
      <w:sz w:val="24"/>
    </w:rPr>
  </w:style>
  <w:style w:type="paragraph" w:customStyle="1" w:styleId="MiniTOCItem">
    <w:name w:val="MiniTOCItem"/>
    <w:basedOn w:val="ListBullet"/>
    <w:rsid w:val="00C33158"/>
    <w:pPr>
      <w:numPr>
        <w:numId w:val="0"/>
      </w:numPr>
      <w:tabs>
        <w:tab w:val="right" w:leader="dot" w:pos="6521"/>
      </w:tabs>
      <w:spacing w:before="0" w:after="0"/>
    </w:pPr>
  </w:style>
  <w:style w:type="paragraph" w:customStyle="1" w:styleId="TOFTitle">
    <w:name w:val="TOFTitle"/>
    <w:basedOn w:val="TOCTitle"/>
    <w:rsid w:val="00C33158"/>
  </w:style>
  <w:style w:type="paragraph" w:styleId="TableofFigures">
    <w:name w:val="table of figures"/>
    <w:basedOn w:val="Normal"/>
    <w:next w:val="Normal"/>
    <w:semiHidden/>
    <w:rsid w:val="00C33158"/>
    <w:pPr>
      <w:tabs>
        <w:tab w:val="right" w:leader="dot" w:pos="9072"/>
      </w:tabs>
      <w:ind w:left="970" w:hanging="403"/>
    </w:pPr>
    <w:rPr>
      <w:rFonts w:ascii="Times New Roman" w:hAnsi="Times New Roman"/>
      <w:b/>
    </w:rPr>
  </w:style>
  <w:style w:type="paragraph" w:styleId="ListNumber">
    <w:name w:val="List Number"/>
    <w:basedOn w:val="List"/>
    <w:rsid w:val="00C33158"/>
    <w:pPr>
      <w:numPr>
        <w:numId w:val="15"/>
      </w:numPr>
      <w:tabs>
        <w:tab w:val="clear" w:pos="340"/>
      </w:tabs>
    </w:pPr>
  </w:style>
  <w:style w:type="character" w:customStyle="1" w:styleId="WingdingSymbols">
    <w:name w:val="Wingding Symbols"/>
    <w:rsid w:val="00C33158"/>
    <w:rPr>
      <w:rFonts w:ascii="Wingdings" w:hAnsi="Wingdings"/>
    </w:rPr>
  </w:style>
  <w:style w:type="paragraph" w:customStyle="1" w:styleId="TableHeading">
    <w:name w:val="Table Heading"/>
    <w:basedOn w:val="HeadingBase"/>
    <w:rsid w:val="00C33158"/>
    <w:pPr>
      <w:keepLines/>
      <w:pBdr>
        <w:bottom w:val="single" w:sz="6" w:space="1" w:color="918585"/>
      </w:pBdr>
      <w:spacing w:before="240"/>
    </w:pPr>
  </w:style>
  <w:style w:type="character" w:customStyle="1" w:styleId="HotSpot">
    <w:name w:val="HotSpot"/>
    <w:rsid w:val="00C33158"/>
    <w:rPr>
      <w:color w:val="0033CC"/>
      <w:u w:val="none"/>
    </w:rPr>
  </w:style>
  <w:style w:type="paragraph" w:customStyle="1" w:styleId="BodyTextRight">
    <w:name w:val="Body Text Right"/>
    <w:basedOn w:val="BodyText"/>
    <w:rsid w:val="00C33158"/>
    <w:pPr>
      <w:spacing w:before="0" w:after="0"/>
      <w:jc w:val="right"/>
    </w:pPr>
  </w:style>
  <w:style w:type="paragraph" w:styleId="Index3">
    <w:name w:val="index 3"/>
    <w:basedOn w:val="ListNumber2"/>
    <w:next w:val="Normal"/>
    <w:semiHidden/>
    <w:rsid w:val="00C33158"/>
    <w:pPr>
      <w:numPr>
        <w:numId w:val="0"/>
      </w:numPr>
      <w:tabs>
        <w:tab w:val="right" w:leader="dot" w:pos="4176"/>
      </w:tabs>
    </w:pPr>
  </w:style>
  <w:style w:type="paragraph" w:styleId="ListNumber2">
    <w:name w:val="List Number 2"/>
    <w:basedOn w:val="List2"/>
    <w:rsid w:val="00C33158"/>
    <w:pPr>
      <w:numPr>
        <w:numId w:val="10"/>
      </w:numPr>
      <w:tabs>
        <w:tab w:val="clear" w:pos="1060"/>
      </w:tabs>
    </w:pPr>
  </w:style>
  <w:style w:type="paragraph" w:customStyle="1" w:styleId="MarginNote">
    <w:name w:val="Margin Note"/>
    <w:basedOn w:val="BodyText"/>
    <w:rsid w:val="00C331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31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31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3158"/>
    <w:rPr>
      <w:sz w:val="32"/>
    </w:rPr>
  </w:style>
  <w:style w:type="paragraph" w:customStyle="1" w:styleId="HeadingProcedure">
    <w:name w:val="Heading Procedure"/>
    <w:basedOn w:val="HeadingBase"/>
    <w:next w:val="Normal"/>
    <w:rsid w:val="00C33158"/>
    <w:pPr>
      <w:tabs>
        <w:tab w:val="left" w:pos="0"/>
      </w:tabs>
      <w:spacing w:before="120" w:after="60"/>
    </w:pPr>
    <w:rPr>
      <w:i/>
      <w:color w:val="918585"/>
      <w:sz w:val="22"/>
    </w:rPr>
  </w:style>
  <w:style w:type="paragraph" w:customStyle="1" w:styleId="TableBodyText">
    <w:name w:val="Table Body Text"/>
    <w:basedOn w:val="BodyText"/>
    <w:rsid w:val="00C33158"/>
    <w:pPr>
      <w:spacing w:before="60" w:after="60"/>
    </w:pPr>
  </w:style>
  <w:style w:type="paragraph" w:styleId="ListContinue">
    <w:name w:val="List Continue"/>
    <w:basedOn w:val="List"/>
    <w:rsid w:val="00C33158"/>
    <w:pPr>
      <w:ind w:firstLine="0"/>
    </w:pPr>
  </w:style>
  <w:style w:type="paragraph" w:customStyle="1" w:styleId="ListNote">
    <w:name w:val="List Note"/>
    <w:basedOn w:val="List"/>
    <w:rsid w:val="00C33158"/>
    <w:pPr>
      <w:pBdr>
        <w:top w:val="single" w:sz="6" w:space="2" w:color="918585"/>
        <w:bottom w:val="single" w:sz="6" w:space="2" w:color="918585"/>
      </w:pBdr>
      <w:tabs>
        <w:tab w:val="left" w:pos="1021"/>
      </w:tabs>
      <w:ind w:firstLine="0"/>
    </w:pPr>
  </w:style>
  <w:style w:type="paragraph" w:customStyle="1" w:styleId="Warning">
    <w:name w:val="Warning"/>
    <w:basedOn w:val="BodyText"/>
    <w:rsid w:val="00C33158"/>
    <w:pPr>
      <w:shd w:val="clear" w:color="auto" w:fill="D9D9D9"/>
      <w:tabs>
        <w:tab w:val="left" w:pos="992"/>
      </w:tabs>
      <w:ind w:left="119" w:right="119"/>
    </w:pPr>
    <w:rPr>
      <w:sz w:val="20"/>
    </w:rPr>
  </w:style>
  <w:style w:type="paragraph" w:customStyle="1" w:styleId="MarginIcons">
    <w:name w:val="Margin Icons"/>
    <w:basedOn w:val="BodyText"/>
    <w:rsid w:val="00C331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3158"/>
    <w:rPr>
      <w:rFonts w:ascii="Courier New" w:hAnsi="Courier New"/>
    </w:rPr>
  </w:style>
  <w:style w:type="paragraph" w:customStyle="1" w:styleId="NoteBullet">
    <w:name w:val="Note Bullet"/>
    <w:basedOn w:val="Note"/>
    <w:rsid w:val="00C33158"/>
    <w:pPr>
      <w:tabs>
        <w:tab w:val="clear" w:pos="680"/>
      </w:tabs>
      <w:spacing w:before="60" w:after="60"/>
    </w:pPr>
  </w:style>
  <w:style w:type="paragraph" w:customStyle="1" w:styleId="SubHeading2">
    <w:name w:val="SubHeading2"/>
    <w:basedOn w:val="HeadingBase"/>
    <w:rsid w:val="00C33158"/>
    <w:pPr>
      <w:spacing w:before="240" w:after="60"/>
    </w:pPr>
    <w:rPr>
      <w:sz w:val="20"/>
    </w:rPr>
  </w:style>
  <w:style w:type="paragraph" w:customStyle="1" w:styleId="SubHeading1">
    <w:name w:val="SubHeading1"/>
    <w:basedOn w:val="HeadingBase"/>
    <w:rsid w:val="00C33158"/>
    <w:pPr>
      <w:spacing w:before="240" w:after="60"/>
    </w:pPr>
    <w:rPr>
      <w:color w:val="918585"/>
      <w:sz w:val="22"/>
    </w:rPr>
  </w:style>
  <w:style w:type="paragraph" w:customStyle="1" w:styleId="SideHeading">
    <w:name w:val="Side Heading"/>
    <w:basedOn w:val="HeadingBase"/>
    <w:rsid w:val="00C331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3158"/>
    <w:pPr>
      <w:tabs>
        <w:tab w:val="num" w:pos="360"/>
      </w:tabs>
    </w:pPr>
  </w:style>
  <w:style w:type="paragraph" w:styleId="PlainText">
    <w:name w:val="Plain Text"/>
    <w:basedOn w:val="Normal"/>
    <w:link w:val="PlainTextChar"/>
    <w:rsid w:val="00C33158"/>
    <w:rPr>
      <w:sz w:val="20"/>
    </w:rPr>
  </w:style>
  <w:style w:type="character" w:customStyle="1" w:styleId="PlainTextChar">
    <w:name w:val="Plain Text Char"/>
    <w:basedOn w:val="DefaultParagraphFont"/>
    <w:link w:val="PlainText"/>
    <w:rsid w:val="00C33158"/>
    <w:rPr>
      <w:rFonts w:ascii="Courier New" w:eastAsia="Times New Roman" w:hAnsi="Courier New" w:cs="Times New Roman"/>
      <w:sz w:val="20"/>
      <w:szCs w:val="20"/>
      <w:lang w:eastAsia="en-US"/>
    </w:rPr>
  </w:style>
  <w:style w:type="character" w:customStyle="1" w:styleId="MenuOption">
    <w:name w:val="Menu Option"/>
    <w:basedOn w:val="DefaultParagraphFont"/>
    <w:rsid w:val="00C33158"/>
    <w:rPr>
      <w:b/>
      <w:smallCaps/>
    </w:rPr>
  </w:style>
  <w:style w:type="paragraph" w:customStyle="1" w:styleId="TableListNumber">
    <w:name w:val="Table List Number"/>
    <w:basedOn w:val="ListNumber"/>
    <w:rsid w:val="00C33158"/>
    <w:pPr>
      <w:numPr>
        <w:numId w:val="0"/>
      </w:numPr>
    </w:pPr>
  </w:style>
  <w:style w:type="paragraph" w:styleId="TOC4">
    <w:name w:val="toc 4"/>
    <w:basedOn w:val="TOCBase"/>
    <w:next w:val="Normal"/>
    <w:semiHidden/>
    <w:rsid w:val="00C33158"/>
    <w:pPr>
      <w:tabs>
        <w:tab w:val="right" w:leader="dot" w:pos="9071"/>
      </w:tabs>
      <w:ind w:left="1701"/>
    </w:pPr>
  </w:style>
  <w:style w:type="paragraph" w:customStyle="1" w:styleId="ListAlpha">
    <w:name w:val="List Alpha"/>
    <w:basedOn w:val="List"/>
    <w:rsid w:val="00C33158"/>
    <w:pPr>
      <w:numPr>
        <w:numId w:val="9"/>
      </w:numPr>
    </w:pPr>
  </w:style>
  <w:style w:type="paragraph" w:customStyle="1" w:styleId="ListAlpha2">
    <w:name w:val="List Alpha 2"/>
    <w:basedOn w:val="List2"/>
    <w:rsid w:val="00C33158"/>
    <w:pPr>
      <w:numPr>
        <w:numId w:val="8"/>
      </w:numPr>
    </w:pPr>
  </w:style>
  <w:style w:type="paragraph" w:styleId="List2">
    <w:name w:val="List 2"/>
    <w:basedOn w:val="BodyText"/>
    <w:rsid w:val="00C33158"/>
    <w:pPr>
      <w:tabs>
        <w:tab w:val="left" w:pos="680"/>
      </w:tabs>
      <w:spacing w:before="60" w:after="60"/>
      <w:ind w:left="680" w:hanging="340"/>
    </w:pPr>
  </w:style>
  <w:style w:type="paragraph" w:styleId="List3">
    <w:name w:val="List 3"/>
    <w:basedOn w:val="BodyText"/>
    <w:rsid w:val="00C33158"/>
    <w:pPr>
      <w:tabs>
        <w:tab w:val="left" w:pos="1021"/>
      </w:tabs>
      <w:spacing w:before="60" w:after="60"/>
      <w:ind w:left="1020" w:hanging="340"/>
    </w:pPr>
  </w:style>
  <w:style w:type="paragraph" w:styleId="List4">
    <w:name w:val="List 4"/>
    <w:basedOn w:val="BodyText"/>
    <w:rsid w:val="00C33158"/>
    <w:pPr>
      <w:tabs>
        <w:tab w:val="left" w:pos="1361"/>
      </w:tabs>
      <w:spacing w:before="60" w:after="60"/>
      <w:ind w:left="1361" w:hanging="340"/>
    </w:pPr>
  </w:style>
  <w:style w:type="paragraph" w:styleId="List5">
    <w:name w:val="List 5"/>
    <w:basedOn w:val="BodyText"/>
    <w:rsid w:val="00C33158"/>
    <w:pPr>
      <w:tabs>
        <w:tab w:val="left" w:pos="1701"/>
      </w:tabs>
      <w:spacing w:before="60" w:after="60"/>
      <w:ind w:left="1701" w:hanging="340"/>
    </w:pPr>
  </w:style>
  <w:style w:type="paragraph" w:styleId="ListBullet3">
    <w:name w:val="List Bullet 3"/>
    <w:basedOn w:val="List3"/>
    <w:rsid w:val="00C33158"/>
    <w:pPr>
      <w:numPr>
        <w:numId w:val="14"/>
      </w:numPr>
      <w:tabs>
        <w:tab w:val="clear" w:pos="1021"/>
      </w:tabs>
      <w:ind w:left="1037" w:hanging="357"/>
    </w:pPr>
  </w:style>
  <w:style w:type="paragraph" w:styleId="ListBullet4">
    <w:name w:val="List Bullet 4"/>
    <w:basedOn w:val="List4"/>
    <w:rsid w:val="00C33158"/>
    <w:pPr>
      <w:numPr>
        <w:numId w:val="3"/>
      </w:numPr>
      <w:tabs>
        <w:tab w:val="clear" w:pos="1361"/>
      </w:tabs>
    </w:pPr>
  </w:style>
  <w:style w:type="paragraph" w:styleId="ListBullet5">
    <w:name w:val="List Bullet 5"/>
    <w:basedOn w:val="List5"/>
    <w:rsid w:val="00C33158"/>
    <w:pPr>
      <w:numPr>
        <w:numId w:val="4"/>
      </w:numPr>
    </w:pPr>
  </w:style>
  <w:style w:type="paragraph" w:styleId="ListContinue2">
    <w:name w:val="List Continue 2"/>
    <w:basedOn w:val="List2"/>
    <w:rsid w:val="00C33158"/>
    <w:pPr>
      <w:ind w:firstLine="0"/>
    </w:pPr>
  </w:style>
  <w:style w:type="paragraph" w:styleId="ListContinue3">
    <w:name w:val="List Continue 3"/>
    <w:basedOn w:val="List3"/>
    <w:rsid w:val="00C33158"/>
    <w:pPr>
      <w:ind w:left="1021" w:firstLine="0"/>
    </w:pPr>
  </w:style>
  <w:style w:type="paragraph" w:styleId="ListContinue4">
    <w:name w:val="List Continue 4"/>
    <w:basedOn w:val="List4"/>
    <w:rsid w:val="00C33158"/>
    <w:pPr>
      <w:ind w:firstLine="0"/>
    </w:pPr>
  </w:style>
  <w:style w:type="paragraph" w:styleId="ListContinue5">
    <w:name w:val="List Continue 5"/>
    <w:basedOn w:val="List5"/>
    <w:rsid w:val="00C33158"/>
    <w:pPr>
      <w:ind w:firstLine="0"/>
    </w:pPr>
  </w:style>
  <w:style w:type="paragraph" w:styleId="ListNumber3">
    <w:name w:val="List Number 3"/>
    <w:basedOn w:val="List3"/>
    <w:rsid w:val="00C33158"/>
    <w:pPr>
      <w:numPr>
        <w:numId w:val="5"/>
      </w:numPr>
    </w:pPr>
  </w:style>
  <w:style w:type="paragraph" w:styleId="ListNumber4">
    <w:name w:val="List Number 4"/>
    <w:basedOn w:val="List4"/>
    <w:rsid w:val="00C33158"/>
    <w:pPr>
      <w:numPr>
        <w:numId w:val="6"/>
      </w:numPr>
    </w:pPr>
  </w:style>
  <w:style w:type="paragraph" w:styleId="ListNumber5">
    <w:name w:val="List Number 5"/>
    <w:basedOn w:val="List5"/>
    <w:rsid w:val="00C33158"/>
    <w:pPr>
      <w:numPr>
        <w:numId w:val="7"/>
      </w:numPr>
    </w:pPr>
  </w:style>
  <w:style w:type="paragraph" w:styleId="BlockText">
    <w:name w:val="Block Text"/>
    <w:basedOn w:val="Normal"/>
    <w:rsid w:val="00C33158"/>
    <w:pPr>
      <w:spacing w:after="120"/>
      <w:ind w:left="1440" w:right="1440"/>
    </w:pPr>
  </w:style>
  <w:style w:type="character" w:customStyle="1" w:styleId="Subscript">
    <w:name w:val="Subscript"/>
    <w:basedOn w:val="DefaultParagraphFont"/>
    <w:rsid w:val="00C33158"/>
    <w:rPr>
      <w:sz w:val="16"/>
      <w:vertAlign w:val="subscript"/>
    </w:rPr>
  </w:style>
  <w:style w:type="character" w:customStyle="1" w:styleId="Superscript">
    <w:name w:val="Superscript"/>
    <w:basedOn w:val="DefaultParagraphFont"/>
    <w:rsid w:val="00C33158"/>
    <w:rPr>
      <w:sz w:val="16"/>
      <w:vertAlign w:val="superscript"/>
    </w:rPr>
  </w:style>
  <w:style w:type="character" w:customStyle="1" w:styleId="Symbols">
    <w:name w:val="Symbols"/>
    <w:basedOn w:val="DefaultParagraphFont"/>
    <w:rsid w:val="00C33158"/>
    <w:rPr>
      <w:rFonts w:ascii="Symbol" w:hAnsi="Symbol"/>
    </w:rPr>
  </w:style>
  <w:style w:type="character" w:customStyle="1" w:styleId="MenuOptions">
    <w:name w:val="Menu Options"/>
    <w:basedOn w:val="DefaultParagraphFont"/>
    <w:rsid w:val="00C33158"/>
    <w:rPr>
      <w:rFonts w:ascii="Arial Narrow" w:hAnsi="Arial Narrow"/>
      <w:smallCaps/>
    </w:rPr>
  </w:style>
  <w:style w:type="character" w:customStyle="1" w:styleId="Buttons">
    <w:name w:val="Buttons"/>
    <w:basedOn w:val="DefaultParagraphFont"/>
    <w:rsid w:val="00C33158"/>
    <w:rPr>
      <w:b/>
    </w:rPr>
  </w:style>
  <w:style w:type="character" w:customStyle="1" w:styleId="Underlined">
    <w:name w:val="Underlined"/>
    <w:basedOn w:val="DefaultParagraphFont"/>
    <w:rsid w:val="00C33158"/>
    <w:rPr>
      <w:u w:val="single"/>
    </w:rPr>
  </w:style>
  <w:style w:type="paragraph" w:customStyle="1" w:styleId="TableBodyTextRight">
    <w:name w:val="Table Body Text Right"/>
    <w:basedOn w:val="TableBodyText"/>
    <w:rsid w:val="00C33158"/>
    <w:pPr>
      <w:widowControl w:val="0"/>
      <w:autoSpaceDE w:val="0"/>
      <w:autoSpaceDN w:val="0"/>
      <w:adjustRightInd w:val="0"/>
      <w:jc w:val="right"/>
    </w:pPr>
    <w:rPr>
      <w:rFonts w:cs="Arial"/>
      <w:szCs w:val="18"/>
    </w:rPr>
  </w:style>
  <w:style w:type="paragraph" w:customStyle="1" w:styleId="CopyrightText">
    <w:name w:val="Copyright Text"/>
    <w:basedOn w:val="BodyText"/>
    <w:rsid w:val="00C33158"/>
    <w:rPr>
      <w:sz w:val="18"/>
    </w:rPr>
  </w:style>
  <w:style w:type="paragraph" w:customStyle="1" w:styleId="BodySmallRight">
    <w:name w:val="Body Small Right"/>
    <w:basedOn w:val="BodyTextRight"/>
    <w:rsid w:val="00C33158"/>
    <w:rPr>
      <w:sz w:val="18"/>
      <w:szCs w:val="18"/>
    </w:rPr>
  </w:style>
  <w:style w:type="paragraph" w:customStyle="1" w:styleId="MarginEdition">
    <w:name w:val="Margin Edition"/>
    <w:basedOn w:val="MarginNote"/>
    <w:rsid w:val="00C33158"/>
    <w:pPr>
      <w:spacing w:before="0" w:after="0"/>
    </w:pPr>
    <w:rPr>
      <w:rFonts w:ascii="Times New Roman" w:hAnsi="Times New Roman"/>
      <w:color w:val="999999"/>
    </w:rPr>
  </w:style>
  <w:style w:type="paragraph" w:customStyle="1" w:styleId="Spacer">
    <w:name w:val="Spacer"/>
    <w:basedOn w:val="Normal"/>
    <w:rsid w:val="00C33158"/>
    <w:rPr>
      <w:sz w:val="2"/>
      <w:szCs w:val="2"/>
    </w:rPr>
  </w:style>
  <w:style w:type="character" w:customStyle="1" w:styleId="Small">
    <w:name w:val="Small"/>
    <w:basedOn w:val="DefaultParagraphFont"/>
    <w:rsid w:val="00C33158"/>
    <w:rPr>
      <w:sz w:val="16"/>
    </w:rPr>
  </w:style>
  <w:style w:type="paragraph" w:customStyle="1" w:styleId="WideTable">
    <w:name w:val="Wide Table"/>
    <w:basedOn w:val="Normal"/>
    <w:rsid w:val="00C33158"/>
    <w:pPr>
      <w:ind w:left="-1418"/>
    </w:pPr>
    <w:rPr>
      <w:sz w:val="2"/>
      <w:szCs w:val="2"/>
    </w:rPr>
  </w:style>
  <w:style w:type="character" w:styleId="PageNumber">
    <w:name w:val="page number"/>
    <w:basedOn w:val="DefaultParagraphFont"/>
    <w:rsid w:val="00C33158"/>
  </w:style>
  <w:style w:type="paragraph" w:styleId="Quote">
    <w:name w:val="Quote"/>
    <w:basedOn w:val="Heading1"/>
    <w:link w:val="QuoteChar"/>
    <w:qFormat/>
    <w:rsid w:val="00C33158"/>
    <w:rPr>
      <w:b w:val="0"/>
      <w:sz w:val="72"/>
      <w:szCs w:val="72"/>
      <w:lang w:val="en-NZ"/>
    </w:rPr>
  </w:style>
  <w:style w:type="character" w:customStyle="1" w:styleId="QuoteChar">
    <w:name w:val="Quote Char"/>
    <w:basedOn w:val="DefaultParagraphFont"/>
    <w:link w:val="Quote"/>
    <w:rsid w:val="00C331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3158"/>
    <w:pPr>
      <w:pageBreakBefore/>
    </w:pPr>
  </w:style>
  <w:style w:type="paragraph" w:customStyle="1" w:styleId="Border">
    <w:name w:val="Border"/>
    <w:basedOn w:val="Normal"/>
    <w:qFormat/>
    <w:rsid w:val="00C331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3158"/>
    <w:rPr>
      <w:b/>
      <w:bCs/>
      <w:i/>
      <w:iCs/>
      <w:color w:val="auto"/>
    </w:rPr>
  </w:style>
  <w:style w:type="paragraph" w:styleId="IntenseQuote">
    <w:name w:val="Intense Quote"/>
    <w:basedOn w:val="Normal"/>
    <w:next w:val="Normal"/>
    <w:link w:val="IntenseQuoteChar"/>
    <w:uiPriority w:val="30"/>
    <w:qFormat/>
    <w:rsid w:val="00C331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31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3158"/>
    <w:rPr>
      <w:smallCaps/>
      <w:color w:val="auto"/>
      <w:u w:val="single"/>
    </w:rPr>
  </w:style>
  <w:style w:type="character" w:styleId="IntenseReference">
    <w:name w:val="Intense Reference"/>
    <w:basedOn w:val="DefaultParagraphFont"/>
    <w:uiPriority w:val="32"/>
    <w:qFormat/>
    <w:rsid w:val="00C33158"/>
    <w:rPr>
      <w:b/>
      <w:bCs/>
      <w:smallCaps/>
      <w:color w:val="auto"/>
      <w:spacing w:val="5"/>
      <w:u w:val="single"/>
    </w:rPr>
  </w:style>
  <w:style w:type="paragraph" w:customStyle="1" w:styleId="2ColumnHeading">
    <w:name w:val="2Column Heading"/>
    <w:basedOn w:val="BodyText"/>
    <w:qFormat/>
    <w:rsid w:val="00C33158"/>
    <w:pPr>
      <w:spacing w:after="60"/>
      <w:ind w:left="-2268"/>
    </w:pPr>
    <w:rPr>
      <w:b/>
    </w:rPr>
  </w:style>
  <w:style w:type="paragraph" w:customStyle="1" w:styleId="Heading1TOC">
    <w:name w:val="Heading1 TOC"/>
    <w:basedOn w:val="Normal"/>
    <w:qFormat/>
    <w:rsid w:val="00C33158"/>
    <w:pPr>
      <w:spacing w:before="240" w:after="120"/>
    </w:pPr>
    <w:rPr>
      <w:rFonts w:ascii="Times New Roman" w:hAnsi="Times New Roman"/>
      <w:b/>
      <w:sz w:val="32"/>
    </w:rPr>
  </w:style>
  <w:style w:type="paragraph" w:customStyle="1" w:styleId="Heading2TOC">
    <w:name w:val="Heading2 TOC"/>
    <w:basedOn w:val="Normal"/>
    <w:qFormat/>
    <w:rsid w:val="00C33158"/>
    <w:pPr>
      <w:spacing w:before="240" w:after="60"/>
    </w:pPr>
    <w:rPr>
      <w:rFonts w:ascii="Times New Roman" w:hAnsi="Times New Roman"/>
      <w:b/>
      <w:sz w:val="28"/>
    </w:rPr>
  </w:style>
  <w:style w:type="character" w:customStyle="1" w:styleId="Underline">
    <w:name w:val="Underline"/>
    <w:basedOn w:val="DefaultParagraphFont"/>
    <w:qFormat/>
    <w:rsid w:val="00C33158"/>
    <w:rPr>
      <w:u w:val="single"/>
    </w:rPr>
  </w:style>
  <w:style w:type="character" w:customStyle="1" w:styleId="BoldandItalics">
    <w:name w:val="Bold and Italics"/>
    <w:qFormat/>
    <w:rsid w:val="00C33158"/>
    <w:rPr>
      <w:b/>
      <w:i/>
      <w:u w:val="none"/>
    </w:rPr>
  </w:style>
  <w:style w:type="paragraph" w:styleId="BalloonText">
    <w:name w:val="Balloon Text"/>
    <w:basedOn w:val="Normal"/>
    <w:link w:val="BalloonTextChar"/>
    <w:rsid w:val="00C33158"/>
    <w:rPr>
      <w:rFonts w:ascii="Tahoma" w:hAnsi="Tahoma" w:cs="Tahoma"/>
      <w:sz w:val="16"/>
      <w:szCs w:val="16"/>
    </w:rPr>
  </w:style>
  <w:style w:type="character" w:customStyle="1" w:styleId="BalloonTextChar">
    <w:name w:val="Balloon Text Char"/>
    <w:basedOn w:val="DefaultParagraphFont"/>
    <w:link w:val="BalloonText"/>
    <w:rsid w:val="00C331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31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31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3158"/>
    <w:rPr>
      <w:b/>
      <w:color w:val="660033"/>
      <w:spacing w:val="0"/>
    </w:rPr>
  </w:style>
  <w:style w:type="paragraph" w:customStyle="1" w:styleId="Nameditemlist">
    <w:name w:val="Named item list"/>
    <w:basedOn w:val="BodyText"/>
    <w:qFormat/>
    <w:rsid w:val="00C33158"/>
    <w:pPr>
      <w:tabs>
        <w:tab w:val="left" w:pos="2835"/>
      </w:tabs>
      <w:ind w:left="2835" w:hanging="2835"/>
    </w:pPr>
  </w:style>
  <w:style w:type="paragraph" w:customStyle="1" w:styleId="BodyTextnopadding">
    <w:name w:val="Body Text no padding"/>
    <w:basedOn w:val="BodyText"/>
    <w:qFormat/>
    <w:rsid w:val="00C33158"/>
    <w:pPr>
      <w:spacing w:before="0" w:after="0"/>
    </w:pPr>
  </w:style>
  <w:style w:type="paragraph" w:customStyle="1" w:styleId="BodyTextBold">
    <w:name w:val="Body Text Bold"/>
    <w:basedOn w:val="BodyText"/>
    <w:qFormat/>
    <w:rsid w:val="00C33158"/>
    <w:rPr>
      <w:b/>
    </w:rPr>
  </w:style>
  <w:style w:type="character" w:styleId="Hyperlink">
    <w:name w:val="Hyperlink"/>
    <w:basedOn w:val="DefaultParagraphFont"/>
    <w:uiPriority w:val="99"/>
    <w:unhideWhenUsed/>
    <w:rsid w:val="003032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972</Words>
  <Characters>6049</Characters>
  <Application>Microsoft Office Word</Application>
  <DocSecurity>0</DocSecurity>
  <Lines>224</Lines>
  <Paragraphs>146</Paragraphs>
  <ScaleCrop>false</ScaleCrop>
  <Company>Author-it Software Corporation Ltd.</Company>
  <LinksUpToDate>false</LinksUpToDate>
  <CharactersWithSpaces>6875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FBPRBK4003 Produce gateaux, tortes and entremets</dc:title>
  <dc:subject>Approved</dc:subject>
  <dc:creator>Skills Impact</dc:creator>
  <cp:keywords>Release: 1</cp:keywords>
  <dc:description>Review Date: 12 April 2008</dc:description>
  <cp:lastModifiedBy>HSD_TPCMSd.prod</cp:lastModifiedBy>
  <cp:revision>3</cp:revision>
  <dcterms:created xsi:type="dcterms:W3CDTF">2023-01-26T22:28:00Z</dcterms:created>
  <dcterms:modified xsi:type="dcterms:W3CDTF">2023-01-26T22:28:00Z</dcterms:modified>
</cp:coreProperties>
</file>