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42E" w:rsidP="000924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FBPRBK4003 Produce gateaux, tortes and entremets</w:t>
      </w:r>
      <w:r>
        <w:fldChar w:fldCharType="end"/>
      </w:r>
    </w:p>
    <w:p w:rsidR="0009242E" w:rsidP="0009242E">
      <w:pPr>
        <w:pStyle w:val="Version"/>
        <w:sectPr w:rsidSect="008B4C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4C54" w:rsidP="008B4C54">
      <w:pPr>
        <w:pStyle w:val="SuperHeading"/>
      </w:pPr>
      <w:r w:rsidRPr="008B4C54">
        <w:t>Assessment Requirements for FBPRBK4003 Produce gateaux, tortes and entremets</w:t>
      </w:r>
    </w:p>
    <w:p w:rsidR="00000000" w:rsidRPr="008B4C54" w:rsidP="008B4C54">
      <w:pPr>
        <w:pStyle w:val="Heading1"/>
      </w:pPr>
      <w:bookmarkStart w:id="1" w:name="O_972415"/>
      <w:bookmarkEnd w:id="1"/>
      <w:r w:rsidRPr="008B4C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B4C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C54" w:rsidP="008B4C54">
            <w:pPr>
              <w:pStyle w:val="BodyText"/>
            </w:pPr>
            <w:r w:rsidRPr="008B4C5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C54">
            <w:pPr>
              <w:pStyle w:val="BodyText"/>
              <w:rPr>
                <w:lang w:val="en-NZ"/>
              </w:rPr>
            </w:pPr>
            <w:r w:rsidRPr="008B4C54">
              <w:rPr>
                <w:rStyle w:val="SpecialBold"/>
              </w:rPr>
              <w:t>Comments</w:t>
            </w:r>
          </w:p>
        </w:tc>
      </w:tr>
      <w:tr w:rsidTr="008B4C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C54">
            <w:pPr>
              <w:pStyle w:val="BodyText"/>
              <w:rPr>
                <w:lang w:val="en-NZ"/>
              </w:rPr>
            </w:pPr>
            <w:r w:rsidRPr="008B4C5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C54" w:rsidP="008B4C54">
            <w:pPr>
              <w:pStyle w:val="BodyText"/>
            </w:pPr>
            <w:r w:rsidRPr="008B4C54">
              <w:t>This version released with FBP Food, Beverage and Pharmaceutical Training Package version 1.0</w:t>
            </w:r>
          </w:p>
        </w:tc>
      </w:tr>
    </w:tbl>
    <w:p w:rsidR="00000000" w:rsidRPr="008B4C54" w:rsidP="008B4C54">
      <w:pPr>
        <w:pStyle w:val="BodyText"/>
      </w:pPr>
    </w:p>
    <w:p w:rsidR="00000000" w:rsidRPr="008B4C54" w:rsidP="008B4C54">
      <w:pPr>
        <w:pStyle w:val="AllowPageBreak"/>
      </w:pPr>
    </w:p>
    <w:p w:rsidR="00000000" w:rsidRPr="008B4C54" w:rsidP="008B4C54">
      <w:pPr>
        <w:pStyle w:val="Heading1"/>
      </w:pPr>
      <w:bookmarkStart w:id="2" w:name="O_972416"/>
      <w:bookmarkEnd w:id="2"/>
      <w:r w:rsidRPr="008B4C54">
        <w:t>Performance Evidence</w:t>
      </w:r>
    </w:p>
    <w:p w:rsidR="00000000" w:rsidRPr="008B4C54" w:rsidP="0009242E">
      <w:pPr>
        <w:pStyle w:val="BodyText"/>
      </w:pPr>
      <w:r w:rsidRPr="008B4C54">
        <w:t>An individual demonstrating competency in this unit must satisfy all of the elements and performance criteria of this unit.</w:t>
      </w:r>
    </w:p>
    <w:p w:rsidR="00000000" w:rsidRPr="008B4C54" w:rsidP="0009242E">
      <w:pPr>
        <w:pStyle w:val="BodyText"/>
      </w:pPr>
      <w:r w:rsidRPr="008B4C54">
        <w:t>There must be evidence that the individual has produced gateaux, tortes and entremets according to a production</w:t>
      </w:r>
      <w:r w:rsidRPr="008B4C54">
        <w:t xml:space="preserve"> schedule, including:</w:t>
      </w:r>
    </w:p>
    <w:p w:rsidR="00000000" w:rsidRPr="008B4C54" w:rsidP="008B4C54">
      <w:pPr>
        <w:pStyle w:val="ListBullet"/>
      </w:pPr>
      <w:r w:rsidRPr="008B4C54">
        <w:t>producing the following three products:</w:t>
      </w:r>
    </w:p>
    <w:p w:rsidR="00000000" w:rsidRPr="008B4C54" w:rsidP="008B4C54">
      <w:pPr>
        <w:pStyle w:val="ListBullet2"/>
      </w:pPr>
      <w:r w:rsidRPr="008B4C54">
        <w:t>gateaux</w:t>
      </w:r>
    </w:p>
    <w:p w:rsidR="00000000" w:rsidRPr="008B4C54" w:rsidP="008B4C54">
      <w:pPr>
        <w:pStyle w:val="ListBullet2"/>
      </w:pPr>
      <w:r w:rsidRPr="008B4C54">
        <w:t>torte</w:t>
      </w:r>
    </w:p>
    <w:p w:rsidR="00000000" w:rsidRPr="008B4C54" w:rsidP="008B4C54">
      <w:pPr>
        <w:pStyle w:val="ListBullet2"/>
      </w:pPr>
      <w:r w:rsidRPr="008B4C54">
        <w:t>small entremets</w:t>
      </w:r>
    </w:p>
    <w:p w:rsidR="00000000" w:rsidRPr="008B4C54" w:rsidP="008B4C54">
      <w:pPr>
        <w:pStyle w:val="ListBullet"/>
      </w:pPr>
      <w:r w:rsidRPr="008B4C54">
        <w:t>presenting entremets on plateware appropriate for the entremets type, with the following three finishes:</w:t>
      </w:r>
    </w:p>
    <w:p w:rsidR="00000000" w:rsidRPr="008B4C54" w:rsidP="008B4C54">
      <w:pPr>
        <w:pStyle w:val="ListBullet2"/>
      </w:pPr>
      <w:r w:rsidRPr="008B4C54">
        <w:t>using a sauce or coulis to present entremets</w:t>
      </w:r>
    </w:p>
    <w:p w:rsidR="00000000" w:rsidRPr="008B4C54" w:rsidP="008B4C54">
      <w:pPr>
        <w:pStyle w:val="ListBullet2"/>
      </w:pPr>
      <w:r w:rsidRPr="008B4C54">
        <w:t>using a garnish of sugar or chocolate to present entremets</w:t>
      </w:r>
    </w:p>
    <w:p w:rsidR="00000000" w:rsidRPr="008B4C54" w:rsidP="008B4C54">
      <w:pPr>
        <w:pStyle w:val="ListBullet2"/>
      </w:pPr>
      <w:r w:rsidRPr="008B4C54">
        <w:t>using an ice cream or sorbet to present with entremets</w:t>
      </w:r>
    </w:p>
    <w:p w:rsidR="00000000" w:rsidRPr="008B4C54" w:rsidP="008B4C54">
      <w:pPr>
        <w:pStyle w:val="ListBullet"/>
      </w:pPr>
      <w:r w:rsidRPr="008B4C54">
        <w:t>producing gateaux and tortes using the following two bases made from scratch ingredients:</w:t>
      </w:r>
    </w:p>
    <w:p w:rsidR="00000000" w:rsidRPr="008B4C54" w:rsidP="008B4C54">
      <w:pPr>
        <w:pStyle w:val="ListBullet2"/>
      </w:pPr>
      <w:r w:rsidRPr="008B4C54">
        <w:t>non laminated or laminated pastry</w:t>
      </w:r>
    </w:p>
    <w:p w:rsidR="00000000" w:rsidRPr="008B4C54" w:rsidP="008B4C54">
      <w:pPr>
        <w:pStyle w:val="ListBullet2"/>
      </w:pPr>
      <w:r w:rsidRPr="008B4C54">
        <w:t>cake</w:t>
      </w:r>
    </w:p>
    <w:p w:rsidR="00000000" w:rsidRPr="008B4C54" w:rsidP="008B4C54">
      <w:pPr>
        <w:pStyle w:val="ListBullet"/>
      </w:pPr>
      <w:r w:rsidRPr="008B4C54">
        <w:t xml:space="preserve">using the </w:t>
      </w:r>
      <w:r w:rsidRPr="008B4C54">
        <w:t>following three processes for producing gateaux, tortes and entremets:</w:t>
      </w:r>
    </w:p>
    <w:p w:rsidR="00000000" w:rsidRPr="008B4C54" w:rsidP="008B4C54">
      <w:pPr>
        <w:pStyle w:val="ListBullet2"/>
      </w:pPr>
      <w:r w:rsidRPr="008B4C54">
        <w:t>chilling</w:t>
      </w:r>
    </w:p>
    <w:p w:rsidR="00000000" w:rsidRPr="008B4C54" w:rsidP="008B4C54">
      <w:pPr>
        <w:pStyle w:val="ListBullet2"/>
      </w:pPr>
      <w:r w:rsidRPr="008B4C54">
        <w:t>freezing</w:t>
      </w:r>
    </w:p>
    <w:p w:rsidR="00000000" w:rsidRPr="008B4C54" w:rsidP="008B4C54">
      <w:pPr>
        <w:pStyle w:val="ListBullet2"/>
      </w:pPr>
      <w:r w:rsidRPr="008B4C54">
        <w:t>baking</w:t>
      </w:r>
    </w:p>
    <w:p w:rsidR="00000000" w:rsidRPr="008B4C54" w:rsidP="008B4C54">
      <w:pPr>
        <w:pStyle w:val="ListBullet"/>
      </w:pPr>
      <w:r w:rsidRPr="008B4C54">
        <w:t>using the following eight fillings and finishes prepared from scratch ingredients:</w:t>
      </w:r>
    </w:p>
    <w:p w:rsidR="00000000" w:rsidRPr="008B4C54" w:rsidP="008B4C54">
      <w:pPr>
        <w:pStyle w:val="ListBullet2"/>
      </w:pPr>
      <w:r w:rsidRPr="008B4C54">
        <w:t>sabayon or custard</w:t>
      </w:r>
    </w:p>
    <w:p w:rsidR="00000000" w:rsidRPr="008B4C54" w:rsidP="008B4C54">
      <w:pPr>
        <w:pStyle w:val="ListBullet2"/>
      </w:pPr>
      <w:r w:rsidRPr="008B4C54">
        <w:t>aerated creams</w:t>
      </w:r>
    </w:p>
    <w:p w:rsidR="00000000" w:rsidRPr="008B4C54" w:rsidP="008B4C54">
      <w:pPr>
        <w:pStyle w:val="ListBullet2"/>
      </w:pPr>
      <w:r w:rsidRPr="008B4C54">
        <w:t>chocolate-based glazes or sauces</w:t>
      </w:r>
    </w:p>
    <w:p w:rsidR="00000000" w:rsidRPr="008B4C54" w:rsidP="008B4C54">
      <w:pPr>
        <w:pStyle w:val="ListBullet2"/>
      </w:pPr>
      <w:r w:rsidRPr="008B4C54">
        <w:t>tempered couverture chocolate</w:t>
      </w:r>
    </w:p>
    <w:p w:rsidR="00000000" w:rsidRPr="008B4C54" w:rsidP="008B4C54">
      <w:pPr>
        <w:pStyle w:val="ListBullet2"/>
      </w:pPr>
      <w:r w:rsidRPr="008B4C54">
        <w:t>fruit fillings</w:t>
      </w:r>
    </w:p>
    <w:p w:rsidR="00000000" w:rsidRPr="008B4C54" w:rsidP="008B4C54">
      <w:pPr>
        <w:pStyle w:val="ListBullet2"/>
      </w:pPr>
      <w:r w:rsidRPr="008B4C54">
        <w:t xml:space="preserve">bavarois or mousse </w:t>
      </w:r>
    </w:p>
    <w:p w:rsidR="00000000" w:rsidRPr="008B4C54" w:rsidP="008B4C54">
      <w:pPr>
        <w:pStyle w:val="ListBullet2"/>
      </w:pPr>
      <w:r w:rsidRPr="008B4C54">
        <w:t>meringue or butter cream</w:t>
      </w:r>
    </w:p>
    <w:p w:rsidR="00000000" w:rsidRPr="008B4C54" w:rsidP="008B4C54">
      <w:pPr>
        <w:pStyle w:val="ListBullet2"/>
      </w:pPr>
      <w:r w:rsidRPr="008B4C54">
        <w:t>chocolate or sugar garnishes</w:t>
      </w:r>
    </w:p>
    <w:p w:rsidR="00000000" w:rsidRPr="008B4C54" w:rsidP="008B4C54">
      <w:pPr>
        <w:pStyle w:val="ListBullet"/>
      </w:pPr>
      <w:r w:rsidRPr="008B4C54">
        <w:t>using the following three decorating techniques for gateaux and tortes:</w:t>
      </w:r>
    </w:p>
    <w:p w:rsidR="00000000" w:rsidRPr="008B4C54" w:rsidP="008B4C54">
      <w:pPr>
        <w:pStyle w:val="ListBullet2"/>
      </w:pPr>
      <w:r w:rsidRPr="008B4C54">
        <w:t>couverture chocolate</w:t>
      </w:r>
    </w:p>
    <w:p w:rsidR="00000000" w:rsidRPr="008B4C54" w:rsidP="008B4C54">
      <w:pPr>
        <w:pStyle w:val="ListBullet2"/>
      </w:pPr>
      <w:r w:rsidRPr="008B4C54">
        <w:t>glazing</w:t>
      </w:r>
    </w:p>
    <w:p w:rsidR="00000000" w:rsidRPr="008B4C54" w:rsidP="008B4C54">
      <w:pPr>
        <w:pStyle w:val="ListBullet2"/>
      </w:pPr>
      <w:r w:rsidRPr="008B4C54">
        <w:t>prepared garnishes</w:t>
      </w:r>
    </w:p>
    <w:p w:rsidR="00000000" w:rsidRPr="008B4C54" w:rsidP="008B4C54">
      <w:pPr>
        <w:pStyle w:val="ListBullet"/>
      </w:pPr>
      <w:r w:rsidRPr="008B4C54">
        <w:t>using the foll</w:t>
      </w:r>
      <w:r w:rsidRPr="008B4C54">
        <w:t>owing three garnishes:</w:t>
      </w:r>
    </w:p>
    <w:p w:rsidR="00000000" w:rsidRPr="008B4C54" w:rsidP="008B4C54">
      <w:pPr>
        <w:pStyle w:val="ListBullet2"/>
      </w:pPr>
      <w:r w:rsidRPr="008B4C54">
        <w:t>chocolate garnishes</w:t>
      </w:r>
    </w:p>
    <w:p w:rsidR="00000000" w:rsidRPr="008B4C54" w:rsidP="008B4C54">
      <w:pPr>
        <w:pStyle w:val="ListBullet2"/>
      </w:pPr>
      <w:r w:rsidRPr="008B4C54">
        <w:t>sugar garnishes</w:t>
      </w:r>
    </w:p>
    <w:p w:rsidR="00000000" w:rsidRPr="008B4C54" w:rsidP="008B4C54">
      <w:pPr>
        <w:pStyle w:val="ListBullet2"/>
      </w:pPr>
      <w:r w:rsidRPr="008B4C54">
        <w:t>baked garnish</w:t>
      </w:r>
    </w:p>
    <w:p w:rsidR="00000000" w:rsidRPr="008B4C54" w:rsidP="008B4C54">
      <w:pPr>
        <w:pStyle w:val="ListBullet"/>
      </w:pPr>
      <w:r w:rsidRPr="008B4C54">
        <w:t>selecting, using and cleaning the baking equipment listed in the range of conditions, including controlling electrical hazards applicable to cleaning</w:t>
      </w:r>
    </w:p>
    <w:p w:rsidR="00000000" w:rsidRPr="008B4C54" w:rsidP="008B4C54">
      <w:pPr>
        <w:pStyle w:val="ListBullet"/>
      </w:pPr>
      <w:r w:rsidRPr="008B4C54">
        <w:t>documenting the production schedule, including the following six considerations:</w:t>
      </w:r>
    </w:p>
    <w:p w:rsidR="00000000" w:rsidRPr="008B4C54" w:rsidP="008B4C54">
      <w:pPr>
        <w:pStyle w:val="ListBullet2"/>
      </w:pPr>
      <w:r w:rsidRPr="008B4C54">
        <w:t>timings</w:t>
      </w:r>
    </w:p>
    <w:p w:rsidR="00000000" w:rsidRPr="008B4C54" w:rsidP="008B4C54">
      <w:pPr>
        <w:pStyle w:val="ListBullet2"/>
      </w:pPr>
      <w:r w:rsidRPr="008B4C54">
        <w:t>volume requirements</w:t>
      </w:r>
    </w:p>
    <w:p w:rsidR="00000000" w:rsidRPr="008B4C54" w:rsidP="008B4C54">
      <w:pPr>
        <w:pStyle w:val="ListBullet2"/>
      </w:pPr>
      <w:r w:rsidRPr="008B4C54">
        <w:t>product processing requirements</w:t>
      </w:r>
    </w:p>
    <w:p w:rsidR="00000000" w:rsidRPr="008B4C54" w:rsidP="008B4C54">
      <w:pPr>
        <w:pStyle w:val="ListBullet2"/>
      </w:pPr>
      <w:r w:rsidRPr="008B4C54">
        <w:t>finishing requirements for gateaux, tortes and entremets</w:t>
      </w:r>
    </w:p>
    <w:p w:rsidR="00000000" w:rsidRPr="008B4C54" w:rsidP="008B4C54">
      <w:pPr>
        <w:pStyle w:val="ListBullet2"/>
      </w:pPr>
      <w:r w:rsidRPr="008B4C54">
        <w:t>presentation of gateaux, tortes and entremets</w:t>
      </w:r>
    </w:p>
    <w:p w:rsidR="00000000" w:rsidRPr="008B4C54" w:rsidP="008B4C54">
      <w:pPr>
        <w:pStyle w:val="ListBullet2"/>
      </w:pPr>
      <w:r w:rsidRPr="008B4C54">
        <w:t>recipe refo</w:t>
      </w:r>
      <w:r w:rsidRPr="008B4C54">
        <w:t>rmulation to minimise waste.</w:t>
      </w:r>
    </w:p>
    <w:p w:rsidR="00000000" w:rsidRPr="008B4C54" w:rsidP="008B4C54">
      <w:pPr>
        <w:pStyle w:val="BodyText"/>
      </w:pPr>
    </w:p>
    <w:p w:rsidR="00000000" w:rsidRPr="008B4C54" w:rsidP="0009242E">
      <w:pPr>
        <w:pStyle w:val="BodyText"/>
      </w:pPr>
      <w:r w:rsidRPr="008B4C54">
        <w:t>Wastage that cannot be reused in production must be less than 5% of the weight of the original production schedule.</w:t>
      </w:r>
    </w:p>
    <w:p w:rsidR="00000000" w:rsidRPr="008B4C54" w:rsidP="008B4C54">
      <w:pPr>
        <w:pStyle w:val="Heading1"/>
      </w:pPr>
      <w:bookmarkStart w:id="3" w:name="O_972417"/>
      <w:bookmarkEnd w:id="3"/>
      <w:r w:rsidRPr="008B4C54">
        <w:t>Knowledge Evidence</w:t>
      </w:r>
    </w:p>
    <w:p w:rsidR="00000000" w:rsidRPr="008B4C54" w:rsidP="0009242E">
      <w:pPr>
        <w:pStyle w:val="BodyText"/>
      </w:pPr>
      <w:r w:rsidRPr="008B4C54">
        <w:t>An individual must be able to demonstrate the knowledge required to perfor</w:t>
      </w:r>
      <w:r w:rsidRPr="008B4C54">
        <w:t>m the tasks outlined in the elements and performance criteria of this unit. This includes knowledge of:</w:t>
      </w:r>
    </w:p>
    <w:p w:rsidR="00000000" w:rsidRPr="008B4C54" w:rsidP="008B4C54">
      <w:pPr>
        <w:pStyle w:val="ListBullet"/>
      </w:pPr>
      <w:r w:rsidRPr="008B4C54">
        <w:t xml:space="preserve">workplace health and safety requirements, including personal protective equipment, applicable to producing gateaux, tortes and entremets </w:t>
      </w:r>
    </w:p>
    <w:p w:rsidR="00000000" w:rsidRPr="008B4C54" w:rsidP="008B4C54">
      <w:pPr>
        <w:pStyle w:val="ListBullet"/>
      </w:pPr>
      <w:r w:rsidRPr="008B4C54">
        <w:t xml:space="preserve">safe use and cleaning of baking equipment listed in the range of conditions, including electrical hazards </w:t>
      </w:r>
    </w:p>
    <w:p w:rsidR="00000000" w:rsidRPr="008B4C54" w:rsidP="008B4C54">
      <w:pPr>
        <w:pStyle w:val="ListBullet"/>
      </w:pPr>
      <w:r w:rsidRPr="008B4C54">
        <w:t>regulatory requirements for food safety applicable to producing gateaux, tortes and entremets</w:t>
      </w:r>
    </w:p>
    <w:p w:rsidR="00000000" w:rsidRPr="008B4C54" w:rsidP="008B4C54">
      <w:pPr>
        <w:pStyle w:val="ListBullet"/>
      </w:pPr>
      <w:r w:rsidRPr="008B4C54">
        <w:t>considerations for production scheduling, including:</w:t>
      </w:r>
    </w:p>
    <w:p w:rsidR="00000000" w:rsidRPr="008B4C54" w:rsidP="008B4C54">
      <w:pPr>
        <w:pStyle w:val="ListBullet2"/>
      </w:pPr>
      <w:r w:rsidRPr="008B4C54">
        <w:t>t</w:t>
      </w:r>
      <w:r w:rsidRPr="008B4C54">
        <w:t>imings</w:t>
      </w:r>
    </w:p>
    <w:p w:rsidR="00000000" w:rsidRPr="008B4C54" w:rsidP="008B4C54">
      <w:pPr>
        <w:pStyle w:val="ListBullet2"/>
      </w:pPr>
      <w:r w:rsidRPr="008B4C54">
        <w:t>volume requirements</w:t>
      </w:r>
    </w:p>
    <w:p w:rsidR="00000000" w:rsidRPr="008B4C54" w:rsidP="008B4C54">
      <w:pPr>
        <w:pStyle w:val="ListBullet2"/>
      </w:pPr>
      <w:r w:rsidRPr="008B4C54">
        <w:t>product processing requirements</w:t>
      </w:r>
    </w:p>
    <w:p w:rsidR="00000000" w:rsidRPr="008B4C54" w:rsidP="008B4C54">
      <w:pPr>
        <w:pStyle w:val="ListBullet2"/>
      </w:pPr>
      <w:r w:rsidRPr="008B4C54">
        <w:t xml:space="preserve">finishing requirements for gateaux, tortes and entremets </w:t>
      </w:r>
    </w:p>
    <w:p w:rsidR="00000000" w:rsidRPr="008B4C54" w:rsidP="008B4C54">
      <w:pPr>
        <w:pStyle w:val="ListBullet2"/>
      </w:pPr>
      <w:r w:rsidRPr="008B4C54">
        <w:t>presentation of gateaux, tortes and entremets</w:t>
      </w:r>
    </w:p>
    <w:p w:rsidR="00000000" w:rsidRPr="008B4C54" w:rsidP="008B4C54">
      <w:pPr>
        <w:pStyle w:val="ListBullet2"/>
      </w:pPr>
      <w:r w:rsidRPr="008B4C54">
        <w:t>recipe reformulation to minimise waste</w:t>
      </w:r>
    </w:p>
    <w:p w:rsidR="00000000" w:rsidRPr="008B4C54" w:rsidP="008B4C54">
      <w:pPr>
        <w:pStyle w:val="ListBullet"/>
      </w:pPr>
      <w:r w:rsidRPr="008B4C54">
        <w:t>distinguishing characteristics of types of gateaux, t</w:t>
      </w:r>
      <w:r w:rsidRPr="008B4C54">
        <w:t>ortes and entremets, including:</w:t>
      </w:r>
    </w:p>
    <w:p w:rsidR="00000000" w:rsidRPr="008B4C54" w:rsidP="008B4C54">
      <w:pPr>
        <w:pStyle w:val="ListBullet2"/>
      </w:pPr>
      <w:r w:rsidRPr="008B4C54">
        <w:t>cold-set gateaux</w:t>
      </w:r>
    </w:p>
    <w:p w:rsidR="00000000" w:rsidRPr="008B4C54" w:rsidP="008B4C54">
      <w:pPr>
        <w:pStyle w:val="ListBullet2"/>
      </w:pPr>
      <w:r w:rsidRPr="008B4C54">
        <w:t>multi-layered tortes</w:t>
      </w:r>
    </w:p>
    <w:p w:rsidR="00000000" w:rsidRPr="008B4C54" w:rsidP="008B4C54">
      <w:pPr>
        <w:pStyle w:val="ListBullet2"/>
      </w:pPr>
      <w:r w:rsidRPr="008B4C54">
        <w:t>small entremets</w:t>
      </w:r>
    </w:p>
    <w:p w:rsidR="00000000" w:rsidRPr="008B4C54" w:rsidP="008B4C54">
      <w:pPr>
        <w:pStyle w:val="ListBullet"/>
      </w:pPr>
      <w:r w:rsidRPr="008B4C54">
        <w:t>types of fillings and finishes, including:</w:t>
      </w:r>
    </w:p>
    <w:p w:rsidR="00000000" w:rsidRPr="008B4C54" w:rsidP="008B4C54">
      <w:pPr>
        <w:pStyle w:val="ListBullet2"/>
      </w:pPr>
      <w:r w:rsidRPr="008B4C54">
        <w:t>sabayon</w:t>
      </w:r>
    </w:p>
    <w:p w:rsidR="00000000" w:rsidRPr="008B4C54" w:rsidP="008B4C54">
      <w:pPr>
        <w:pStyle w:val="ListBullet2"/>
      </w:pPr>
      <w:r w:rsidRPr="008B4C54">
        <w:t>aerated creams</w:t>
      </w:r>
    </w:p>
    <w:p w:rsidR="00000000" w:rsidRPr="008B4C54" w:rsidP="008B4C54">
      <w:pPr>
        <w:pStyle w:val="ListBullet2"/>
      </w:pPr>
      <w:r w:rsidRPr="008B4C54">
        <w:t>chocolate-based glazes and sauces</w:t>
      </w:r>
    </w:p>
    <w:p w:rsidR="00000000" w:rsidRPr="008B4C54" w:rsidP="008B4C54">
      <w:pPr>
        <w:pStyle w:val="ListBullet2"/>
      </w:pPr>
      <w:r w:rsidRPr="008B4C54">
        <w:t>tempered couverture chocolate</w:t>
      </w:r>
    </w:p>
    <w:p w:rsidR="00000000" w:rsidRPr="008B4C54" w:rsidP="008B4C54">
      <w:pPr>
        <w:pStyle w:val="ListBullet2"/>
      </w:pPr>
      <w:r w:rsidRPr="008B4C54">
        <w:t>bavarois or mousse</w:t>
      </w:r>
    </w:p>
    <w:p w:rsidR="00000000" w:rsidRPr="008B4C54" w:rsidP="008B4C54">
      <w:pPr>
        <w:pStyle w:val="ListBullet2"/>
      </w:pPr>
      <w:r w:rsidRPr="008B4C54">
        <w:t>meringue</w:t>
      </w:r>
    </w:p>
    <w:p w:rsidR="00000000" w:rsidRPr="008B4C54" w:rsidP="008B4C54">
      <w:pPr>
        <w:pStyle w:val="ListBullet2"/>
      </w:pPr>
      <w:r w:rsidRPr="008B4C54">
        <w:t>butter creams</w:t>
      </w:r>
    </w:p>
    <w:p w:rsidR="00000000" w:rsidRPr="008B4C54" w:rsidP="008B4C54">
      <w:pPr>
        <w:pStyle w:val="ListBullet2"/>
      </w:pPr>
      <w:r w:rsidRPr="008B4C54">
        <w:t>baked garnish</w:t>
      </w:r>
    </w:p>
    <w:p w:rsidR="00000000" w:rsidRPr="008B4C54" w:rsidP="008B4C54">
      <w:pPr>
        <w:pStyle w:val="ListBullet2"/>
      </w:pPr>
      <w:r w:rsidRPr="008B4C54">
        <w:t>custard</w:t>
      </w:r>
    </w:p>
    <w:p w:rsidR="00000000" w:rsidRPr="008B4C54" w:rsidP="008B4C54">
      <w:pPr>
        <w:pStyle w:val="ListBullet2"/>
      </w:pPr>
      <w:r w:rsidRPr="008B4C54">
        <w:t>fruit filling</w:t>
      </w:r>
    </w:p>
    <w:p w:rsidR="00000000" w:rsidRPr="008B4C54" w:rsidP="008B4C54">
      <w:pPr>
        <w:pStyle w:val="ListBullet2"/>
      </w:pPr>
      <w:r w:rsidRPr="008B4C54">
        <w:t>chocolate garnish</w:t>
      </w:r>
    </w:p>
    <w:p w:rsidR="00000000" w:rsidRPr="008B4C54" w:rsidP="008B4C54">
      <w:pPr>
        <w:pStyle w:val="ListBullet2"/>
      </w:pPr>
      <w:r w:rsidRPr="008B4C54">
        <w:t>sugar garnish</w:t>
      </w:r>
    </w:p>
    <w:p w:rsidR="00000000" w:rsidRPr="008B4C54" w:rsidP="008B4C54">
      <w:pPr>
        <w:pStyle w:val="ListBullet"/>
      </w:pPr>
      <w:r w:rsidRPr="008B4C54">
        <w:t>techniques for presenting entremets, including:</w:t>
      </w:r>
    </w:p>
    <w:p w:rsidR="00000000" w:rsidRPr="008B4C54" w:rsidP="008B4C54">
      <w:pPr>
        <w:pStyle w:val="ListBullet2"/>
      </w:pPr>
      <w:r w:rsidRPr="008B4C54">
        <w:t>selecting plateware</w:t>
      </w:r>
    </w:p>
    <w:p w:rsidR="00000000" w:rsidRPr="008B4C54" w:rsidP="008B4C54">
      <w:pPr>
        <w:pStyle w:val="ListBullet2"/>
      </w:pPr>
      <w:r w:rsidRPr="008B4C54">
        <w:t>presenting entremets at the appropriate temperature for the product type</w:t>
      </w:r>
    </w:p>
    <w:p w:rsidR="00000000" w:rsidRPr="008B4C54" w:rsidP="008B4C54">
      <w:pPr>
        <w:pStyle w:val="ListBullet"/>
      </w:pPr>
      <w:r w:rsidRPr="008B4C54">
        <w:t>techniques for finishing, incl</w:t>
      </w:r>
      <w:r w:rsidRPr="008B4C54">
        <w:t>uding:</w:t>
      </w:r>
    </w:p>
    <w:p w:rsidR="00000000" w:rsidRPr="008B4C54" w:rsidP="008B4C54">
      <w:pPr>
        <w:pStyle w:val="ListBullet2"/>
      </w:pPr>
      <w:r w:rsidRPr="008B4C54">
        <w:t>using sauces and coulis to present entremets</w:t>
      </w:r>
    </w:p>
    <w:p w:rsidR="00000000" w:rsidRPr="008B4C54" w:rsidP="008B4C54">
      <w:pPr>
        <w:pStyle w:val="ListBullet2"/>
      </w:pPr>
      <w:r w:rsidRPr="008B4C54">
        <w:t>using garnishes of sugar to present entremets</w:t>
      </w:r>
    </w:p>
    <w:p w:rsidR="00000000" w:rsidRPr="008B4C54" w:rsidP="008B4C54">
      <w:pPr>
        <w:pStyle w:val="ListBullet2"/>
      </w:pPr>
      <w:r w:rsidRPr="008B4C54">
        <w:t>using garnishes of chocolate to present entremets</w:t>
      </w:r>
    </w:p>
    <w:p w:rsidR="00000000" w:rsidRPr="008B4C54" w:rsidP="008B4C54">
      <w:pPr>
        <w:pStyle w:val="ListBullet"/>
      </w:pPr>
      <w:r w:rsidRPr="008B4C54">
        <w:t xml:space="preserve">assembling gateaux, tortes and entremets </w:t>
      </w:r>
    </w:p>
    <w:p w:rsidR="00000000" w:rsidRPr="008B4C54" w:rsidP="008B4C54">
      <w:pPr>
        <w:pStyle w:val="ListBullet"/>
      </w:pPr>
      <w:r w:rsidRPr="008B4C54">
        <w:t>preparing cake tins and hoops</w:t>
      </w:r>
    </w:p>
    <w:p w:rsidR="00000000" w:rsidRPr="008B4C54" w:rsidP="008B4C54">
      <w:pPr>
        <w:pStyle w:val="ListBullet"/>
      </w:pPr>
      <w:r w:rsidRPr="008B4C54">
        <w:t>purpose and functions of production settings, including:</w:t>
      </w:r>
    </w:p>
    <w:p w:rsidR="00000000" w:rsidRPr="008B4C54" w:rsidP="008B4C54">
      <w:pPr>
        <w:pStyle w:val="ListBullet2"/>
      </w:pPr>
      <w:r w:rsidRPr="008B4C54">
        <w:t>oven temperatures</w:t>
      </w:r>
    </w:p>
    <w:p w:rsidR="00000000" w:rsidRPr="008B4C54" w:rsidP="008B4C54">
      <w:pPr>
        <w:pStyle w:val="ListBullet2"/>
      </w:pPr>
      <w:r w:rsidRPr="008B4C54">
        <w:t>baking times</w:t>
      </w:r>
    </w:p>
    <w:p w:rsidR="00000000" w:rsidRPr="008B4C54" w:rsidP="008B4C54">
      <w:pPr>
        <w:pStyle w:val="ListBullet2"/>
      </w:pPr>
      <w:r w:rsidRPr="008B4C54">
        <w:t>chill times</w:t>
      </w:r>
    </w:p>
    <w:p w:rsidR="00000000" w:rsidRPr="008B4C54" w:rsidP="008B4C54">
      <w:pPr>
        <w:pStyle w:val="ListBullet"/>
      </w:pPr>
      <w:r w:rsidRPr="008B4C54">
        <w:t>required characteristics of gateaux, tortes and entremets, including:</w:t>
      </w:r>
    </w:p>
    <w:p w:rsidR="00000000" w:rsidRPr="008B4C54" w:rsidP="008B4C54">
      <w:pPr>
        <w:pStyle w:val="ListBullet2"/>
      </w:pPr>
      <w:r w:rsidRPr="008B4C54">
        <w:t>appearance</w:t>
      </w:r>
    </w:p>
    <w:p w:rsidR="00000000" w:rsidRPr="008B4C54" w:rsidP="008B4C54">
      <w:pPr>
        <w:pStyle w:val="ListBullet2"/>
      </w:pPr>
      <w:r w:rsidRPr="008B4C54">
        <w:t>consistency</w:t>
      </w:r>
    </w:p>
    <w:p w:rsidR="00000000" w:rsidRPr="008B4C54" w:rsidP="008B4C54">
      <w:pPr>
        <w:pStyle w:val="ListBullet2"/>
      </w:pPr>
      <w:r w:rsidRPr="008B4C54">
        <w:t>shape</w:t>
      </w:r>
    </w:p>
    <w:p w:rsidR="00000000" w:rsidRPr="008B4C54" w:rsidP="008B4C54">
      <w:pPr>
        <w:pStyle w:val="ListBullet2"/>
      </w:pPr>
      <w:r w:rsidRPr="008B4C54">
        <w:t>taste</w:t>
      </w:r>
    </w:p>
    <w:p w:rsidR="00000000" w:rsidRPr="008B4C54" w:rsidP="008B4C54">
      <w:pPr>
        <w:pStyle w:val="ListBullet2"/>
      </w:pPr>
      <w:r w:rsidRPr="008B4C54">
        <w:t>texture</w:t>
      </w:r>
    </w:p>
    <w:p w:rsidR="00000000" w:rsidRPr="008B4C54" w:rsidP="008B4C54">
      <w:pPr>
        <w:pStyle w:val="ListBullet2"/>
      </w:pPr>
      <w:r w:rsidRPr="008B4C54">
        <w:t>complementing flavours</w:t>
      </w:r>
    </w:p>
    <w:p w:rsidR="00000000" w:rsidRPr="008B4C54" w:rsidP="008B4C54">
      <w:pPr>
        <w:pStyle w:val="ListBullet"/>
      </w:pPr>
      <w:r w:rsidRPr="008B4C54">
        <w:t>causes and corrective action for predictable and sometimes unpredictable production problems, including:</w:t>
      </w:r>
    </w:p>
    <w:p w:rsidR="00000000" w:rsidRPr="008B4C54" w:rsidP="008B4C54">
      <w:pPr>
        <w:pStyle w:val="ListBullet2"/>
      </w:pPr>
      <w:r w:rsidRPr="008B4C54">
        <w:t>machinery failure</w:t>
      </w:r>
    </w:p>
    <w:p w:rsidR="00000000" w:rsidRPr="008B4C54" w:rsidP="008B4C54">
      <w:pPr>
        <w:pStyle w:val="ListBullet2"/>
      </w:pPr>
      <w:r w:rsidRPr="008B4C54">
        <w:t>environmental factors, including heat, humidity and cold</w:t>
      </w:r>
    </w:p>
    <w:p w:rsidR="00000000" w:rsidRPr="008B4C54" w:rsidP="008B4C54">
      <w:pPr>
        <w:pStyle w:val="ListBullet2"/>
      </w:pPr>
      <w:r w:rsidRPr="008B4C54">
        <w:t>poor quality ingredients</w:t>
      </w:r>
    </w:p>
    <w:p w:rsidR="00000000" w:rsidRPr="008B4C54" w:rsidP="008B4C54">
      <w:pPr>
        <w:pStyle w:val="ListBullet"/>
      </w:pPr>
      <w:r w:rsidRPr="008B4C54">
        <w:t>techniques for disposing of waste from product pr</w:t>
      </w:r>
      <w:r w:rsidRPr="008B4C54">
        <w:t>oduction</w:t>
      </w:r>
    </w:p>
    <w:p w:rsidR="00000000" w:rsidRPr="008B4C54" w:rsidP="008B4C54">
      <w:pPr>
        <w:pStyle w:val="ListBullet"/>
      </w:pPr>
      <w:r w:rsidRPr="008B4C54">
        <w:t xml:space="preserve">requirements for chilling and freezing gateaux, tortes and entremets </w:t>
      </w:r>
    </w:p>
    <w:p w:rsidR="00000000" w:rsidRPr="008B4C54" w:rsidP="008B4C54">
      <w:pPr>
        <w:pStyle w:val="ListBullet"/>
      </w:pPr>
      <w:r w:rsidRPr="008B4C54">
        <w:t>product production terminology for gateaux, tortes and entremets.</w:t>
      </w:r>
    </w:p>
    <w:p w:rsidR="00000000" w:rsidRPr="008B4C54" w:rsidP="008B4C54">
      <w:pPr>
        <w:pStyle w:val="AllowPageBreak"/>
      </w:pPr>
    </w:p>
    <w:p w:rsidR="00000000" w:rsidRPr="008B4C54" w:rsidP="008B4C54">
      <w:pPr>
        <w:pStyle w:val="Heading1"/>
      </w:pPr>
      <w:bookmarkStart w:id="4" w:name="O_972418"/>
      <w:bookmarkEnd w:id="4"/>
      <w:r w:rsidRPr="008B4C54">
        <w:t>Assessment Conditions</w:t>
      </w:r>
    </w:p>
    <w:p w:rsidR="00000000" w:rsidRPr="008B4C54" w:rsidP="0009242E">
      <w:pPr>
        <w:pStyle w:val="BodyText"/>
      </w:pPr>
      <w:r w:rsidRPr="008B4C54">
        <w:t xml:space="preserve">Assessment of skills must take place under the following conditions: </w:t>
      </w:r>
    </w:p>
    <w:p w:rsidR="00000000" w:rsidRPr="008B4C54" w:rsidP="008B4C54">
      <w:pPr>
        <w:pStyle w:val="ListBullet"/>
      </w:pPr>
      <w:r w:rsidRPr="008B4C54">
        <w:t>p</w:t>
      </w:r>
      <w:r w:rsidRPr="008B4C54">
        <w:t>hysical conditions:</w:t>
      </w:r>
    </w:p>
    <w:p w:rsidR="00000000" w:rsidRPr="008B4C54" w:rsidP="008B4C54">
      <w:pPr>
        <w:pStyle w:val="ListBullet2"/>
      </w:pPr>
      <w:r w:rsidRPr="008B4C54">
        <w:t>a commercial bakery or an environment that accurately represents workplace conditions</w:t>
      </w:r>
    </w:p>
    <w:p w:rsidR="00000000" w:rsidRPr="008B4C54" w:rsidP="008B4C54">
      <w:pPr>
        <w:pStyle w:val="ListBullet"/>
      </w:pPr>
      <w:r w:rsidRPr="008B4C54">
        <w:t>resources, equipment and materials:</w:t>
      </w:r>
    </w:p>
    <w:p w:rsidR="00000000" w:rsidRPr="008B4C54" w:rsidP="008B4C54">
      <w:pPr>
        <w:pStyle w:val="ListBullet2"/>
      </w:pPr>
      <w:r w:rsidRPr="008B4C54">
        <w:t>equipment specified in the range of conditions</w:t>
      </w:r>
    </w:p>
    <w:p w:rsidR="00000000" w:rsidRPr="008B4C54" w:rsidP="008B4C54">
      <w:pPr>
        <w:pStyle w:val="ListBullet2"/>
      </w:pPr>
      <w:r w:rsidRPr="008B4C54">
        <w:t xml:space="preserve">personal protective equipment </w:t>
      </w:r>
    </w:p>
    <w:p w:rsidR="00000000" w:rsidRPr="008B4C54" w:rsidP="008B4C54">
      <w:pPr>
        <w:pStyle w:val="ListBullet2"/>
      </w:pPr>
      <w:r w:rsidRPr="008B4C54">
        <w:t>mixing bowls</w:t>
      </w:r>
    </w:p>
    <w:p w:rsidR="00000000" w:rsidRPr="008B4C54" w:rsidP="008B4C54">
      <w:pPr>
        <w:pStyle w:val="ListBullet2"/>
      </w:pPr>
      <w:r w:rsidRPr="008B4C54">
        <w:t>piping bags and nozzles</w:t>
      </w:r>
    </w:p>
    <w:p w:rsidR="00000000" w:rsidRPr="008B4C54" w:rsidP="008B4C54">
      <w:pPr>
        <w:pStyle w:val="ListBullet2"/>
      </w:pPr>
      <w:r w:rsidRPr="008B4C54">
        <w:t>industrial oven</w:t>
      </w:r>
    </w:p>
    <w:p w:rsidR="00000000" w:rsidRPr="008B4C54" w:rsidP="008B4C54">
      <w:pPr>
        <w:pStyle w:val="ListBullet2"/>
      </w:pPr>
      <w:r w:rsidRPr="008B4C54">
        <w:t>tins and trays</w:t>
      </w:r>
    </w:p>
    <w:p w:rsidR="00000000" w:rsidRPr="008B4C54" w:rsidP="008B4C54">
      <w:pPr>
        <w:pStyle w:val="ListBullet2"/>
      </w:pPr>
      <w:r w:rsidRPr="008B4C54">
        <w:t>measuring cups and spoons</w:t>
      </w:r>
    </w:p>
    <w:p w:rsidR="00000000" w:rsidRPr="008B4C54" w:rsidP="008B4C54">
      <w:pPr>
        <w:pStyle w:val="ListBullet2"/>
      </w:pPr>
      <w:r w:rsidRPr="008B4C54">
        <w:t>ingredients that meet the product types required in the performance evidence</w:t>
      </w:r>
    </w:p>
    <w:p w:rsidR="00000000" w:rsidRPr="008B4C54" w:rsidP="008B4C54">
      <w:pPr>
        <w:pStyle w:val="ListBullet2"/>
      </w:pPr>
      <w:r w:rsidRPr="008B4C54">
        <w:t>pre-made flavoured ice cream or sorbet</w:t>
      </w:r>
    </w:p>
    <w:p w:rsidR="00000000" w:rsidRPr="008B4C54" w:rsidP="008B4C54">
      <w:pPr>
        <w:pStyle w:val="ListBullet2"/>
      </w:pPr>
      <w:r w:rsidRPr="008B4C54">
        <w:t>prepared garnishes</w:t>
      </w:r>
    </w:p>
    <w:p w:rsidR="00000000" w:rsidRPr="008B4C54" w:rsidP="008B4C54">
      <w:pPr>
        <w:pStyle w:val="ListBullet"/>
      </w:pPr>
      <w:r w:rsidRPr="008B4C54">
        <w:t>specifications:</w:t>
      </w:r>
    </w:p>
    <w:p w:rsidR="00000000" w:rsidRPr="008B4C54" w:rsidP="008B4C54">
      <w:pPr>
        <w:pStyle w:val="ListBullet2"/>
      </w:pPr>
      <w:r w:rsidRPr="008B4C54">
        <w:t xml:space="preserve">recipes that meet the </w:t>
      </w:r>
      <w:r w:rsidRPr="008B4C54">
        <w:t>types of gateaux, tortes and entremets required in the performance evidence</w:t>
      </w:r>
    </w:p>
    <w:p w:rsidR="00000000" w:rsidRPr="008B4C54" w:rsidP="008B4C54">
      <w:pPr>
        <w:pStyle w:val="ListBullet2"/>
      </w:pPr>
      <w:r w:rsidRPr="008B4C54">
        <w:t>end-product quality specifications to meet the product types required in the performance evidence</w:t>
      </w:r>
    </w:p>
    <w:p w:rsidR="00000000" w:rsidRPr="008B4C54" w:rsidP="008B4C54">
      <w:pPr>
        <w:pStyle w:val="ListBullet2"/>
      </w:pPr>
      <w:r w:rsidRPr="008B4C54">
        <w:t>food safety code regulatory requirements applicable to producing gateaux, tortes a</w:t>
      </w:r>
      <w:r w:rsidRPr="008B4C54">
        <w:t xml:space="preserve">nd entremets </w:t>
      </w:r>
    </w:p>
    <w:p w:rsidR="00000000" w:rsidRPr="008B4C54" w:rsidP="008B4C54">
      <w:pPr>
        <w:pStyle w:val="ListBullet"/>
      </w:pPr>
      <w:r w:rsidRPr="008B4C54">
        <w:t>timeframes:</w:t>
      </w:r>
    </w:p>
    <w:p w:rsidR="00000000" w:rsidRPr="008B4C54" w:rsidP="008B4C54">
      <w:pPr>
        <w:pStyle w:val="ListBullet2"/>
      </w:pPr>
      <w:r w:rsidRPr="008B4C54">
        <w:t>according to the production schedule.</w:t>
      </w:r>
    </w:p>
    <w:p w:rsidR="00000000" w:rsidRPr="008B4C54" w:rsidP="008B4C54">
      <w:pPr>
        <w:pStyle w:val="BodyText"/>
      </w:pPr>
    </w:p>
    <w:p w:rsidR="0009242E" w:rsidP="0009242E">
      <w:pPr>
        <w:pStyle w:val="BodyText"/>
      </w:pPr>
      <w:r w:rsidRPr="008B4C54">
        <w:t>Assessors of this unit must satisfy the requirements for assessors in applicable vocational education and training legislation, frameworks and/or standards.</w:t>
      </w:r>
    </w:p>
    <w:p w:rsidR="00000000" w:rsidRPr="008B4C54" w:rsidP="008B4C54">
      <w:pPr>
        <w:pStyle w:val="Heading1"/>
      </w:pPr>
      <w:bookmarkStart w:id="5" w:name="O_972421"/>
      <w:bookmarkEnd w:id="5"/>
      <w:r w:rsidRPr="008B4C54">
        <w:t>Links</w:t>
      </w:r>
    </w:p>
    <w:p w:rsidR="00000000" w:rsidRPr="008B4C54" w:rsidP="0009242E">
      <w:pPr>
        <w:pStyle w:val="BodyText"/>
      </w:pPr>
      <w:r w:rsidRPr="008B4C5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02F5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B4C54" w:rsidP="008B4C54"/>
    <w:sectPr w:rsidSect="008B4C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C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C54" w:rsidRPr="0009242E" w:rsidP="000924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C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42E" w:rsidP="008B4C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242E" w:rsidP="008B4C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242E" w:rsidP="008B4C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C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4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4C54" w:rsidRPr="0009242E" w:rsidP="000924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C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42E" w:rsidRPr="002D2AF8" w:rsidP="008B4C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FBPRBK4003 Produce gateaux, tortes and entremets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09242E" w:rsidP="008B4C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DC3F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121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F6BD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C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4C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4C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4C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4C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4C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4C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4C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4C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4C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4C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4C54"/>
  </w:style>
  <w:style w:type="character" w:customStyle="1" w:styleId="Heading1Char">
    <w:name w:val="Heading 1 Char"/>
    <w:basedOn w:val="DefaultParagraphFont"/>
    <w:link w:val="Heading1"/>
    <w:rsid w:val="008B4C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4C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4C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4C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4C54"/>
    <w:rPr>
      <w:b/>
      <w:spacing w:val="0"/>
    </w:rPr>
  </w:style>
  <w:style w:type="paragraph" w:styleId="ListBullet2">
    <w:name w:val="List Bullet 2"/>
    <w:basedOn w:val="List2"/>
    <w:rsid w:val="008B4C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4C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4C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4C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4C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4C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4C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4C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4C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4C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4C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4C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4C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4C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4C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4C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4C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4C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4C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4C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4C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4C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4C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4C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4C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4C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4C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4C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4C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4C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4C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4C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4C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4C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4C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4C54"/>
    <w:rPr>
      <w:i/>
    </w:rPr>
  </w:style>
  <w:style w:type="paragraph" w:styleId="Caption">
    <w:name w:val="caption"/>
    <w:basedOn w:val="BodyText"/>
    <w:next w:val="Normal"/>
    <w:qFormat/>
    <w:rsid w:val="008B4C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4C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4C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4C54"/>
  </w:style>
  <w:style w:type="paragraph" w:styleId="TableofFigures">
    <w:name w:val="table of figures"/>
    <w:basedOn w:val="Normal"/>
    <w:next w:val="Normal"/>
    <w:semiHidden/>
    <w:rsid w:val="008B4C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4C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4C54"/>
    <w:rPr>
      <w:rFonts w:ascii="Wingdings" w:hAnsi="Wingdings"/>
    </w:rPr>
  </w:style>
  <w:style w:type="paragraph" w:customStyle="1" w:styleId="TableHeading">
    <w:name w:val="Table Heading"/>
    <w:basedOn w:val="HeadingBase"/>
    <w:rsid w:val="008B4C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4C54"/>
    <w:rPr>
      <w:color w:val="0033CC"/>
      <w:u w:val="none"/>
    </w:rPr>
  </w:style>
  <w:style w:type="paragraph" w:customStyle="1" w:styleId="BodyTextRight">
    <w:name w:val="Body Text Right"/>
    <w:basedOn w:val="BodyText"/>
    <w:rsid w:val="008B4C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4C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4C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4C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4C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4C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4C54"/>
    <w:rPr>
      <w:sz w:val="32"/>
    </w:rPr>
  </w:style>
  <w:style w:type="paragraph" w:customStyle="1" w:styleId="HeadingProcedure">
    <w:name w:val="Heading Procedure"/>
    <w:basedOn w:val="HeadingBase"/>
    <w:next w:val="Normal"/>
    <w:rsid w:val="008B4C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4C54"/>
    <w:pPr>
      <w:spacing w:before="60" w:after="60"/>
    </w:pPr>
  </w:style>
  <w:style w:type="paragraph" w:styleId="ListContinue">
    <w:name w:val="List Continue"/>
    <w:basedOn w:val="List"/>
    <w:rsid w:val="008B4C54"/>
    <w:pPr>
      <w:ind w:firstLine="0"/>
    </w:pPr>
  </w:style>
  <w:style w:type="paragraph" w:customStyle="1" w:styleId="ListNote">
    <w:name w:val="List Note"/>
    <w:basedOn w:val="List"/>
    <w:rsid w:val="008B4C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4C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4C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4C54"/>
    <w:rPr>
      <w:rFonts w:ascii="Courier New" w:hAnsi="Courier New"/>
    </w:rPr>
  </w:style>
  <w:style w:type="paragraph" w:customStyle="1" w:styleId="NoteBullet">
    <w:name w:val="Note Bullet"/>
    <w:basedOn w:val="Note"/>
    <w:rsid w:val="008B4C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4C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4C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4C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4C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4C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4C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4C54"/>
    <w:rPr>
      <w:b/>
      <w:smallCaps/>
    </w:rPr>
  </w:style>
  <w:style w:type="paragraph" w:customStyle="1" w:styleId="TableListNumber">
    <w:name w:val="Table List Number"/>
    <w:basedOn w:val="ListNumber"/>
    <w:rsid w:val="008B4C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4C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4C54"/>
    <w:pPr>
      <w:numPr>
        <w:numId w:val="9"/>
      </w:numPr>
    </w:pPr>
  </w:style>
  <w:style w:type="paragraph" w:customStyle="1" w:styleId="ListAlpha2">
    <w:name w:val="List Alpha 2"/>
    <w:basedOn w:val="List2"/>
    <w:rsid w:val="008B4C54"/>
    <w:pPr>
      <w:numPr>
        <w:numId w:val="8"/>
      </w:numPr>
    </w:pPr>
  </w:style>
  <w:style w:type="paragraph" w:styleId="List2">
    <w:name w:val="List 2"/>
    <w:basedOn w:val="BodyText"/>
    <w:rsid w:val="008B4C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4C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4C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4C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4C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4C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4C54"/>
    <w:pPr>
      <w:numPr>
        <w:numId w:val="4"/>
      </w:numPr>
    </w:pPr>
  </w:style>
  <w:style w:type="paragraph" w:styleId="ListContinue2">
    <w:name w:val="List Continue 2"/>
    <w:basedOn w:val="List2"/>
    <w:rsid w:val="008B4C54"/>
    <w:pPr>
      <w:ind w:firstLine="0"/>
    </w:pPr>
  </w:style>
  <w:style w:type="paragraph" w:styleId="ListContinue3">
    <w:name w:val="List Continue 3"/>
    <w:basedOn w:val="List3"/>
    <w:rsid w:val="008B4C54"/>
    <w:pPr>
      <w:ind w:left="1021" w:firstLine="0"/>
    </w:pPr>
  </w:style>
  <w:style w:type="paragraph" w:styleId="ListContinue4">
    <w:name w:val="List Continue 4"/>
    <w:basedOn w:val="List4"/>
    <w:rsid w:val="008B4C54"/>
    <w:pPr>
      <w:ind w:firstLine="0"/>
    </w:pPr>
  </w:style>
  <w:style w:type="paragraph" w:styleId="ListContinue5">
    <w:name w:val="List Continue 5"/>
    <w:basedOn w:val="List5"/>
    <w:rsid w:val="008B4C54"/>
    <w:pPr>
      <w:ind w:firstLine="0"/>
    </w:pPr>
  </w:style>
  <w:style w:type="paragraph" w:styleId="ListNumber3">
    <w:name w:val="List Number 3"/>
    <w:basedOn w:val="List3"/>
    <w:rsid w:val="008B4C54"/>
    <w:pPr>
      <w:numPr>
        <w:numId w:val="5"/>
      </w:numPr>
    </w:pPr>
  </w:style>
  <w:style w:type="paragraph" w:styleId="ListNumber4">
    <w:name w:val="List Number 4"/>
    <w:basedOn w:val="List4"/>
    <w:rsid w:val="008B4C54"/>
    <w:pPr>
      <w:numPr>
        <w:numId w:val="6"/>
      </w:numPr>
    </w:pPr>
  </w:style>
  <w:style w:type="paragraph" w:styleId="ListNumber5">
    <w:name w:val="List Number 5"/>
    <w:basedOn w:val="List5"/>
    <w:rsid w:val="008B4C54"/>
    <w:pPr>
      <w:numPr>
        <w:numId w:val="7"/>
      </w:numPr>
    </w:pPr>
  </w:style>
  <w:style w:type="paragraph" w:styleId="BlockText">
    <w:name w:val="Block Text"/>
    <w:basedOn w:val="Normal"/>
    <w:rsid w:val="008B4C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4C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4C54"/>
    <w:rPr>
      <w:sz w:val="16"/>
      <w:vertAlign w:val="superscript"/>
    </w:rPr>
  </w:style>
  <w:style w:type="character" w:customStyle="1" w:styleId="Symbols">
    <w:name w:val="Symbols"/>
    <w:basedOn w:val="DefaultParagraphFont"/>
    <w:rsid w:val="008B4C54"/>
    <w:rPr>
      <w:rFonts w:ascii="Symbol" w:hAnsi="Symbol"/>
    </w:rPr>
  </w:style>
  <w:style w:type="character" w:customStyle="1" w:styleId="MenuOptions">
    <w:name w:val="Menu Options"/>
    <w:basedOn w:val="DefaultParagraphFont"/>
    <w:rsid w:val="008B4C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4C54"/>
    <w:rPr>
      <w:b/>
    </w:rPr>
  </w:style>
  <w:style w:type="character" w:customStyle="1" w:styleId="Underlined">
    <w:name w:val="Underlined"/>
    <w:basedOn w:val="DefaultParagraphFont"/>
    <w:rsid w:val="008B4C54"/>
    <w:rPr>
      <w:u w:val="single"/>
    </w:rPr>
  </w:style>
  <w:style w:type="paragraph" w:customStyle="1" w:styleId="TableBodyTextRight">
    <w:name w:val="Table Body Text Right"/>
    <w:basedOn w:val="TableBodyText"/>
    <w:rsid w:val="008B4C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4C54"/>
    <w:rPr>
      <w:sz w:val="18"/>
    </w:rPr>
  </w:style>
  <w:style w:type="paragraph" w:customStyle="1" w:styleId="BodySmallRight">
    <w:name w:val="Body Small Right"/>
    <w:basedOn w:val="BodyTextRight"/>
    <w:rsid w:val="008B4C54"/>
    <w:rPr>
      <w:sz w:val="18"/>
      <w:szCs w:val="18"/>
    </w:rPr>
  </w:style>
  <w:style w:type="paragraph" w:customStyle="1" w:styleId="MarginEdition">
    <w:name w:val="Margin Edition"/>
    <w:basedOn w:val="MarginNote"/>
    <w:rsid w:val="008B4C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4C54"/>
    <w:rPr>
      <w:sz w:val="2"/>
      <w:szCs w:val="2"/>
    </w:rPr>
  </w:style>
  <w:style w:type="character" w:customStyle="1" w:styleId="Small">
    <w:name w:val="Small"/>
    <w:basedOn w:val="DefaultParagraphFont"/>
    <w:rsid w:val="008B4C54"/>
    <w:rPr>
      <w:sz w:val="16"/>
    </w:rPr>
  </w:style>
  <w:style w:type="paragraph" w:customStyle="1" w:styleId="WideTable">
    <w:name w:val="Wide Table"/>
    <w:basedOn w:val="Normal"/>
    <w:rsid w:val="008B4C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4C54"/>
  </w:style>
  <w:style w:type="paragraph" w:styleId="Quote">
    <w:name w:val="Quote"/>
    <w:basedOn w:val="Heading1"/>
    <w:link w:val="QuoteChar"/>
    <w:qFormat/>
    <w:rsid w:val="008B4C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4C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4C54"/>
    <w:pPr>
      <w:pageBreakBefore/>
    </w:pPr>
  </w:style>
  <w:style w:type="paragraph" w:customStyle="1" w:styleId="Border">
    <w:name w:val="Border"/>
    <w:basedOn w:val="Normal"/>
    <w:qFormat/>
    <w:rsid w:val="008B4C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4C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C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C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4C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4C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4C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4C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4C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4C54"/>
    <w:rPr>
      <w:u w:val="single"/>
    </w:rPr>
  </w:style>
  <w:style w:type="character" w:customStyle="1" w:styleId="BoldandItalics">
    <w:name w:val="Bold and Italics"/>
    <w:qFormat/>
    <w:rsid w:val="008B4C54"/>
    <w:rPr>
      <w:b/>
      <w:i/>
      <w:u w:val="none"/>
    </w:rPr>
  </w:style>
  <w:style w:type="paragraph" w:styleId="BalloonText">
    <w:name w:val="Balloon Text"/>
    <w:basedOn w:val="Normal"/>
    <w:link w:val="BalloonTextChar"/>
    <w:rsid w:val="008B4C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C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4C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4C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4C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4C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4C54"/>
    <w:pPr>
      <w:spacing w:before="0" w:after="0"/>
    </w:pPr>
  </w:style>
  <w:style w:type="paragraph" w:customStyle="1" w:styleId="BodyTextBold">
    <w:name w:val="Body Text Bold"/>
    <w:basedOn w:val="BodyText"/>
    <w:qFormat/>
    <w:rsid w:val="008B4C54"/>
    <w:rPr>
      <w:b/>
    </w:rPr>
  </w:style>
  <w:style w:type="character" w:styleId="Hyperlink">
    <w:name w:val="Hyperlink"/>
    <w:basedOn w:val="DefaultParagraphFont"/>
    <w:uiPriority w:val="99"/>
    <w:unhideWhenUsed/>
    <w:rsid w:val="000924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5042</Characters>
  <Application>Microsoft Office Word</Application>
  <DocSecurity>0</DocSecurity>
  <Lines>168</Lines>
  <Paragraphs>152</Paragraphs>
  <ScaleCrop>false</ScaleCrop>
  <Company>Author-it Software Corporation Ltd.</Company>
  <LinksUpToDate>false</LinksUpToDate>
  <CharactersWithSpaces>5629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FBPRBK4003 Produce gateaux, tortes and entremets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2023-01-26T21:42:00Z</dcterms:created>
  <dcterms:modified xsi:type="dcterms:W3CDTF">2023-01-26T21:42:00Z</dcterms:modified>
</cp:coreProperties>
</file>