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B59" w:rsidP="00592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FBPRBK4001 Produce artisan bread products</w:t>
      </w:r>
      <w:r>
        <w:fldChar w:fldCharType="end"/>
      </w:r>
    </w:p>
    <w:p w:rsidR="00592B59" w:rsidP="00592B59">
      <w:pPr>
        <w:pStyle w:val="Version"/>
        <w:sectPr w:rsidSect="00DE6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A46" w:rsidP="00DE6A46">
      <w:pPr>
        <w:pStyle w:val="SuperHeading"/>
      </w:pPr>
      <w:r w:rsidRPr="00DE6A46">
        <w:t>Assessment Requirements for FBPRBK4001 Produce artisan bread products</w:t>
      </w:r>
    </w:p>
    <w:p w:rsidR="00000000" w:rsidRPr="00DE6A46" w:rsidP="00DE6A46">
      <w:pPr>
        <w:pStyle w:val="Heading1"/>
      </w:pPr>
      <w:bookmarkStart w:id="1" w:name="O_972377"/>
      <w:bookmarkEnd w:id="1"/>
      <w:r w:rsidRPr="00DE6A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6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46" w:rsidP="00DE6A46">
            <w:pPr>
              <w:pStyle w:val="BodyText"/>
            </w:pPr>
            <w:r w:rsidRPr="00DE6A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46">
            <w:pPr>
              <w:pStyle w:val="BodyText"/>
              <w:rPr>
                <w:lang w:val="en-NZ"/>
              </w:rPr>
            </w:pPr>
            <w:r w:rsidRPr="00DE6A46">
              <w:rPr>
                <w:rStyle w:val="SpecialBold"/>
              </w:rPr>
              <w:t>Comments</w:t>
            </w:r>
          </w:p>
        </w:tc>
      </w:tr>
      <w:tr w:rsidTr="00DE6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46">
            <w:pPr>
              <w:pStyle w:val="BodyText"/>
              <w:rPr>
                <w:lang w:val="en-NZ"/>
              </w:rPr>
            </w:pPr>
            <w:r w:rsidRPr="00DE6A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46" w:rsidP="00DE6A46">
            <w:pPr>
              <w:pStyle w:val="BodyText"/>
            </w:pPr>
            <w:r w:rsidRPr="00DE6A46">
              <w:t>This version released with FBP Food, Beverage and Pharmaceutical Training Package version 1.0</w:t>
            </w:r>
          </w:p>
        </w:tc>
      </w:tr>
    </w:tbl>
    <w:p w:rsidR="00000000" w:rsidRPr="00DE6A46" w:rsidP="00DE6A46">
      <w:pPr>
        <w:pStyle w:val="BodyText"/>
      </w:pPr>
    </w:p>
    <w:p w:rsidR="00000000" w:rsidRPr="00DE6A46" w:rsidP="00DE6A46">
      <w:pPr>
        <w:pStyle w:val="AllowPageBreak"/>
      </w:pPr>
    </w:p>
    <w:p w:rsidR="00000000" w:rsidRPr="00DE6A46" w:rsidP="00DE6A46">
      <w:pPr>
        <w:pStyle w:val="Heading1"/>
      </w:pPr>
      <w:bookmarkStart w:id="2" w:name="O_972378"/>
      <w:bookmarkEnd w:id="2"/>
      <w:r w:rsidRPr="00DE6A46">
        <w:t>Performance Evidence</w:t>
      </w:r>
    </w:p>
    <w:p w:rsidR="00000000" w:rsidRPr="00DE6A46" w:rsidP="00592B59">
      <w:pPr>
        <w:pStyle w:val="BodyText"/>
      </w:pPr>
      <w:r w:rsidRPr="00DE6A46">
        <w:t xml:space="preserve">An individual demonstrating competency in this unit must satisfy all of the elements and performance criteria of this unit. </w:t>
      </w:r>
    </w:p>
    <w:p w:rsidR="00000000" w:rsidRPr="00DE6A46" w:rsidP="00592B59">
      <w:pPr>
        <w:pStyle w:val="BodyText"/>
      </w:pPr>
      <w:r w:rsidRPr="00DE6A46">
        <w:t>There must be evidence that the individual has produced artisan bread products according to a production sched</w:t>
      </w:r>
      <w:r w:rsidRPr="00DE6A46">
        <w:t>ule, including:</w:t>
      </w:r>
    </w:p>
    <w:p w:rsidR="00000000" w:rsidRPr="00DE6A46" w:rsidP="00DE6A46">
      <w:pPr>
        <w:pStyle w:val="ListBullet"/>
      </w:pPr>
      <w:r w:rsidRPr="00DE6A46">
        <w:t>producing the following four artisan bread dough types:</w:t>
      </w:r>
    </w:p>
    <w:p w:rsidR="00000000" w:rsidRPr="00DE6A46" w:rsidP="00DE6A46">
      <w:pPr>
        <w:pStyle w:val="ListBullet2"/>
      </w:pPr>
      <w:r w:rsidRPr="00DE6A46">
        <w:t>sour dough pre-ferment dough</w:t>
      </w:r>
    </w:p>
    <w:p w:rsidR="00000000" w:rsidRPr="00DE6A46" w:rsidP="00DE6A46">
      <w:pPr>
        <w:pStyle w:val="ListBullet2"/>
      </w:pPr>
      <w:r w:rsidRPr="00DE6A46">
        <w:t>non sour pre-ferment dough</w:t>
      </w:r>
    </w:p>
    <w:p w:rsidR="00000000" w:rsidRPr="00DE6A46" w:rsidP="00DE6A46">
      <w:pPr>
        <w:pStyle w:val="ListBullet2"/>
      </w:pPr>
      <w:r w:rsidRPr="00DE6A46">
        <w:t>bulk ferment dough</w:t>
      </w:r>
    </w:p>
    <w:p w:rsidR="00000000" w:rsidRPr="00DE6A46" w:rsidP="00DE6A46">
      <w:pPr>
        <w:pStyle w:val="ListBullet2"/>
      </w:pPr>
      <w:r w:rsidRPr="00DE6A46">
        <w:t>sponge and dough</w:t>
      </w:r>
    </w:p>
    <w:p w:rsidR="00000000" w:rsidRPr="00DE6A46" w:rsidP="00DE6A46">
      <w:pPr>
        <w:pStyle w:val="ListBullet"/>
      </w:pPr>
      <w:r w:rsidRPr="00DE6A46">
        <w:t>using the following two sour types to produce the sour dough:</w:t>
      </w:r>
    </w:p>
    <w:p w:rsidR="00000000" w:rsidRPr="00DE6A46" w:rsidP="00DE6A46">
      <w:pPr>
        <w:pStyle w:val="ListBullet2"/>
      </w:pPr>
      <w:r w:rsidRPr="00DE6A46">
        <w:t>soft levain sour/poolish</w:t>
      </w:r>
    </w:p>
    <w:p w:rsidR="00000000" w:rsidRPr="00DE6A46" w:rsidP="00DE6A46">
      <w:pPr>
        <w:pStyle w:val="ListBullet2"/>
      </w:pPr>
      <w:r w:rsidRPr="00DE6A46">
        <w:t>stiff levain sour/biga</w:t>
      </w:r>
    </w:p>
    <w:p w:rsidR="00000000" w:rsidRPr="00DE6A46" w:rsidP="00DE6A46">
      <w:pPr>
        <w:pStyle w:val="ListBullet"/>
      </w:pPr>
      <w:r w:rsidRPr="00DE6A46">
        <w:t>using the following three mixing techniques:</w:t>
      </w:r>
    </w:p>
    <w:p w:rsidR="00000000" w:rsidRPr="00DE6A46" w:rsidP="00DE6A46">
      <w:pPr>
        <w:pStyle w:val="ListBullet2"/>
      </w:pPr>
      <w:r w:rsidRPr="00DE6A46">
        <w:t>low dough development</w:t>
      </w:r>
    </w:p>
    <w:p w:rsidR="00000000" w:rsidRPr="00DE6A46" w:rsidP="00DE6A46">
      <w:pPr>
        <w:pStyle w:val="ListBullet2"/>
      </w:pPr>
      <w:r w:rsidRPr="00DE6A46">
        <w:t>medium dough development</w:t>
      </w:r>
    </w:p>
    <w:p w:rsidR="00000000" w:rsidRPr="00DE6A46" w:rsidP="00DE6A46">
      <w:pPr>
        <w:pStyle w:val="ListBullet2"/>
      </w:pPr>
      <w:r w:rsidRPr="00DE6A46">
        <w:t>intensive dough development</w:t>
      </w:r>
    </w:p>
    <w:p w:rsidR="00000000" w:rsidRPr="00DE6A46" w:rsidP="00DE6A46">
      <w:pPr>
        <w:pStyle w:val="ListBullet"/>
      </w:pPr>
      <w:r w:rsidRPr="00DE6A46">
        <w:t>producing the following seven product shapes:</w:t>
      </w:r>
    </w:p>
    <w:p w:rsidR="00000000" w:rsidRPr="00DE6A46" w:rsidP="00DE6A46">
      <w:pPr>
        <w:pStyle w:val="ListBullet2"/>
      </w:pPr>
      <w:r w:rsidRPr="00DE6A46">
        <w:t>batard (Vienna)</w:t>
      </w:r>
    </w:p>
    <w:p w:rsidR="00000000" w:rsidRPr="00DE6A46" w:rsidP="00DE6A46">
      <w:pPr>
        <w:pStyle w:val="ListBullet2"/>
      </w:pPr>
      <w:r w:rsidRPr="00DE6A46">
        <w:t>bolais (round)</w:t>
      </w:r>
    </w:p>
    <w:p w:rsidR="00000000" w:rsidRPr="00DE6A46" w:rsidP="00DE6A46">
      <w:pPr>
        <w:pStyle w:val="ListBullet2"/>
      </w:pPr>
      <w:r w:rsidRPr="00DE6A46">
        <w:t xml:space="preserve">freeform </w:t>
      </w:r>
    </w:p>
    <w:p w:rsidR="00000000" w:rsidRPr="00DE6A46" w:rsidP="00DE6A46">
      <w:pPr>
        <w:pStyle w:val="ListBullet2"/>
      </w:pPr>
      <w:r w:rsidRPr="00DE6A46">
        <w:t>baguette</w:t>
      </w:r>
    </w:p>
    <w:p w:rsidR="00000000" w:rsidRPr="00DE6A46" w:rsidP="00DE6A46">
      <w:pPr>
        <w:pStyle w:val="ListBullet2"/>
      </w:pPr>
      <w:r w:rsidRPr="00DE6A46">
        <w:t>pan bread</w:t>
      </w:r>
    </w:p>
    <w:p w:rsidR="00000000" w:rsidRPr="00DE6A46" w:rsidP="00DE6A46">
      <w:pPr>
        <w:pStyle w:val="ListBullet2"/>
      </w:pPr>
      <w:r w:rsidRPr="00DE6A46">
        <w:t>flat bread</w:t>
      </w:r>
    </w:p>
    <w:p w:rsidR="00000000" w:rsidRPr="00DE6A46" w:rsidP="00DE6A46">
      <w:pPr>
        <w:pStyle w:val="ListBullet2"/>
      </w:pPr>
      <w:r w:rsidRPr="00DE6A46">
        <w:t>bread roll</w:t>
      </w:r>
    </w:p>
    <w:p w:rsidR="00000000" w:rsidRPr="00DE6A46" w:rsidP="00DE6A46">
      <w:pPr>
        <w:pStyle w:val="ListBullet"/>
      </w:pPr>
      <w:r w:rsidRPr="00DE6A46">
        <w:t>preparing and adding the following two filling types:</w:t>
      </w:r>
    </w:p>
    <w:p w:rsidR="00000000" w:rsidRPr="00DE6A46" w:rsidP="00DE6A46">
      <w:pPr>
        <w:pStyle w:val="ListBullet2"/>
      </w:pPr>
      <w:r w:rsidRPr="00DE6A46">
        <w:t>fruit filling</w:t>
      </w:r>
    </w:p>
    <w:p w:rsidR="00000000" w:rsidRPr="00DE6A46" w:rsidP="00DE6A46">
      <w:pPr>
        <w:pStyle w:val="ListBullet2"/>
      </w:pPr>
      <w:r w:rsidRPr="00DE6A46">
        <w:t>savoury filling</w:t>
      </w:r>
    </w:p>
    <w:p w:rsidR="00000000" w:rsidRPr="00DE6A46" w:rsidP="00DE6A46">
      <w:pPr>
        <w:pStyle w:val="ListBullet"/>
      </w:pPr>
      <w:r w:rsidRPr="00DE6A46">
        <w:t>incorporating fillings using the following two methods:</w:t>
      </w:r>
    </w:p>
    <w:p w:rsidR="00000000" w:rsidRPr="00DE6A46" w:rsidP="00DE6A46">
      <w:pPr>
        <w:pStyle w:val="ListBullet2"/>
      </w:pPr>
      <w:r w:rsidRPr="00DE6A46">
        <w:t>including filling in artisan dough during mixing process</w:t>
      </w:r>
    </w:p>
    <w:p w:rsidR="00000000" w:rsidRPr="00DE6A46" w:rsidP="00DE6A46">
      <w:pPr>
        <w:pStyle w:val="ListBullet2"/>
      </w:pPr>
      <w:r w:rsidRPr="00DE6A46">
        <w:t>folding filling into artisan doug</w:t>
      </w:r>
      <w:r w:rsidRPr="00DE6A46">
        <w:t>h during folding process</w:t>
      </w:r>
    </w:p>
    <w:p w:rsidR="00000000" w:rsidRPr="00DE6A46" w:rsidP="00DE6A46">
      <w:pPr>
        <w:pStyle w:val="ListBullet"/>
      </w:pPr>
      <w:r w:rsidRPr="00DE6A46">
        <w:t>using the following three finishing techniques:</w:t>
      </w:r>
    </w:p>
    <w:p w:rsidR="00000000" w:rsidRPr="00DE6A46" w:rsidP="00DE6A46">
      <w:pPr>
        <w:pStyle w:val="ListBullet2"/>
      </w:pPr>
      <w:r w:rsidRPr="00DE6A46">
        <w:t>decorative dusting</w:t>
      </w:r>
    </w:p>
    <w:p w:rsidR="00000000" w:rsidRPr="00DE6A46" w:rsidP="00DE6A46">
      <w:pPr>
        <w:pStyle w:val="ListBullet2"/>
      </w:pPr>
      <w:r w:rsidRPr="00DE6A46">
        <w:t>decorative scoring</w:t>
      </w:r>
    </w:p>
    <w:p w:rsidR="00000000" w:rsidRPr="00DE6A46" w:rsidP="00DE6A46">
      <w:pPr>
        <w:pStyle w:val="ListBullet2"/>
      </w:pPr>
      <w:r w:rsidRPr="00DE6A46">
        <w:t>glazing</w:t>
      </w:r>
    </w:p>
    <w:p w:rsidR="00000000" w:rsidRPr="00DE6A46" w:rsidP="00DE6A46">
      <w:pPr>
        <w:pStyle w:val="ListBullet"/>
      </w:pPr>
      <w:r w:rsidRPr="00DE6A46">
        <w:t>selecting, using and cleaning the bread baking equipment listed in the range of conditions, including controlling electrical hazards a</w:t>
      </w:r>
      <w:r w:rsidRPr="00DE6A46">
        <w:t xml:space="preserve">pplicable to cleaning </w:t>
      </w:r>
    </w:p>
    <w:p w:rsidR="00000000" w:rsidRPr="00DE6A46" w:rsidP="00DE6A46">
      <w:pPr>
        <w:pStyle w:val="ListBullet"/>
      </w:pPr>
      <w:r w:rsidRPr="00DE6A46">
        <w:t>documenting the production schedule, including the following five considerations:</w:t>
      </w:r>
    </w:p>
    <w:p w:rsidR="00000000" w:rsidRPr="00DE6A46" w:rsidP="00DE6A46">
      <w:pPr>
        <w:pStyle w:val="ListBullet2"/>
      </w:pPr>
      <w:r w:rsidRPr="00DE6A46">
        <w:t>timings</w:t>
      </w:r>
    </w:p>
    <w:p w:rsidR="00000000" w:rsidRPr="00DE6A46" w:rsidP="00DE6A46">
      <w:pPr>
        <w:pStyle w:val="ListBullet2"/>
      </w:pPr>
      <w:r w:rsidRPr="00DE6A46">
        <w:t>volume requirements</w:t>
      </w:r>
    </w:p>
    <w:p w:rsidR="00000000" w:rsidRPr="00DE6A46" w:rsidP="00DE6A46">
      <w:pPr>
        <w:pStyle w:val="ListBullet2"/>
      </w:pPr>
      <w:r w:rsidRPr="00DE6A46">
        <w:t>product processing requirements</w:t>
      </w:r>
    </w:p>
    <w:p w:rsidR="00000000" w:rsidRPr="00DE6A46" w:rsidP="00DE6A46">
      <w:pPr>
        <w:pStyle w:val="ListBullet2"/>
      </w:pPr>
      <w:r w:rsidRPr="00DE6A46">
        <w:t>recipe reformulation to minimise waste</w:t>
      </w:r>
    </w:p>
    <w:p w:rsidR="00000000" w:rsidRPr="00DE6A46" w:rsidP="00DE6A46">
      <w:pPr>
        <w:pStyle w:val="ListBullet2"/>
      </w:pPr>
      <w:r w:rsidRPr="00DE6A46">
        <w:t>baked parameters for artisan bread products.</w:t>
      </w:r>
    </w:p>
    <w:p w:rsidR="00000000" w:rsidRPr="00DE6A46" w:rsidP="00DE6A46">
      <w:pPr>
        <w:pStyle w:val="BodyText"/>
      </w:pPr>
    </w:p>
    <w:p w:rsidR="00000000" w:rsidRPr="00DE6A46" w:rsidP="00592B59">
      <w:pPr>
        <w:pStyle w:val="BodyText"/>
      </w:pPr>
      <w:r w:rsidRPr="00DE6A46">
        <w:t>Wastage that cannot be reused in production must be less than 5% of the weight of the original production schedule.</w:t>
      </w:r>
    </w:p>
    <w:p w:rsidR="00000000" w:rsidRPr="00DE6A46" w:rsidP="00DE6A46">
      <w:pPr>
        <w:pStyle w:val="Heading1"/>
      </w:pPr>
      <w:bookmarkStart w:id="3" w:name="O_972379"/>
      <w:bookmarkEnd w:id="3"/>
      <w:r w:rsidRPr="00DE6A46">
        <w:t>Knowledge Evidence</w:t>
      </w:r>
    </w:p>
    <w:p w:rsidR="00000000" w:rsidRPr="00DE6A46" w:rsidP="00592B59">
      <w:pPr>
        <w:pStyle w:val="BodyText"/>
      </w:pPr>
      <w:r w:rsidRPr="00DE6A46">
        <w:t>An individual must be able to demonstrate the knowledge required to perform the tasks outlined in the el</w:t>
      </w:r>
      <w:r w:rsidRPr="00DE6A46">
        <w:t>ements and performance criteria of this unit. This includes knowledge of:</w:t>
      </w:r>
    </w:p>
    <w:p w:rsidR="00000000" w:rsidRPr="00DE6A46" w:rsidP="00DE6A46">
      <w:pPr>
        <w:pStyle w:val="ListBullet"/>
      </w:pPr>
      <w:r w:rsidRPr="00DE6A46">
        <w:t xml:space="preserve">workplace health and safety requirements, including personal protective equipment, applicable to producing artisan bread products </w:t>
      </w:r>
    </w:p>
    <w:p w:rsidR="00000000" w:rsidRPr="00DE6A46" w:rsidP="00DE6A46">
      <w:pPr>
        <w:pStyle w:val="ListBullet"/>
      </w:pPr>
      <w:r w:rsidRPr="00DE6A46">
        <w:t>safe use and cleaning of bread baking equipment li</w:t>
      </w:r>
      <w:r w:rsidRPr="00DE6A46">
        <w:t xml:space="preserve">sted in the range of conditions, including electrical hazards </w:t>
      </w:r>
    </w:p>
    <w:p w:rsidR="00000000" w:rsidRPr="00DE6A46" w:rsidP="00DE6A46">
      <w:pPr>
        <w:pStyle w:val="ListBullet"/>
      </w:pPr>
      <w:r w:rsidRPr="00DE6A46">
        <w:t>regulatory requirements for food safety applicable to producing artisan bread products, including temperature control and prevention of cross-contamination in the use of dairy products, meat, p</w:t>
      </w:r>
      <w:r w:rsidRPr="00DE6A46">
        <w:t>oultry, fish products and vegetable products</w:t>
      </w:r>
    </w:p>
    <w:p w:rsidR="00000000" w:rsidRPr="00DE6A46" w:rsidP="00DE6A46">
      <w:pPr>
        <w:pStyle w:val="ListBullet"/>
      </w:pPr>
      <w:r w:rsidRPr="00DE6A46">
        <w:t>techniques and considerations for production scheduling, including:</w:t>
      </w:r>
    </w:p>
    <w:p w:rsidR="00000000" w:rsidRPr="00DE6A46" w:rsidP="00DE6A46">
      <w:pPr>
        <w:pStyle w:val="ListBullet2"/>
      </w:pPr>
      <w:r w:rsidRPr="00DE6A46">
        <w:t>timings</w:t>
      </w:r>
    </w:p>
    <w:p w:rsidR="00000000" w:rsidRPr="00DE6A46" w:rsidP="00DE6A46">
      <w:pPr>
        <w:pStyle w:val="ListBullet2"/>
      </w:pPr>
      <w:r w:rsidRPr="00DE6A46">
        <w:t>volume requirements</w:t>
      </w:r>
    </w:p>
    <w:p w:rsidR="00000000" w:rsidRPr="00DE6A46" w:rsidP="00DE6A46">
      <w:pPr>
        <w:pStyle w:val="ListBullet2"/>
      </w:pPr>
      <w:r w:rsidRPr="00DE6A46">
        <w:t>product processing requirements</w:t>
      </w:r>
    </w:p>
    <w:p w:rsidR="00000000" w:rsidRPr="00DE6A46" w:rsidP="00DE6A46">
      <w:pPr>
        <w:pStyle w:val="ListBullet2"/>
      </w:pPr>
      <w:r w:rsidRPr="00DE6A46">
        <w:t>recipe reformulation to minimise waste</w:t>
      </w:r>
    </w:p>
    <w:p w:rsidR="00000000" w:rsidRPr="00DE6A46" w:rsidP="00DE6A46">
      <w:pPr>
        <w:pStyle w:val="ListBullet2"/>
      </w:pPr>
      <w:r w:rsidRPr="00DE6A46">
        <w:t>baked parameters for artisan bread products</w:t>
      </w:r>
    </w:p>
    <w:p w:rsidR="00000000" w:rsidRPr="00DE6A46" w:rsidP="00DE6A46">
      <w:pPr>
        <w:pStyle w:val="ListBullet"/>
      </w:pPr>
      <w:r w:rsidRPr="00DE6A46">
        <w:t>functions and characteristics of ingredients used in artisan bread production, including:</w:t>
      </w:r>
    </w:p>
    <w:p w:rsidR="00000000" w:rsidRPr="00DE6A46" w:rsidP="00DE6A46">
      <w:pPr>
        <w:pStyle w:val="ListBullet2"/>
      </w:pPr>
      <w:r w:rsidRPr="00DE6A46">
        <w:t>artisan flour varieties</w:t>
      </w:r>
    </w:p>
    <w:p w:rsidR="00000000" w:rsidRPr="00DE6A46" w:rsidP="00DE6A46">
      <w:pPr>
        <w:pStyle w:val="ListBullet2"/>
      </w:pPr>
      <w:r w:rsidRPr="00DE6A46">
        <w:t>yeast used in artisan bread products</w:t>
      </w:r>
    </w:p>
    <w:p w:rsidR="00000000" w:rsidRPr="00DE6A46" w:rsidP="00DE6A46">
      <w:pPr>
        <w:pStyle w:val="ListBullet"/>
      </w:pPr>
      <w:r w:rsidRPr="00DE6A46">
        <w:t>preparing sours, including:</w:t>
      </w:r>
    </w:p>
    <w:p w:rsidR="00000000" w:rsidRPr="00DE6A46" w:rsidP="00DE6A46">
      <w:pPr>
        <w:pStyle w:val="ListBullet2"/>
      </w:pPr>
      <w:r w:rsidRPr="00DE6A46">
        <w:t>source and characteristics of sours</w:t>
      </w:r>
    </w:p>
    <w:p w:rsidR="00000000" w:rsidRPr="00DE6A46" w:rsidP="00DE6A46">
      <w:pPr>
        <w:pStyle w:val="ListBullet2"/>
      </w:pPr>
      <w:r w:rsidRPr="00DE6A46">
        <w:t>techniques for developing sours</w:t>
      </w:r>
    </w:p>
    <w:p w:rsidR="00000000" w:rsidRPr="00DE6A46" w:rsidP="00DE6A46">
      <w:pPr>
        <w:pStyle w:val="ListBullet2"/>
      </w:pPr>
      <w:r w:rsidRPr="00DE6A46">
        <w:t>tech</w:t>
      </w:r>
      <w:r w:rsidRPr="00DE6A46">
        <w:t>niques for using sour</w:t>
      </w:r>
    </w:p>
    <w:p w:rsidR="00000000" w:rsidRPr="00DE6A46" w:rsidP="00DE6A46">
      <w:pPr>
        <w:pStyle w:val="ListBullet2"/>
      </w:pPr>
      <w:r w:rsidRPr="00DE6A46">
        <w:t>techniques for feeding sours</w:t>
      </w:r>
    </w:p>
    <w:p w:rsidR="00000000" w:rsidRPr="00DE6A46" w:rsidP="00DE6A46">
      <w:pPr>
        <w:pStyle w:val="ListBullet2"/>
      </w:pPr>
      <w:r w:rsidRPr="00DE6A46">
        <w:t>matching of sours to artisan bread product types</w:t>
      </w:r>
    </w:p>
    <w:p w:rsidR="00000000" w:rsidRPr="00DE6A46" w:rsidP="00DE6A46">
      <w:pPr>
        <w:pStyle w:val="ListBullet"/>
      </w:pPr>
      <w:r w:rsidRPr="00DE6A46">
        <w:t>artisan production processes, including:</w:t>
      </w:r>
    </w:p>
    <w:p w:rsidR="00000000" w:rsidRPr="00DE6A46" w:rsidP="00DE6A46">
      <w:pPr>
        <w:pStyle w:val="ListBullet2"/>
      </w:pPr>
      <w:r w:rsidRPr="00DE6A46">
        <w:t>mixing of artisan ferments</w:t>
      </w:r>
    </w:p>
    <w:p w:rsidR="00000000" w:rsidRPr="00DE6A46" w:rsidP="00DE6A46">
      <w:pPr>
        <w:pStyle w:val="ListBullet2"/>
      </w:pPr>
      <w:r w:rsidRPr="00DE6A46">
        <w:t>types of artisan ferments</w:t>
      </w:r>
    </w:p>
    <w:p w:rsidR="00000000" w:rsidRPr="00DE6A46" w:rsidP="00DE6A46">
      <w:pPr>
        <w:pStyle w:val="ListBullet2"/>
      </w:pPr>
      <w:r w:rsidRPr="00DE6A46">
        <w:t>artisan folding processes</w:t>
      </w:r>
    </w:p>
    <w:p w:rsidR="00000000" w:rsidRPr="00DE6A46" w:rsidP="00DE6A46">
      <w:pPr>
        <w:pStyle w:val="ListBullet2"/>
      </w:pPr>
      <w:r w:rsidRPr="00DE6A46">
        <w:t>artisan proving processes</w:t>
      </w:r>
    </w:p>
    <w:p w:rsidR="00000000" w:rsidRPr="00DE6A46" w:rsidP="00DE6A46">
      <w:pPr>
        <w:pStyle w:val="ListBullet2"/>
      </w:pPr>
      <w:r w:rsidRPr="00DE6A46">
        <w:t>artisan baking processes</w:t>
      </w:r>
    </w:p>
    <w:p w:rsidR="00000000" w:rsidRPr="00DE6A46" w:rsidP="00DE6A46">
      <w:pPr>
        <w:pStyle w:val="ListBullet"/>
      </w:pPr>
      <w:r w:rsidRPr="00DE6A46">
        <w:t>artisan mixing techniques and mixing outcome requirements for:</w:t>
      </w:r>
    </w:p>
    <w:p w:rsidR="00000000" w:rsidRPr="00DE6A46" w:rsidP="00DE6A46">
      <w:pPr>
        <w:pStyle w:val="ListBullet2"/>
      </w:pPr>
      <w:r w:rsidRPr="00DE6A46">
        <w:t>low dough development</w:t>
      </w:r>
    </w:p>
    <w:p w:rsidR="00000000" w:rsidRPr="00DE6A46" w:rsidP="00DE6A46">
      <w:pPr>
        <w:pStyle w:val="ListBullet2"/>
      </w:pPr>
      <w:r w:rsidRPr="00DE6A46">
        <w:t>medium dough development</w:t>
      </w:r>
    </w:p>
    <w:p w:rsidR="00000000" w:rsidRPr="00DE6A46" w:rsidP="00DE6A46">
      <w:pPr>
        <w:pStyle w:val="ListBullet2"/>
      </w:pPr>
      <w:r w:rsidRPr="00DE6A46">
        <w:t>intensive dough development</w:t>
      </w:r>
    </w:p>
    <w:p w:rsidR="00000000" w:rsidRPr="00DE6A46" w:rsidP="00DE6A46">
      <w:pPr>
        <w:pStyle w:val="ListBullet"/>
      </w:pPr>
      <w:r w:rsidRPr="00DE6A46">
        <w:t>product types, processes and characteristics of artisan product types, including:</w:t>
      </w:r>
    </w:p>
    <w:p w:rsidR="00000000" w:rsidRPr="00DE6A46" w:rsidP="00DE6A46">
      <w:pPr>
        <w:pStyle w:val="ListBullet2"/>
      </w:pPr>
      <w:r w:rsidRPr="00DE6A46">
        <w:t xml:space="preserve">batard </w:t>
      </w:r>
      <w:r w:rsidRPr="00DE6A46">
        <w:t>(Vienna)</w:t>
      </w:r>
    </w:p>
    <w:p w:rsidR="00000000" w:rsidRPr="00DE6A46" w:rsidP="00DE6A46">
      <w:pPr>
        <w:pStyle w:val="ListBullet2"/>
      </w:pPr>
      <w:r w:rsidRPr="00DE6A46">
        <w:t>bolais (round)</w:t>
      </w:r>
    </w:p>
    <w:p w:rsidR="00000000" w:rsidRPr="00DE6A46" w:rsidP="00DE6A46">
      <w:pPr>
        <w:pStyle w:val="ListBullet2"/>
      </w:pPr>
      <w:r w:rsidRPr="00DE6A46">
        <w:t xml:space="preserve">freeform </w:t>
      </w:r>
    </w:p>
    <w:p w:rsidR="00000000" w:rsidRPr="00DE6A46" w:rsidP="00DE6A46">
      <w:pPr>
        <w:pStyle w:val="ListBullet2"/>
      </w:pPr>
      <w:r w:rsidRPr="00DE6A46">
        <w:t>baguette</w:t>
      </w:r>
    </w:p>
    <w:p w:rsidR="00000000" w:rsidRPr="00DE6A46" w:rsidP="00DE6A46">
      <w:pPr>
        <w:pStyle w:val="ListBullet2"/>
      </w:pPr>
      <w:r w:rsidRPr="00DE6A46">
        <w:t>flat bread</w:t>
      </w:r>
    </w:p>
    <w:p w:rsidR="00000000" w:rsidRPr="00DE6A46" w:rsidP="00DE6A46">
      <w:pPr>
        <w:pStyle w:val="ListBullet"/>
      </w:pPr>
      <w:r w:rsidRPr="00DE6A46">
        <w:t>types of fillings used in artisan breads:</w:t>
      </w:r>
    </w:p>
    <w:p w:rsidR="00000000" w:rsidRPr="00DE6A46" w:rsidP="00DE6A46">
      <w:pPr>
        <w:pStyle w:val="ListBullet2"/>
      </w:pPr>
      <w:r w:rsidRPr="00DE6A46">
        <w:t>fruit filling</w:t>
      </w:r>
    </w:p>
    <w:p w:rsidR="00000000" w:rsidRPr="00DE6A46" w:rsidP="00DE6A46">
      <w:pPr>
        <w:pStyle w:val="ListBullet2"/>
      </w:pPr>
      <w:r w:rsidRPr="00DE6A46">
        <w:t>savoury filling</w:t>
      </w:r>
    </w:p>
    <w:p w:rsidR="00000000" w:rsidRPr="00DE6A46" w:rsidP="00DE6A46">
      <w:pPr>
        <w:pStyle w:val="ListBullet"/>
      </w:pPr>
      <w:r w:rsidRPr="00DE6A46">
        <w:t>methods of incorporating fillings, including:</w:t>
      </w:r>
    </w:p>
    <w:p w:rsidR="00000000" w:rsidRPr="00DE6A46" w:rsidP="00DE6A46">
      <w:pPr>
        <w:pStyle w:val="ListBullet2"/>
      </w:pPr>
      <w:r w:rsidRPr="00DE6A46">
        <w:t>including filling in artisan dough during mixing</w:t>
      </w:r>
    </w:p>
    <w:p w:rsidR="00000000" w:rsidRPr="00DE6A46" w:rsidP="00DE6A46">
      <w:pPr>
        <w:pStyle w:val="ListBullet2"/>
      </w:pPr>
      <w:r w:rsidRPr="00DE6A46">
        <w:t>folding filling into artisan dough during folding process</w:t>
      </w:r>
    </w:p>
    <w:p w:rsidR="00000000" w:rsidRPr="00DE6A46" w:rsidP="00DE6A46">
      <w:pPr>
        <w:pStyle w:val="ListBullet"/>
      </w:pPr>
      <w:r w:rsidRPr="00DE6A46">
        <w:t>techniques and requirements for finishing, including:</w:t>
      </w:r>
    </w:p>
    <w:p w:rsidR="00000000" w:rsidRPr="00DE6A46" w:rsidP="00DE6A46">
      <w:pPr>
        <w:pStyle w:val="ListBullet2"/>
      </w:pPr>
      <w:r w:rsidRPr="00DE6A46">
        <w:t>decorative dusting</w:t>
      </w:r>
    </w:p>
    <w:p w:rsidR="00000000" w:rsidRPr="00DE6A46" w:rsidP="00DE6A46">
      <w:pPr>
        <w:pStyle w:val="ListBullet2"/>
      </w:pPr>
      <w:r w:rsidRPr="00DE6A46">
        <w:t>decorative scoring</w:t>
      </w:r>
    </w:p>
    <w:p w:rsidR="00000000" w:rsidRPr="00DE6A46" w:rsidP="00DE6A46">
      <w:pPr>
        <w:pStyle w:val="ListBullet2"/>
      </w:pPr>
      <w:r w:rsidRPr="00DE6A46">
        <w:t>glazing</w:t>
      </w:r>
    </w:p>
    <w:p w:rsidR="00000000" w:rsidRPr="00DE6A46" w:rsidP="00DE6A46">
      <w:pPr>
        <w:pStyle w:val="ListBullet"/>
      </w:pPr>
      <w:r w:rsidRPr="00DE6A46">
        <w:t>impacts on production of different artisan bread products, including:</w:t>
      </w:r>
    </w:p>
    <w:p w:rsidR="00000000" w:rsidRPr="00DE6A46" w:rsidP="00DE6A46">
      <w:pPr>
        <w:pStyle w:val="ListBullet2"/>
      </w:pPr>
      <w:r w:rsidRPr="00DE6A46">
        <w:t>length and duration of f</w:t>
      </w:r>
      <w:r w:rsidRPr="00DE6A46">
        <w:t>erments</w:t>
      </w:r>
    </w:p>
    <w:p w:rsidR="00000000" w:rsidRPr="00DE6A46" w:rsidP="00DE6A46">
      <w:pPr>
        <w:pStyle w:val="ListBullet2"/>
      </w:pPr>
      <w:r w:rsidRPr="00DE6A46">
        <w:t>refrigeration space for processing artisan doughs</w:t>
      </w:r>
    </w:p>
    <w:p w:rsidR="00000000" w:rsidRPr="00DE6A46" w:rsidP="00DE6A46">
      <w:pPr>
        <w:pStyle w:val="ListBullet2"/>
      </w:pPr>
      <w:r w:rsidRPr="00DE6A46">
        <w:t>oven capacity and length of bake</w:t>
      </w:r>
    </w:p>
    <w:p w:rsidR="00000000" w:rsidRPr="00DE6A46" w:rsidP="00DE6A46">
      <w:pPr>
        <w:pStyle w:val="ListBullet2"/>
      </w:pPr>
      <w:r w:rsidRPr="00DE6A46">
        <w:t>scheduling different artisan ferment varieties to match production timing</w:t>
      </w:r>
    </w:p>
    <w:p w:rsidR="00000000" w:rsidRPr="00DE6A46" w:rsidP="00DE6A46">
      <w:pPr>
        <w:pStyle w:val="ListBullet"/>
      </w:pPr>
      <w:r w:rsidRPr="00DE6A46">
        <w:t>required characteristics of artisan bread products, including:</w:t>
      </w:r>
    </w:p>
    <w:p w:rsidR="00000000" w:rsidRPr="00DE6A46" w:rsidP="00DE6A46">
      <w:pPr>
        <w:pStyle w:val="ListBullet2"/>
      </w:pPr>
      <w:r w:rsidRPr="00DE6A46">
        <w:t>aroma</w:t>
      </w:r>
    </w:p>
    <w:p w:rsidR="00000000" w:rsidRPr="00DE6A46" w:rsidP="00DE6A46">
      <w:pPr>
        <w:pStyle w:val="ListBullet2"/>
      </w:pPr>
      <w:r w:rsidRPr="00DE6A46">
        <w:t>flavour</w:t>
      </w:r>
    </w:p>
    <w:p w:rsidR="00000000" w:rsidRPr="00DE6A46" w:rsidP="00DE6A46">
      <w:pPr>
        <w:pStyle w:val="ListBullet2"/>
      </w:pPr>
      <w:r w:rsidRPr="00DE6A46">
        <w:t>crumb structure</w:t>
      </w:r>
    </w:p>
    <w:p w:rsidR="00000000" w:rsidRPr="00DE6A46" w:rsidP="00DE6A46">
      <w:pPr>
        <w:pStyle w:val="ListBullet2"/>
      </w:pPr>
      <w:r w:rsidRPr="00DE6A46">
        <w:t>strength and tenacity</w:t>
      </w:r>
    </w:p>
    <w:p w:rsidR="00000000" w:rsidRPr="00DE6A46" w:rsidP="00DE6A46">
      <w:pPr>
        <w:pStyle w:val="ListBullet"/>
      </w:pPr>
      <w:r w:rsidRPr="00DE6A46">
        <w:t>causes and corrective action for predictable and sometimes unpredictable bread production problems, including:</w:t>
      </w:r>
    </w:p>
    <w:p w:rsidR="00000000" w:rsidRPr="00DE6A46" w:rsidP="00DE6A46">
      <w:pPr>
        <w:pStyle w:val="ListBullet2"/>
      </w:pPr>
      <w:r w:rsidRPr="00DE6A46">
        <w:t>machinery failure</w:t>
      </w:r>
    </w:p>
    <w:p w:rsidR="00000000" w:rsidRPr="00DE6A46" w:rsidP="00DE6A46">
      <w:pPr>
        <w:pStyle w:val="ListBullet2"/>
      </w:pPr>
      <w:r w:rsidRPr="00DE6A46">
        <w:t>environmental factors, including heat, humidity and cold</w:t>
      </w:r>
    </w:p>
    <w:p w:rsidR="00000000" w:rsidRPr="00DE6A46" w:rsidP="00DE6A46">
      <w:pPr>
        <w:pStyle w:val="ListBullet2"/>
      </w:pPr>
      <w:r w:rsidRPr="00DE6A46">
        <w:t>poor quality ingredients</w:t>
      </w:r>
    </w:p>
    <w:p w:rsidR="00000000" w:rsidRPr="00DE6A46" w:rsidP="00DE6A46">
      <w:pPr>
        <w:pStyle w:val="ListBullet"/>
      </w:pPr>
      <w:r w:rsidRPr="00DE6A46">
        <w:t>tech</w:t>
      </w:r>
      <w:r w:rsidRPr="00DE6A46">
        <w:t>niques for disposing of waste from artisan bread production</w:t>
      </w:r>
    </w:p>
    <w:p w:rsidR="00000000" w:rsidRPr="00DE6A46" w:rsidP="00DE6A46">
      <w:pPr>
        <w:pStyle w:val="ListBullet"/>
      </w:pPr>
      <w:r w:rsidRPr="00DE6A46">
        <w:t>artisan bread production terminology.</w:t>
      </w:r>
    </w:p>
    <w:p w:rsidR="00000000" w:rsidRPr="00DE6A46" w:rsidP="00DE6A46">
      <w:pPr>
        <w:pStyle w:val="AllowPageBreak"/>
      </w:pPr>
    </w:p>
    <w:p w:rsidR="00000000" w:rsidRPr="00DE6A46" w:rsidP="00DE6A46">
      <w:pPr>
        <w:pStyle w:val="Heading1"/>
      </w:pPr>
      <w:bookmarkStart w:id="4" w:name="O_972380"/>
      <w:bookmarkEnd w:id="4"/>
      <w:r w:rsidRPr="00DE6A46">
        <w:t>Assessment Conditions</w:t>
      </w:r>
    </w:p>
    <w:p w:rsidR="00000000" w:rsidRPr="00DE6A46" w:rsidP="00592B59">
      <w:pPr>
        <w:pStyle w:val="BodyText"/>
      </w:pPr>
      <w:r w:rsidRPr="00DE6A46">
        <w:t xml:space="preserve">Assessment of skills must take place under the following conditions: </w:t>
      </w:r>
    </w:p>
    <w:p w:rsidR="00000000" w:rsidRPr="00DE6A46" w:rsidP="00DE6A46">
      <w:pPr>
        <w:pStyle w:val="ListBullet"/>
      </w:pPr>
      <w:r w:rsidRPr="00DE6A46">
        <w:t>physical conditions:</w:t>
      </w:r>
    </w:p>
    <w:p w:rsidR="00000000" w:rsidRPr="00DE6A46" w:rsidP="00DE6A46">
      <w:pPr>
        <w:pStyle w:val="ListBullet2"/>
      </w:pPr>
      <w:r w:rsidRPr="00DE6A46">
        <w:t>a commercial bakery or an environment that accurately represents workplace conditions</w:t>
      </w:r>
    </w:p>
    <w:p w:rsidR="00000000" w:rsidRPr="00DE6A46" w:rsidP="00DE6A46">
      <w:pPr>
        <w:pStyle w:val="ListBullet"/>
      </w:pPr>
      <w:r w:rsidRPr="00DE6A46">
        <w:t>resources, equipment and materials:</w:t>
      </w:r>
    </w:p>
    <w:p w:rsidR="00000000" w:rsidRPr="00DE6A46" w:rsidP="00DE6A46">
      <w:pPr>
        <w:pStyle w:val="ListBullet2"/>
      </w:pPr>
      <w:r w:rsidRPr="00DE6A46">
        <w:t xml:space="preserve">personal protective equipment </w:t>
      </w:r>
    </w:p>
    <w:p w:rsidR="00000000" w:rsidRPr="00DE6A46" w:rsidP="00DE6A46">
      <w:pPr>
        <w:pStyle w:val="ListBullet2"/>
      </w:pPr>
      <w:r w:rsidRPr="00DE6A46">
        <w:t>equipment specified in the range of conditions</w:t>
      </w:r>
    </w:p>
    <w:p w:rsidR="00000000" w:rsidRPr="00DE6A46" w:rsidP="00DE6A46">
      <w:pPr>
        <w:pStyle w:val="ListBullet2"/>
      </w:pPr>
      <w:r w:rsidRPr="00DE6A46">
        <w:t>trays</w:t>
      </w:r>
    </w:p>
    <w:p w:rsidR="00000000" w:rsidRPr="00DE6A46" w:rsidP="00DE6A46">
      <w:pPr>
        <w:pStyle w:val="ListBullet2"/>
      </w:pPr>
      <w:r w:rsidRPr="00DE6A46">
        <w:t xml:space="preserve">ingredients that meet the artisan bread product </w:t>
      </w:r>
      <w:r w:rsidRPr="00DE6A46">
        <w:t>types required in the performance evidence</w:t>
      </w:r>
    </w:p>
    <w:p w:rsidR="00000000" w:rsidRPr="00DE6A46" w:rsidP="00DE6A46">
      <w:pPr>
        <w:pStyle w:val="ListBullet"/>
      </w:pPr>
      <w:r w:rsidRPr="00DE6A46">
        <w:t>specifications:</w:t>
      </w:r>
    </w:p>
    <w:p w:rsidR="00000000" w:rsidRPr="00DE6A46" w:rsidP="00DE6A46">
      <w:pPr>
        <w:pStyle w:val="ListBullet2"/>
      </w:pPr>
      <w:r w:rsidRPr="00DE6A46">
        <w:t>recipes that meet the artisan bread product types required in the performance evidence</w:t>
      </w:r>
    </w:p>
    <w:p w:rsidR="00000000" w:rsidRPr="00DE6A46" w:rsidP="00DE6A46">
      <w:pPr>
        <w:pStyle w:val="ListBullet2"/>
      </w:pPr>
      <w:r w:rsidRPr="00DE6A46">
        <w:t>end-product quality specifications to meet the artisan bread product types required in the performance evide</w:t>
      </w:r>
      <w:r w:rsidRPr="00DE6A46">
        <w:t>nce</w:t>
      </w:r>
    </w:p>
    <w:p w:rsidR="00000000" w:rsidRPr="00DE6A46" w:rsidP="00DE6A46">
      <w:pPr>
        <w:pStyle w:val="ListBullet2"/>
      </w:pPr>
      <w:r w:rsidRPr="00DE6A46">
        <w:t>food safety code regulatory requirements applicable to producing artisan bread products</w:t>
      </w:r>
    </w:p>
    <w:p w:rsidR="00000000" w:rsidRPr="00DE6A46" w:rsidP="00DE6A46">
      <w:pPr>
        <w:pStyle w:val="ListBullet"/>
      </w:pPr>
      <w:r w:rsidRPr="00DE6A46">
        <w:t>timeframes:</w:t>
      </w:r>
    </w:p>
    <w:p w:rsidR="00000000" w:rsidRPr="00DE6A46" w:rsidP="00DE6A46">
      <w:pPr>
        <w:pStyle w:val="ListBullet2"/>
      </w:pPr>
      <w:r w:rsidRPr="00DE6A46">
        <w:t>according to the production schedule.</w:t>
      </w:r>
    </w:p>
    <w:p w:rsidR="00000000" w:rsidRPr="00DE6A46" w:rsidP="00DE6A46">
      <w:pPr>
        <w:pStyle w:val="BodyText"/>
      </w:pPr>
    </w:p>
    <w:p w:rsidR="00000000" w:rsidRPr="00DE6A46" w:rsidP="00592B59">
      <w:pPr>
        <w:pStyle w:val="BodyText"/>
      </w:pPr>
      <w:r w:rsidRPr="00DE6A46">
        <w:t>Assessors of this unit must satisfy the requirements for assessors in applicable vocational education and training legislation, frameworks and/or standards.</w:t>
      </w:r>
    </w:p>
    <w:p w:rsidR="00000000" w:rsidRPr="00DE6A46" w:rsidP="00DE6A46">
      <w:pPr>
        <w:pStyle w:val="Heading1"/>
      </w:pPr>
      <w:bookmarkStart w:id="5" w:name="O_972383"/>
      <w:bookmarkEnd w:id="5"/>
      <w:r w:rsidRPr="00DE6A46">
        <w:t>Links</w:t>
      </w:r>
    </w:p>
    <w:p w:rsidR="00000000" w:rsidRPr="00DE6A46" w:rsidP="00592B59">
      <w:pPr>
        <w:pStyle w:val="BodyText"/>
      </w:pPr>
      <w:r w:rsidRPr="00DE6A46">
        <w:t xml:space="preserve">Companion Volumes, including Implementation Guides, are available at VETNet </w:t>
      </w:r>
      <w:r w:rsidRPr="00DE6A46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06AB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E6A46" w:rsidP="00DE6A46"/>
    <w:sectPr w:rsidSect="00DE6A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46" w:rsidRPr="00592B59" w:rsidP="00592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59" w:rsidP="00DE6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B59" w:rsidP="00DE6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2B59" w:rsidP="00DE6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A46" w:rsidRPr="00592B59" w:rsidP="00592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59" w:rsidRPr="002D2AF8" w:rsidP="00DE6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FBPRBK4001 Produce artisan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92B59" w:rsidP="00DE6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4E8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E8C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4486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A46"/>
  </w:style>
  <w:style w:type="character" w:customStyle="1" w:styleId="Heading1Char">
    <w:name w:val="Heading 1 Char"/>
    <w:basedOn w:val="DefaultParagraphFont"/>
    <w:link w:val="Heading1"/>
    <w:rsid w:val="00DE6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A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A46"/>
    <w:rPr>
      <w:b/>
      <w:spacing w:val="0"/>
    </w:rPr>
  </w:style>
  <w:style w:type="paragraph" w:styleId="ListBullet2">
    <w:name w:val="List Bullet 2"/>
    <w:basedOn w:val="List2"/>
    <w:rsid w:val="00DE6A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6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A46"/>
    <w:rPr>
      <w:i/>
    </w:rPr>
  </w:style>
  <w:style w:type="paragraph" w:styleId="Caption">
    <w:name w:val="caption"/>
    <w:basedOn w:val="BodyText"/>
    <w:next w:val="Normal"/>
    <w:qFormat/>
    <w:rsid w:val="00DE6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A46"/>
  </w:style>
  <w:style w:type="paragraph" w:styleId="TableofFigures">
    <w:name w:val="table of figures"/>
    <w:basedOn w:val="Normal"/>
    <w:next w:val="Normal"/>
    <w:semiHidden/>
    <w:rsid w:val="00DE6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A46"/>
    <w:rPr>
      <w:rFonts w:ascii="Wingdings" w:hAnsi="Wingdings"/>
    </w:rPr>
  </w:style>
  <w:style w:type="paragraph" w:customStyle="1" w:styleId="TableHeading">
    <w:name w:val="Table Heading"/>
    <w:basedOn w:val="HeadingBase"/>
    <w:rsid w:val="00DE6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A46"/>
    <w:rPr>
      <w:color w:val="0033CC"/>
      <w:u w:val="none"/>
    </w:rPr>
  </w:style>
  <w:style w:type="paragraph" w:customStyle="1" w:styleId="BodyTextRight">
    <w:name w:val="Body Text Right"/>
    <w:basedOn w:val="BodyText"/>
    <w:rsid w:val="00DE6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A46"/>
    <w:rPr>
      <w:sz w:val="32"/>
    </w:rPr>
  </w:style>
  <w:style w:type="paragraph" w:customStyle="1" w:styleId="HeadingProcedure">
    <w:name w:val="Heading Procedure"/>
    <w:basedOn w:val="HeadingBase"/>
    <w:next w:val="Normal"/>
    <w:rsid w:val="00DE6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A46"/>
    <w:pPr>
      <w:spacing w:before="60" w:after="60"/>
    </w:pPr>
  </w:style>
  <w:style w:type="paragraph" w:styleId="ListContinue">
    <w:name w:val="List Continue"/>
    <w:basedOn w:val="List"/>
    <w:rsid w:val="00DE6A46"/>
    <w:pPr>
      <w:ind w:firstLine="0"/>
    </w:pPr>
  </w:style>
  <w:style w:type="paragraph" w:customStyle="1" w:styleId="ListNote">
    <w:name w:val="List Note"/>
    <w:basedOn w:val="List"/>
    <w:rsid w:val="00DE6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A46"/>
    <w:rPr>
      <w:rFonts w:ascii="Courier New" w:hAnsi="Courier New"/>
    </w:rPr>
  </w:style>
  <w:style w:type="paragraph" w:customStyle="1" w:styleId="NoteBullet">
    <w:name w:val="Note Bullet"/>
    <w:basedOn w:val="Note"/>
    <w:rsid w:val="00DE6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A46"/>
    <w:rPr>
      <w:b/>
      <w:smallCaps/>
    </w:rPr>
  </w:style>
  <w:style w:type="paragraph" w:customStyle="1" w:styleId="TableListNumber">
    <w:name w:val="Table List Number"/>
    <w:basedOn w:val="ListNumber"/>
    <w:rsid w:val="00DE6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A46"/>
    <w:pPr>
      <w:numPr>
        <w:numId w:val="9"/>
      </w:numPr>
    </w:pPr>
  </w:style>
  <w:style w:type="paragraph" w:customStyle="1" w:styleId="ListAlpha2">
    <w:name w:val="List Alpha 2"/>
    <w:basedOn w:val="List2"/>
    <w:rsid w:val="00DE6A46"/>
    <w:pPr>
      <w:numPr>
        <w:numId w:val="8"/>
      </w:numPr>
    </w:pPr>
  </w:style>
  <w:style w:type="paragraph" w:styleId="List2">
    <w:name w:val="List 2"/>
    <w:basedOn w:val="BodyText"/>
    <w:rsid w:val="00DE6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A46"/>
    <w:pPr>
      <w:numPr>
        <w:numId w:val="4"/>
      </w:numPr>
    </w:pPr>
  </w:style>
  <w:style w:type="paragraph" w:styleId="ListContinue2">
    <w:name w:val="List Continue 2"/>
    <w:basedOn w:val="List2"/>
    <w:rsid w:val="00DE6A46"/>
    <w:pPr>
      <w:ind w:firstLine="0"/>
    </w:pPr>
  </w:style>
  <w:style w:type="paragraph" w:styleId="ListContinue3">
    <w:name w:val="List Continue 3"/>
    <w:basedOn w:val="List3"/>
    <w:rsid w:val="00DE6A46"/>
    <w:pPr>
      <w:ind w:left="1021" w:firstLine="0"/>
    </w:pPr>
  </w:style>
  <w:style w:type="paragraph" w:styleId="ListContinue4">
    <w:name w:val="List Continue 4"/>
    <w:basedOn w:val="List4"/>
    <w:rsid w:val="00DE6A46"/>
    <w:pPr>
      <w:ind w:firstLine="0"/>
    </w:pPr>
  </w:style>
  <w:style w:type="paragraph" w:styleId="ListContinue5">
    <w:name w:val="List Continue 5"/>
    <w:basedOn w:val="List5"/>
    <w:rsid w:val="00DE6A46"/>
    <w:pPr>
      <w:ind w:firstLine="0"/>
    </w:pPr>
  </w:style>
  <w:style w:type="paragraph" w:styleId="ListNumber3">
    <w:name w:val="List Number 3"/>
    <w:basedOn w:val="List3"/>
    <w:rsid w:val="00DE6A46"/>
    <w:pPr>
      <w:numPr>
        <w:numId w:val="5"/>
      </w:numPr>
    </w:pPr>
  </w:style>
  <w:style w:type="paragraph" w:styleId="ListNumber4">
    <w:name w:val="List Number 4"/>
    <w:basedOn w:val="List4"/>
    <w:rsid w:val="00DE6A46"/>
    <w:pPr>
      <w:numPr>
        <w:numId w:val="6"/>
      </w:numPr>
    </w:pPr>
  </w:style>
  <w:style w:type="paragraph" w:styleId="ListNumber5">
    <w:name w:val="List Number 5"/>
    <w:basedOn w:val="List5"/>
    <w:rsid w:val="00DE6A46"/>
    <w:pPr>
      <w:numPr>
        <w:numId w:val="7"/>
      </w:numPr>
    </w:pPr>
  </w:style>
  <w:style w:type="paragraph" w:styleId="BlockText">
    <w:name w:val="Block Text"/>
    <w:basedOn w:val="Normal"/>
    <w:rsid w:val="00DE6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A46"/>
    <w:rPr>
      <w:sz w:val="16"/>
      <w:vertAlign w:val="superscript"/>
    </w:rPr>
  </w:style>
  <w:style w:type="character" w:customStyle="1" w:styleId="Symbols">
    <w:name w:val="Symbols"/>
    <w:basedOn w:val="DefaultParagraphFont"/>
    <w:rsid w:val="00DE6A46"/>
    <w:rPr>
      <w:rFonts w:ascii="Symbol" w:hAnsi="Symbol"/>
    </w:rPr>
  </w:style>
  <w:style w:type="character" w:customStyle="1" w:styleId="MenuOptions">
    <w:name w:val="Menu Options"/>
    <w:basedOn w:val="DefaultParagraphFont"/>
    <w:rsid w:val="00DE6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A46"/>
    <w:rPr>
      <w:b/>
    </w:rPr>
  </w:style>
  <w:style w:type="character" w:customStyle="1" w:styleId="Underlined">
    <w:name w:val="Underlined"/>
    <w:basedOn w:val="DefaultParagraphFont"/>
    <w:rsid w:val="00DE6A46"/>
    <w:rPr>
      <w:u w:val="single"/>
    </w:rPr>
  </w:style>
  <w:style w:type="paragraph" w:customStyle="1" w:styleId="TableBodyTextRight">
    <w:name w:val="Table Body Text Right"/>
    <w:basedOn w:val="TableBodyText"/>
    <w:rsid w:val="00DE6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A46"/>
    <w:rPr>
      <w:sz w:val="18"/>
    </w:rPr>
  </w:style>
  <w:style w:type="paragraph" w:customStyle="1" w:styleId="BodySmallRight">
    <w:name w:val="Body Small Right"/>
    <w:basedOn w:val="BodyTextRight"/>
    <w:rsid w:val="00DE6A46"/>
    <w:rPr>
      <w:sz w:val="18"/>
      <w:szCs w:val="18"/>
    </w:rPr>
  </w:style>
  <w:style w:type="paragraph" w:customStyle="1" w:styleId="MarginEdition">
    <w:name w:val="Margin Edition"/>
    <w:basedOn w:val="MarginNote"/>
    <w:rsid w:val="00DE6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A46"/>
    <w:rPr>
      <w:sz w:val="2"/>
      <w:szCs w:val="2"/>
    </w:rPr>
  </w:style>
  <w:style w:type="character" w:customStyle="1" w:styleId="Small">
    <w:name w:val="Small"/>
    <w:basedOn w:val="DefaultParagraphFont"/>
    <w:rsid w:val="00DE6A46"/>
    <w:rPr>
      <w:sz w:val="16"/>
    </w:rPr>
  </w:style>
  <w:style w:type="paragraph" w:customStyle="1" w:styleId="WideTable">
    <w:name w:val="Wide Table"/>
    <w:basedOn w:val="Normal"/>
    <w:rsid w:val="00DE6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A46"/>
  </w:style>
  <w:style w:type="paragraph" w:styleId="Quote">
    <w:name w:val="Quote"/>
    <w:basedOn w:val="Heading1"/>
    <w:link w:val="QuoteChar"/>
    <w:qFormat/>
    <w:rsid w:val="00DE6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A46"/>
    <w:pPr>
      <w:pageBreakBefore/>
    </w:pPr>
  </w:style>
  <w:style w:type="paragraph" w:customStyle="1" w:styleId="Border">
    <w:name w:val="Border"/>
    <w:basedOn w:val="Normal"/>
    <w:qFormat/>
    <w:rsid w:val="00DE6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A46"/>
    <w:rPr>
      <w:u w:val="single"/>
    </w:rPr>
  </w:style>
  <w:style w:type="character" w:customStyle="1" w:styleId="BoldandItalics">
    <w:name w:val="Bold and Italics"/>
    <w:qFormat/>
    <w:rsid w:val="00DE6A46"/>
    <w:rPr>
      <w:b/>
      <w:i/>
      <w:u w:val="none"/>
    </w:rPr>
  </w:style>
  <w:style w:type="paragraph" w:styleId="BalloonText">
    <w:name w:val="Balloon Text"/>
    <w:basedOn w:val="Normal"/>
    <w:link w:val="BalloonTextChar"/>
    <w:rsid w:val="00DE6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A46"/>
    <w:pPr>
      <w:spacing w:before="0" w:after="0"/>
    </w:pPr>
  </w:style>
  <w:style w:type="paragraph" w:customStyle="1" w:styleId="BodyTextBold">
    <w:name w:val="Body Text Bold"/>
    <w:basedOn w:val="BodyText"/>
    <w:qFormat/>
    <w:rsid w:val="00DE6A46"/>
    <w:rPr>
      <w:b/>
    </w:rPr>
  </w:style>
  <w:style w:type="character" w:styleId="Hyperlink">
    <w:name w:val="Hyperlink"/>
    <w:basedOn w:val="DefaultParagraphFont"/>
    <w:uiPriority w:val="99"/>
    <w:unhideWhenUsed/>
    <w:rsid w:val="00592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5139</Characters>
  <Application>Microsoft Office Word</Application>
  <DocSecurity>0</DocSecurity>
  <Lines>160</Lines>
  <Paragraphs>147</Paragraphs>
  <ScaleCrop>false</ScaleCrop>
  <Company>Author-it Software Corporation Ltd.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FBPRBK4001 Produce artisan bread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2023-03-02T05:29:00Z</dcterms:created>
  <dcterms:modified xsi:type="dcterms:W3CDTF">2023-03-02T05:29:00Z</dcterms:modified>
</cp:coreProperties>
</file>