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1BB1" w:rsidP="00FC1BB1">
      <w:pPr>
        <w:pStyle w:val="Title"/>
      </w:pPr>
      <w:r>
        <w:fldChar w:fldCharType="begin"/>
      </w:r>
      <w:r>
        <w:instrText xml:space="preserve"> TITLE   \* MERGEFORMAT </w:instrText>
      </w:r>
      <w:r>
        <w:fldChar w:fldCharType="separate"/>
      </w:r>
      <w:r>
        <w:t>FBPRBK3017 Operate plant baking processes</w:t>
      </w:r>
      <w:r>
        <w:fldChar w:fldCharType="end"/>
      </w:r>
    </w:p>
    <w:p w:rsidR="00FC1BB1" w:rsidP="00FC1BB1">
      <w:pPr>
        <w:pStyle w:val="Version"/>
        <w:sectPr w:rsidSect="00320F2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0F29" w:rsidP="00320F29">
      <w:pPr>
        <w:pStyle w:val="SuperHeading"/>
      </w:pPr>
      <w:r w:rsidRPr="00320F29">
        <w:t>FBPRBK3017 Operate plant baking processes</w:t>
      </w:r>
    </w:p>
    <w:p w:rsidR="00000000" w:rsidRPr="00320F29" w:rsidP="00320F29">
      <w:pPr>
        <w:pStyle w:val="Heading1"/>
      </w:pPr>
      <w:bookmarkStart w:id="1" w:name="O_972206"/>
      <w:bookmarkEnd w:id="1"/>
      <w:r w:rsidRPr="00320F29">
        <w:t>Modification History</w:t>
      </w:r>
    </w:p>
    <w:tbl>
      <w:tblPr>
        <w:tblW w:w="9520" w:type="dxa"/>
        <w:tblLayout w:type="fixed"/>
        <w:tblCellMar>
          <w:left w:w="62" w:type="dxa"/>
          <w:right w:w="62" w:type="dxa"/>
        </w:tblCellMar>
        <w:tblLook w:val="0000"/>
      </w:tblPr>
      <w:tblGrid>
        <w:gridCol w:w="2581"/>
        <w:gridCol w:w="6939"/>
      </w:tblGrid>
      <w:tr w:rsidTr="00320F2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0F29" w:rsidP="00320F29">
            <w:pPr>
              <w:pStyle w:val="BodyText"/>
            </w:pPr>
            <w:r w:rsidRPr="00320F29">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F29">
            <w:pPr>
              <w:pStyle w:val="BodyText"/>
              <w:rPr>
                <w:lang w:val="en-NZ"/>
              </w:rPr>
            </w:pPr>
            <w:r w:rsidRPr="00320F29">
              <w:rPr>
                <w:rStyle w:val="SpecialBold"/>
              </w:rPr>
              <w:t>Comments</w:t>
            </w:r>
          </w:p>
        </w:tc>
      </w:tr>
      <w:tr w:rsidTr="00320F2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F29">
            <w:pPr>
              <w:pStyle w:val="BodyText"/>
              <w:rPr>
                <w:lang w:val="en-NZ"/>
              </w:rPr>
            </w:pPr>
            <w:r w:rsidRPr="00320F2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0F29" w:rsidP="00320F29">
            <w:pPr>
              <w:pStyle w:val="BodyText"/>
            </w:pPr>
            <w:r w:rsidRPr="00320F29">
              <w:t>This version released with FBP Food, Beverage and Pharmaceutical Training Package version 1.0</w:t>
            </w:r>
          </w:p>
        </w:tc>
      </w:tr>
    </w:tbl>
    <w:p w:rsidR="00000000" w:rsidRPr="00320F29" w:rsidP="00320F29">
      <w:pPr>
        <w:pStyle w:val="BodyText"/>
      </w:pPr>
    </w:p>
    <w:p w:rsidR="00000000" w:rsidRPr="00320F29" w:rsidP="00320F29">
      <w:pPr>
        <w:pStyle w:val="AllowPageBreak"/>
      </w:pPr>
    </w:p>
    <w:p w:rsidR="00000000" w:rsidRPr="00320F29" w:rsidP="00320F29">
      <w:pPr>
        <w:pStyle w:val="Heading1"/>
      </w:pPr>
      <w:bookmarkStart w:id="2" w:name="O_972207"/>
      <w:bookmarkEnd w:id="2"/>
      <w:r w:rsidRPr="00320F29">
        <w:t>Application</w:t>
      </w:r>
    </w:p>
    <w:p w:rsidR="00000000" w:rsidRPr="00320F29" w:rsidP="00FC1BB1">
      <w:pPr>
        <w:pStyle w:val="BodyText"/>
      </w:pPr>
      <w:r w:rsidRPr="00320F29">
        <w:t>This unit of competency describes the skills and knowledge required to operate int</w:t>
      </w:r>
      <w:r w:rsidRPr="00320F29">
        <w:t>errelated bread plant baking processes in a commercial baking environment.</w:t>
      </w:r>
    </w:p>
    <w:p w:rsidR="00000000" w:rsidRPr="00320F29" w:rsidP="00FC1BB1">
      <w:pPr>
        <w:pStyle w:val="BodyText"/>
      </w:pPr>
      <w:r w:rsidRPr="00320F29">
        <w:t xml:space="preserve">This unit applies to individuals who apply a broad range of knowledge and skills with responsibility for their own work. This includes applying and communicating known solutions to </w:t>
      </w:r>
      <w:r w:rsidRPr="00320F29">
        <w:t>predictable problems.</w:t>
      </w:r>
    </w:p>
    <w:p w:rsidR="00000000" w:rsidRPr="00320F29" w:rsidP="00FC1BB1">
      <w:pPr>
        <w:pStyle w:val="BodyText"/>
      </w:pPr>
      <w:r w:rsidRPr="00320F29">
        <w:t>All work must be carried out to comply with workplace procedures, in accordance with State/Territory food safety, and work health and safety, regulations and legislation that apply to the workplace.</w:t>
      </w:r>
    </w:p>
    <w:p w:rsidR="00000000" w:rsidRPr="00320F29" w:rsidP="00FC1BB1">
      <w:pPr>
        <w:pStyle w:val="BodyText"/>
      </w:pPr>
      <w:r w:rsidRPr="00320F29">
        <w:t>No occupational licensing, legislat</w:t>
      </w:r>
      <w:r w:rsidRPr="00320F29">
        <w:t>ive or certification requirements apply to this unit at the time of publication.</w:t>
      </w:r>
    </w:p>
    <w:p w:rsidR="00000000" w:rsidRPr="00320F29" w:rsidP="00320F29">
      <w:pPr>
        <w:pStyle w:val="Heading1"/>
      </w:pPr>
      <w:bookmarkStart w:id="3" w:name="O_972208"/>
      <w:bookmarkEnd w:id="3"/>
      <w:r w:rsidRPr="00320F29">
        <w:t>Pre-requisite Unit</w:t>
      </w:r>
    </w:p>
    <w:p w:rsidR="00000000" w:rsidRPr="00320F29" w:rsidP="00FC1BB1">
      <w:pPr>
        <w:pStyle w:val="BodyText"/>
      </w:pPr>
      <w:r w:rsidRPr="00320F29">
        <w:t>FBPRBK3005 Produce basic bread products.</w:t>
      </w:r>
    </w:p>
    <w:p w:rsidR="00000000" w:rsidRPr="00320F29" w:rsidP="00320F29">
      <w:pPr>
        <w:pStyle w:val="Heading1"/>
      </w:pPr>
      <w:bookmarkStart w:id="4" w:name="O_972210"/>
      <w:bookmarkEnd w:id="4"/>
      <w:r w:rsidRPr="00320F29">
        <w:t>Unit Sector</w:t>
      </w:r>
    </w:p>
    <w:p w:rsidR="00000000" w:rsidRPr="00320F29" w:rsidP="00FC1BB1">
      <w:pPr>
        <w:pStyle w:val="BodyText"/>
      </w:pPr>
      <w:r w:rsidRPr="00320F29">
        <w:t>Retail baking (RBK)</w:t>
      </w:r>
    </w:p>
    <w:p w:rsidR="00000000" w:rsidRPr="00320F29" w:rsidP="00320F29">
      <w:pPr>
        <w:pStyle w:val="Heading1"/>
      </w:pPr>
      <w:bookmarkStart w:id="5" w:name="O_972211"/>
      <w:bookmarkEnd w:id="5"/>
      <w:r w:rsidRPr="00320F29">
        <w:t>Elements and Performance Criteria</w:t>
      </w:r>
    </w:p>
    <w:tbl>
      <w:tblPr>
        <w:tblW w:w="9520" w:type="dxa"/>
        <w:tblLayout w:type="fixed"/>
        <w:tblCellMar>
          <w:left w:w="62" w:type="dxa"/>
          <w:right w:w="62" w:type="dxa"/>
        </w:tblCellMar>
        <w:tblLook w:val="0000"/>
      </w:tblPr>
      <w:tblGrid>
        <w:gridCol w:w="2580"/>
        <w:gridCol w:w="6940"/>
      </w:tblGrid>
      <w:tr w:rsidTr="00FC1BB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20F29" w:rsidP="00320F29">
            <w:pPr>
              <w:pStyle w:val="BodyText"/>
            </w:pPr>
            <w:r w:rsidRPr="00320F29">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20F29">
            <w:pPr>
              <w:pStyle w:val="BodyText"/>
              <w:rPr>
                <w:lang w:val="en-NZ"/>
              </w:rPr>
            </w:pPr>
            <w:r w:rsidRPr="00320F29">
              <w:rPr>
                <w:rStyle w:val="SpecialBold"/>
              </w:rPr>
              <w:t>Performance Criteria</w:t>
            </w:r>
          </w:p>
        </w:tc>
      </w:tr>
      <w:tr w:rsidTr="00FC1BB1">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20F29" w:rsidP="00320F29">
            <w:pPr>
              <w:pStyle w:val="BodyText"/>
            </w:pPr>
            <w:r w:rsidRPr="00320F29">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20F29">
            <w:pPr>
              <w:pStyle w:val="BodyText"/>
              <w:rPr>
                <w:lang w:val="en-NZ"/>
              </w:rPr>
            </w:pPr>
            <w:r w:rsidRPr="00320F29">
              <w:rPr>
                <w:rStyle w:val="Emphasis"/>
              </w:rPr>
              <w:t>Performance criteria describe the performance needed to demonstrate achievement of the element.</w:t>
            </w:r>
          </w:p>
        </w:tc>
      </w:tr>
      <w:tr w:rsidTr="00FC1BB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F29">
            <w:pPr>
              <w:pStyle w:val="BodyText"/>
              <w:rPr>
                <w:lang w:val="en-NZ"/>
              </w:rPr>
            </w:pPr>
            <w:r w:rsidRPr="00320F29">
              <w:t>1. Prepare for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0F29" w:rsidP="00320F29">
            <w:pPr>
              <w:pStyle w:val="BodyText"/>
            </w:pPr>
            <w:r w:rsidRPr="00320F29">
              <w:t>1.1 Confirm product types and vo</w:t>
            </w:r>
            <w:r w:rsidRPr="00320F29">
              <w:t>lumes to schedule production</w:t>
            </w:r>
          </w:p>
          <w:p w:rsidR="00000000" w:rsidRPr="00320F29" w:rsidP="00320F29">
            <w:pPr>
              <w:pStyle w:val="BodyText"/>
            </w:pPr>
            <w:r w:rsidRPr="00320F29">
              <w:t>1.2 Calculate yield and adjust recipe to meet required production volumes</w:t>
            </w:r>
          </w:p>
          <w:p w:rsidR="00000000" w:rsidRPr="00320F29" w:rsidP="00320F29">
            <w:pPr>
              <w:pStyle w:val="BodyText"/>
            </w:pPr>
            <w:r w:rsidRPr="00320F29">
              <w:t>1.3 Confirm work area and work practices meet food safety and workplace health and safety requirements</w:t>
            </w:r>
          </w:p>
          <w:p w:rsidR="00000000" w:rsidRPr="00320F29" w:rsidP="00320F29">
            <w:pPr>
              <w:pStyle w:val="BodyText"/>
            </w:pPr>
            <w:r w:rsidRPr="00320F29">
              <w:t xml:space="preserve">1.4 Select and wear personal protective equipment </w:t>
            </w:r>
            <w:r w:rsidRPr="00320F29">
              <w:t xml:space="preserve">according to safety requirements </w:t>
            </w:r>
          </w:p>
          <w:p w:rsidR="00000000" w:rsidP="00320F29">
            <w:pPr>
              <w:pStyle w:val="BodyText"/>
              <w:rPr>
                <w:lang w:val="en-NZ"/>
              </w:rPr>
            </w:pPr>
            <w:r w:rsidRPr="00320F29">
              <w:t>1.5 Select plant baking equipment, and load and position materials, ingredients and products to meet production requirements</w:t>
            </w:r>
          </w:p>
        </w:tc>
      </w:tr>
      <w:tr w:rsidTr="00FC1BB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F29">
            <w:pPr>
              <w:pStyle w:val="BodyText"/>
              <w:rPr>
                <w:lang w:val="en-NZ"/>
              </w:rPr>
            </w:pPr>
            <w:r w:rsidRPr="00320F29">
              <w:t>2. Mix bread plant dough</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0F29" w:rsidP="00320F29">
            <w:pPr>
              <w:pStyle w:val="BodyText"/>
            </w:pPr>
            <w:r w:rsidRPr="00320F29">
              <w:t>2.1 Measure ingredient quantities to meet recipe specification</w:t>
            </w:r>
          </w:p>
          <w:p w:rsidR="00000000" w:rsidRPr="00320F29" w:rsidP="00320F29">
            <w:pPr>
              <w:pStyle w:val="BodyText"/>
            </w:pPr>
            <w:r w:rsidRPr="00320F29">
              <w:t xml:space="preserve">2.2 Load ingredients into mixer in required placement </w:t>
            </w:r>
          </w:p>
          <w:p w:rsidR="00000000" w:rsidRPr="00320F29" w:rsidP="00320F29">
            <w:pPr>
              <w:pStyle w:val="BodyText"/>
            </w:pPr>
            <w:r w:rsidRPr="00320F29">
              <w:t xml:space="preserve">2.3 Operate and monitor mixer to achieve bread plant dough development for product type </w:t>
            </w:r>
          </w:p>
          <w:p w:rsidR="00000000" w:rsidP="00320F29">
            <w:pPr>
              <w:pStyle w:val="BodyText"/>
              <w:rPr>
                <w:lang w:val="en-NZ"/>
              </w:rPr>
            </w:pPr>
            <w:r w:rsidRPr="00320F29">
              <w:t>2.4 Monitor bread plant dough mixing process to identify faults and rectify</w:t>
            </w:r>
          </w:p>
        </w:tc>
      </w:tr>
      <w:tr w:rsidTr="00FC1BB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F29">
            <w:pPr>
              <w:pStyle w:val="BodyText"/>
              <w:rPr>
                <w:lang w:val="en-NZ"/>
              </w:rPr>
            </w:pPr>
            <w:r w:rsidRPr="00320F29">
              <w:t>3. Operate bread plant divider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0F29" w:rsidP="00320F29">
            <w:pPr>
              <w:pStyle w:val="BodyText"/>
            </w:pPr>
            <w:r w:rsidRPr="00320F29">
              <w:t xml:space="preserve">3.1 </w:t>
            </w:r>
            <w:r w:rsidRPr="00320F29">
              <w:t>Check condition and operation of dividing plates to prepare for operation</w:t>
            </w:r>
          </w:p>
          <w:p w:rsidR="00000000" w:rsidRPr="00320F29" w:rsidP="00320F29">
            <w:pPr>
              <w:pStyle w:val="BodyText"/>
            </w:pPr>
            <w:r w:rsidRPr="00320F29">
              <w:t xml:space="preserve">3.2 Check bread plant hopper and divider plates are oiled for use </w:t>
            </w:r>
          </w:p>
          <w:p w:rsidR="00000000" w:rsidRPr="00320F29" w:rsidP="00320F29">
            <w:pPr>
              <w:pStyle w:val="BodyText"/>
            </w:pPr>
            <w:r w:rsidRPr="00320F29">
              <w:t xml:space="preserve">3.3 Adjust bread plant divider settings for dough weight </w:t>
            </w:r>
          </w:p>
          <w:p w:rsidR="00000000" w:rsidRPr="00320F29" w:rsidP="00320F29">
            <w:pPr>
              <w:pStyle w:val="BodyText"/>
            </w:pPr>
            <w:r w:rsidRPr="00320F29">
              <w:t>3.4 Load dough into hopper and operate bread plant divide</w:t>
            </w:r>
            <w:r w:rsidRPr="00320F29">
              <w:t>r to divide dough</w:t>
            </w:r>
          </w:p>
          <w:p w:rsidR="00000000" w:rsidRPr="00320F29" w:rsidP="00320F29">
            <w:pPr>
              <w:pStyle w:val="BodyText"/>
            </w:pPr>
            <w:r w:rsidRPr="00320F29">
              <w:t>3.5 Measure dough weights to confirm divided dough meets weight specifications</w:t>
            </w:r>
          </w:p>
          <w:p w:rsidR="00000000" w:rsidP="00320F29">
            <w:pPr>
              <w:pStyle w:val="BodyText"/>
              <w:rPr>
                <w:lang w:val="en-NZ"/>
              </w:rPr>
            </w:pPr>
            <w:r w:rsidRPr="00320F29">
              <w:t>3.6 Monitor bread plant dividing process to identify faults and rectify</w:t>
            </w:r>
          </w:p>
        </w:tc>
      </w:tr>
      <w:tr w:rsidTr="00FC1BB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F29">
            <w:pPr>
              <w:pStyle w:val="BodyText"/>
              <w:rPr>
                <w:lang w:val="en-NZ"/>
              </w:rPr>
            </w:pPr>
            <w:r w:rsidRPr="00320F29">
              <w:t>4. Operate bread plant rounder moulder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0F29" w:rsidP="00320F29">
            <w:pPr>
              <w:pStyle w:val="BodyText"/>
            </w:pPr>
            <w:r w:rsidRPr="00320F29">
              <w:t>4.1 Check condition and operation of bread plan</w:t>
            </w:r>
            <w:r w:rsidRPr="00320F29">
              <w:t>t rounder moulder to prepare for operation</w:t>
            </w:r>
          </w:p>
          <w:p w:rsidR="00000000" w:rsidRPr="00320F29" w:rsidP="00320F29">
            <w:pPr>
              <w:pStyle w:val="BodyText"/>
            </w:pPr>
            <w:r w:rsidRPr="00320F29">
              <w:t>4.2 Adjust bread plant rounder moulder settings for dough weight</w:t>
            </w:r>
          </w:p>
          <w:p w:rsidR="00000000" w:rsidRPr="00320F29" w:rsidP="00320F29">
            <w:pPr>
              <w:pStyle w:val="BodyText"/>
            </w:pPr>
            <w:r w:rsidRPr="00320F29">
              <w:t xml:space="preserve">4.3 Use bread plant rounder moulder to mould dough </w:t>
            </w:r>
          </w:p>
          <w:p w:rsidR="00000000" w:rsidRPr="00320F29" w:rsidP="00320F29">
            <w:pPr>
              <w:pStyle w:val="BodyText"/>
            </w:pPr>
            <w:r w:rsidRPr="00320F29">
              <w:t>4.4 Check dough tightness and smoothness of dough to identify faults and rectify</w:t>
            </w:r>
          </w:p>
          <w:p w:rsidR="00000000" w:rsidRPr="00320F29" w:rsidP="00320F29">
            <w:pPr>
              <w:pStyle w:val="BodyText"/>
            </w:pPr>
            <w:r w:rsidRPr="00320F29">
              <w:t>4.5 Check dough</w:t>
            </w:r>
            <w:r w:rsidRPr="00320F29">
              <w:t xml:space="preserve"> positioning for depositing into intermediate prover pockets to identify faults and rectify</w:t>
            </w:r>
          </w:p>
          <w:p w:rsidR="00000000" w:rsidP="00320F29">
            <w:pPr>
              <w:pStyle w:val="BodyText"/>
              <w:rPr>
                <w:lang w:val="en-NZ"/>
              </w:rPr>
            </w:pPr>
            <w:r w:rsidRPr="00320F29">
              <w:t>4.6 Monitor bread plant moulding process to identify faults and rectify</w:t>
            </w:r>
          </w:p>
        </w:tc>
      </w:tr>
      <w:tr w:rsidTr="00FC1BB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F29">
            <w:pPr>
              <w:pStyle w:val="BodyText"/>
              <w:rPr>
                <w:lang w:val="en-NZ"/>
              </w:rPr>
            </w:pPr>
            <w:r w:rsidRPr="00320F29">
              <w:t>5. Operate bread plant intermediate prover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0F29" w:rsidP="00320F29">
            <w:pPr>
              <w:pStyle w:val="BodyText"/>
            </w:pPr>
            <w:r w:rsidRPr="00320F29">
              <w:t>5.1 Check condition, rotation and operation of bread plant intermediate prover to prepare for operation</w:t>
            </w:r>
          </w:p>
          <w:p w:rsidR="00000000" w:rsidRPr="00320F29" w:rsidP="00320F29">
            <w:pPr>
              <w:pStyle w:val="BodyText"/>
            </w:pPr>
            <w:r w:rsidRPr="00320F29">
              <w:t xml:space="preserve">5.2 Adjust bread plant intermediate prover settings to match speed of </w:t>
            </w:r>
            <w:r w:rsidRPr="00320F29">
              <w:t>production</w:t>
            </w:r>
          </w:p>
          <w:p w:rsidR="00000000" w:rsidRPr="00320F29" w:rsidP="00320F29">
            <w:pPr>
              <w:pStyle w:val="BodyText"/>
            </w:pPr>
            <w:r w:rsidRPr="00320F29">
              <w:t>5.3 Check dough pockets to identify faults and rectify</w:t>
            </w:r>
          </w:p>
          <w:p w:rsidR="00000000" w:rsidRPr="00320F29" w:rsidP="00320F29">
            <w:pPr>
              <w:pStyle w:val="BodyText"/>
            </w:pPr>
            <w:r w:rsidRPr="00320F29">
              <w:t>5.4 Dust as requ</w:t>
            </w:r>
            <w:r w:rsidRPr="00320F29">
              <w:t>ired for product type</w:t>
            </w:r>
          </w:p>
          <w:p w:rsidR="00000000" w:rsidP="00320F29">
            <w:pPr>
              <w:pStyle w:val="BodyText"/>
              <w:rPr>
                <w:lang w:val="en-NZ"/>
              </w:rPr>
            </w:pPr>
            <w:r w:rsidRPr="00320F29">
              <w:t>5.5 Monitor bread plant intermediate proving process to identify faults and rectify</w:t>
            </w:r>
          </w:p>
        </w:tc>
      </w:tr>
      <w:tr w:rsidTr="00FC1BB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F29">
            <w:pPr>
              <w:pStyle w:val="BodyText"/>
              <w:rPr>
                <w:lang w:val="en-NZ"/>
              </w:rPr>
            </w:pPr>
            <w:r w:rsidRPr="00320F29">
              <w:t>6. Operate bread plant final moulder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0F29" w:rsidP="00320F29">
            <w:pPr>
              <w:pStyle w:val="BodyText"/>
            </w:pPr>
            <w:r w:rsidRPr="00320F29">
              <w:t>6.1 Check condition and operation of bread plant final moulder to prepare for operation</w:t>
            </w:r>
          </w:p>
          <w:p w:rsidR="00000000" w:rsidRPr="00320F29" w:rsidP="00320F29">
            <w:pPr>
              <w:pStyle w:val="BodyText"/>
            </w:pPr>
            <w:r w:rsidRPr="00320F29">
              <w:t>6.2 Adjust bread plant f</w:t>
            </w:r>
            <w:r w:rsidRPr="00320F29">
              <w:t>inal moulder settings for dough volume</w:t>
            </w:r>
          </w:p>
          <w:p w:rsidR="00000000" w:rsidRPr="00320F29" w:rsidP="00320F29">
            <w:pPr>
              <w:pStyle w:val="BodyText"/>
            </w:pPr>
            <w:r w:rsidRPr="00320F29">
              <w:t>6.3 Adjust bread plant final moulder plates and blades for dough type</w:t>
            </w:r>
          </w:p>
          <w:p w:rsidR="00000000" w:rsidRPr="00320F29" w:rsidP="00320F29">
            <w:pPr>
              <w:pStyle w:val="BodyText"/>
            </w:pPr>
            <w:r w:rsidRPr="00320F29">
              <w:t>6.4 Monitor 4-piecing unit and adjust to achieve optimum formation in tins</w:t>
            </w:r>
          </w:p>
          <w:p w:rsidR="00000000" w:rsidP="00320F29">
            <w:pPr>
              <w:pStyle w:val="BodyText"/>
              <w:rPr>
                <w:lang w:val="en-NZ"/>
              </w:rPr>
            </w:pPr>
            <w:r w:rsidRPr="00320F29">
              <w:t>6.5 Monitor bread plant final moulding process to identify faults and re</w:t>
            </w:r>
            <w:r w:rsidRPr="00320F29">
              <w:t xml:space="preserve">ctify </w:t>
            </w:r>
          </w:p>
        </w:tc>
      </w:tr>
      <w:tr w:rsidTr="00FC1BB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F29">
            <w:pPr>
              <w:pStyle w:val="BodyText"/>
              <w:rPr>
                <w:lang w:val="en-NZ"/>
              </w:rPr>
            </w:pPr>
            <w:r w:rsidRPr="00320F29">
              <w:t>7. Complete bread plant dough final prove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0F29" w:rsidP="00320F29">
            <w:pPr>
              <w:pStyle w:val="BodyText"/>
            </w:pPr>
            <w:r w:rsidRPr="00320F29">
              <w:t>7.1 Locate and position bread pans and oiling equipment for final moulded dough</w:t>
            </w:r>
          </w:p>
          <w:p w:rsidR="00000000" w:rsidRPr="00320F29" w:rsidP="00320F29">
            <w:pPr>
              <w:pStyle w:val="BodyText"/>
            </w:pPr>
            <w:r w:rsidRPr="00320F29">
              <w:t>7.2 Place final moulded dough in oiled pans to prepare for final prove</w:t>
            </w:r>
          </w:p>
          <w:p w:rsidR="00000000" w:rsidRPr="00320F29" w:rsidP="00320F29">
            <w:pPr>
              <w:pStyle w:val="BodyText"/>
            </w:pPr>
            <w:r w:rsidRPr="00320F29">
              <w:t>7.3 Complete final prove of bread plant bread according</w:t>
            </w:r>
            <w:r w:rsidRPr="00320F29">
              <w:t xml:space="preserve"> to product type</w:t>
            </w:r>
          </w:p>
          <w:p w:rsidR="00000000" w:rsidP="00320F29">
            <w:pPr>
              <w:pStyle w:val="BodyText"/>
              <w:rPr>
                <w:lang w:val="en-NZ"/>
              </w:rPr>
            </w:pPr>
            <w:r w:rsidRPr="00320F29">
              <w:t>7.4 Monitor bread plant final proving process to identify faults and rectify</w:t>
            </w:r>
          </w:p>
        </w:tc>
      </w:tr>
      <w:tr w:rsidTr="00FC1BB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F29">
            <w:pPr>
              <w:pStyle w:val="BodyText"/>
              <w:rPr>
                <w:lang w:val="en-NZ"/>
              </w:rPr>
            </w:pPr>
            <w:r w:rsidRPr="00320F29">
              <w:t>8. Bake bread plant dough</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0F29" w:rsidP="00320F29">
            <w:pPr>
              <w:pStyle w:val="BodyText"/>
            </w:pPr>
            <w:r w:rsidRPr="00320F29">
              <w:t>8.1 Set baking temperatures and times to prepare for baking</w:t>
            </w:r>
          </w:p>
          <w:p w:rsidR="00000000" w:rsidRPr="00320F29" w:rsidP="00320F29">
            <w:pPr>
              <w:pStyle w:val="BodyText"/>
            </w:pPr>
            <w:r w:rsidRPr="00320F29">
              <w:t>8.2 Visually check dough size to confirm readiness for baking</w:t>
            </w:r>
          </w:p>
          <w:p w:rsidR="00000000" w:rsidRPr="00320F29" w:rsidP="00320F29">
            <w:pPr>
              <w:pStyle w:val="BodyText"/>
            </w:pPr>
            <w:r w:rsidRPr="00320F29">
              <w:t>8.3 Load oven</w:t>
            </w:r>
            <w:r w:rsidRPr="00320F29">
              <w:t xml:space="preserve"> and steam as required for product type</w:t>
            </w:r>
          </w:p>
          <w:p w:rsidR="00000000" w:rsidRPr="00320F29" w:rsidP="00320F29">
            <w:pPr>
              <w:pStyle w:val="BodyText"/>
            </w:pPr>
            <w:r w:rsidRPr="00320F29">
              <w:t>8.4 Monitor baking to achieve baked colour and stability required for bread plant product type</w:t>
            </w:r>
          </w:p>
          <w:p w:rsidR="00000000" w:rsidRPr="00320F29" w:rsidP="00320F29">
            <w:pPr>
              <w:pStyle w:val="BodyText"/>
            </w:pPr>
            <w:r w:rsidRPr="00320F29">
              <w:t>8.5 Unload and de-pan bread plant products to cool</w:t>
            </w:r>
          </w:p>
          <w:p w:rsidR="00000000" w:rsidRPr="00320F29" w:rsidP="00320F29">
            <w:pPr>
              <w:pStyle w:val="BodyText"/>
            </w:pPr>
            <w:r w:rsidRPr="00320F29">
              <w:t>8.6 Monitor bread plant baking process to identify faults and rectify</w:t>
            </w:r>
          </w:p>
          <w:p w:rsidR="00000000" w:rsidP="00320F29">
            <w:pPr>
              <w:pStyle w:val="BodyText"/>
              <w:rPr>
                <w:lang w:val="en-NZ"/>
              </w:rPr>
            </w:pPr>
            <w:r w:rsidRPr="00320F29">
              <w:t xml:space="preserve">8.7 Check bread plant products bake to identify faults and rectify </w:t>
            </w:r>
          </w:p>
        </w:tc>
      </w:tr>
      <w:tr w:rsidTr="00FC1BB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F29">
            <w:pPr>
              <w:pStyle w:val="BodyText"/>
              <w:rPr>
                <w:lang w:val="en-NZ"/>
              </w:rPr>
            </w:pPr>
            <w:r w:rsidRPr="00320F29">
              <w:t>9. Complete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0F29" w:rsidP="00320F29">
            <w:pPr>
              <w:pStyle w:val="BodyText"/>
            </w:pPr>
            <w:r w:rsidRPr="00320F29">
              <w:t>9.1 Clean equipment and work area to meet housekeeping standards</w:t>
            </w:r>
          </w:p>
          <w:p w:rsidR="00000000" w:rsidRPr="00320F29" w:rsidP="00320F29">
            <w:pPr>
              <w:pStyle w:val="BodyText"/>
            </w:pPr>
            <w:r w:rsidRPr="00320F29">
              <w:t>9.2 Dispose of waste according to workplace requirements</w:t>
            </w:r>
          </w:p>
          <w:p w:rsidR="00000000" w:rsidRPr="00320F29" w:rsidP="00320F29">
            <w:pPr>
              <w:pStyle w:val="BodyText"/>
            </w:pPr>
            <w:r w:rsidRPr="00320F29">
              <w:t>9.3 Complete workplace records according to work</w:t>
            </w:r>
            <w:r w:rsidRPr="00320F29">
              <w:t>place requirements</w:t>
            </w:r>
          </w:p>
        </w:tc>
      </w:tr>
    </w:tbl>
    <w:p w:rsidR="00000000" w:rsidRPr="00320F29" w:rsidP="00320F29">
      <w:pPr>
        <w:pStyle w:val="BodyText"/>
      </w:pPr>
    </w:p>
    <w:p w:rsidR="00000000" w:rsidRPr="00320F29" w:rsidP="00320F29">
      <w:pPr>
        <w:pStyle w:val="AllowPageBreak"/>
      </w:pPr>
    </w:p>
    <w:p w:rsidR="00000000" w:rsidRPr="00320F29" w:rsidP="00320F29">
      <w:pPr>
        <w:pStyle w:val="Heading1"/>
      </w:pPr>
      <w:bookmarkStart w:id="6" w:name="O_972212"/>
      <w:bookmarkEnd w:id="6"/>
      <w:r w:rsidRPr="00320F29">
        <w:t>Foundation Skills</w:t>
      </w:r>
    </w:p>
    <w:p w:rsidR="00000000" w:rsidRPr="00FC1BB1" w:rsidP="00FC1BB1">
      <w:pPr>
        <w:pStyle w:val="BodyText"/>
        <w:rPr>
          <w:i/>
        </w:rPr>
      </w:pPr>
      <w:r w:rsidRPr="00FC1BB1">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320F2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0F29" w:rsidP="00320F29">
            <w:pPr>
              <w:pStyle w:val="BodyText"/>
            </w:pPr>
            <w:r w:rsidRPr="00320F29">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F29">
            <w:pPr>
              <w:pStyle w:val="BodyText"/>
              <w:rPr>
                <w:lang w:val="en-NZ"/>
              </w:rPr>
            </w:pPr>
            <w:r w:rsidRPr="00320F29">
              <w:rPr>
                <w:rStyle w:val="SpecialBold"/>
              </w:rPr>
              <w:t>De</w:t>
            </w:r>
            <w:r w:rsidRPr="00320F29">
              <w:rPr>
                <w:rStyle w:val="SpecialBold"/>
              </w:rPr>
              <w:t>scription</w:t>
            </w:r>
          </w:p>
        </w:tc>
      </w:tr>
      <w:tr w:rsidTr="00320F2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F29">
            <w:pPr>
              <w:pStyle w:val="BodyText"/>
              <w:rPr>
                <w:lang w:val="en-NZ"/>
              </w:rPr>
            </w:pPr>
            <w:r w:rsidRPr="00320F29">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F29">
            <w:pPr>
              <w:pStyle w:val="ListBullet"/>
              <w:rPr>
                <w:lang w:val="en-NZ"/>
              </w:rPr>
            </w:pPr>
            <w:r w:rsidRPr="00320F29">
              <w:t>Interprets key information from recipes, ingredient labels, baking equipment operating instructions and end-product specifications</w:t>
            </w:r>
          </w:p>
        </w:tc>
      </w:tr>
      <w:tr w:rsidTr="00320F2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F29">
            <w:pPr>
              <w:pStyle w:val="BodyText"/>
              <w:rPr>
                <w:lang w:val="en-NZ"/>
              </w:rPr>
            </w:pPr>
            <w:r w:rsidRPr="00320F29">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F29">
            <w:pPr>
              <w:pStyle w:val="ListBullet"/>
              <w:rPr>
                <w:lang w:val="en-NZ"/>
              </w:rPr>
            </w:pPr>
            <w:r w:rsidRPr="00320F29">
              <w:t xml:space="preserve">Prepares production schedules and completes production records using required format, </w:t>
            </w:r>
            <w:r w:rsidRPr="00320F29">
              <w:t>language and structure</w:t>
            </w:r>
          </w:p>
        </w:tc>
      </w:tr>
      <w:tr w:rsidTr="00320F2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F29">
            <w:pPr>
              <w:pStyle w:val="BodyText"/>
              <w:rPr>
                <w:lang w:val="en-NZ"/>
              </w:rPr>
            </w:pPr>
            <w:r w:rsidRPr="00320F29">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0F29" w:rsidP="00320F29">
            <w:pPr>
              <w:pStyle w:val="ListBullet"/>
            </w:pPr>
            <w:r w:rsidRPr="00320F29">
              <w:t>Identifies and comprehends ingredient quantities in recipes, dates on ingredient labels, and temperature, humidity and timer settings</w:t>
            </w:r>
          </w:p>
          <w:p w:rsidR="00000000" w:rsidRPr="00320F29" w:rsidP="00320F29">
            <w:pPr>
              <w:pStyle w:val="ListBullet"/>
            </w:pPr>
            <w:r w:rsidRPr="00320F29">
              <w:t>Estimates approximate quantities, and uses equipment to measure ingredient weights and v</w:t>
            </w:r>
            <w:r w:rsidRPr="00320F29">
              <w:t>olumes, and water and dough temperatures</w:t>
            </w:r>
          </w:p>
          <w:p w:rsidR="00000000" w:rsidRPr="00320F29" w:rsidP="00320F29">
            <w:pPr>
              <w:pStyle w:val="ListBullet"/>
            </w:pPr>
            <w:r w:rsidRPr="00320F29">
              <w:t>Divides dough into equal portions by estimated weight</w:t>
            </w:r>
          </w:p>
          <w:p w:rsidR="00000000" w:rsidRPr="00320F29" w:rsidP="00320F29">
            <w:pPr>
              <w:pStyle w:val="ListBullet"/>
            </w:pPr>
            <w:r w:rsidRPr="00320F29">
              <w:t>Performs calculations to adjust recipes using baking formulas, and allows for wastage</w:t>
            </w:r>
          </w:p>
          <w:p w:rsidR="00000000" w:rsidRPr="00320F29" w:rsidP="00320F29">
            <w:pPr>
              <w:pStyle w:val="ListBullet"/>
            </w:pPr>
            <w:r w:rsidRPr="00320F29">
              <w:t>Uses understanding of three-dimensional shapes to set and check end-product shapes</w:t>
            </w:r>
          </w:p>
          <w:p w:rsidR="00000000" w:rsidRPr="00320F29" w:rsidP="00320F29">
            <w:pPr>
              <w:pStyle w:val="ListBullet"/>
            </w:pPr>
            <w:r w:rsidRPr="00320F29">
              <w:t>Interprets measurement information to set, monitor and adjust process parameters</w:t>
            </w:r>
          </w:p>
          <w:p w:rsidR="00000000" w:rsidP="00320F29">
            <w:pPr>
              <w:pStyle w:val="ListBullet"/>
              <w:rPr>
                <w:lang w:val="en-NZ"/>
              </w:rPr>
            </w:pPr>
            <w:r w:rsidRPr="00320F29">
              <w:t>Completes production records using mathematical symbols and conventions</w:t>
            </w:r>
          </w:p>
        </w:tc>
      </w:tr>
      <w:tr w:rsidTr="00320F2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F29">
            <w:pPr>
              <w:pStyle w:val="BodyText"/>
              <w:rPr>
                <w:lang w:val="en-NZ"/>
              </w:rPr>
            </w:pPr>
            <w:r w:rsidRPr="00320F29">
              <w:t xml:space="preserve">Navigate the world </w:t>
            </w:r>
            <w:r w:rsidRPr="00320F29">
              <w:t>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0F29" w:rsidP="00320F29">
            <w:pPr>
              <w:pStyle w:val="ListBullet"/>
            </w:pPr>
            <w:r w:rsidRPr="00320F29">
              <w:t>Complies with workplace health and safety and food safety regulatory requirements relevant to a commercial baking operation</w:t>
            </w:r>
          </w:p>
          <w:p w:rsidR="00000000" w:rsidP="00320F29">
            <w:pPr>
              <w:pStyle w:val="ListBullet"/>
              <w:rPr>
                <w:lang w:val="en-NZ"/>
              </w:rPr>
            </w:pPr>
            <w:r w:rsidRPr="00320F29">
              <w:t>Follows organisational policies and procedures relevant to own work role</w:t>
            </w:r>
          </w:p>
        </w:tc>
      </w:tr>
      <w:tr w:rsidTr="00320F2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F29">
            <w:pPr>
              <w:pStyle w:val="BodyText"/>
              <w:rPr>
                <w:lang w:val="en-NZ"/>
              </w:rPr>
            </w:pPr>
            <w:r w:rsidRPr="00320F29">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0F29" w:rsidP="00320F29">
            <w:pPr>
              <w:pStyle w:val="ListBullet"/>
            </w:pPr>
            <w:r w:rsidRPr="00320F29">
              <w:t>Plans, organises and implement</w:t>
            </w:r>
            <w:r w:rsidRPr="00320F29">
              <w:t>s tasks required to achieve production outcomes</w:t>
            </w:r>
          </w:p>
          <w:p w:rsidR="00000000" w:rsidRPr="00320F29" w:rsidP="00320F29">
            <w:pPr>
              <w:pStyle w:val="ListBullet"/>
            </w:pPr>
            <w:r w:rsidRPr="00320F29">
              <w:t xml:space="preserve">Uses problem-solving skills to analyse product and process faults and decide on appropriate action </w:t>
            </w:r>
          </w:p>
        </w:tc>
      </w:tr>
    </w:tbl>
    <w:p w:rsidR="00000000" w:rsidRPr="00320F29" w:rsidP="00320F29">
      <w:pPr>
        <w:pStyle w:val="BodyText"/>
      </w:pPr>
    </w:p>
    <w:p w:rsidR="00000000" w:rsidRPr="00320F29" w:rsidP="00320F29">
      <w:pPr>
        <w:pStyle w:val="AllowPageBreak"/>
      </w:pPr>
    </w:p>
    <w:p w:rsidR="00000000" w:rsidRPr="00320F29" w:rsidP="00320F29">
      <w:pPr>
        <w:pStyle w:val="Heading1"/>
      </w:pPr>
      <w:bookmarkStart w:id="7" w:name="O_972213"/>
      <w:bookmarkEnd w:id="7"/>
      <w:r w:rsidRPr="00320F29">
        <w:t>Range of Conditions</w:t>
      </w:r>
    </w:p>
    <w:p w:rsidR="00000000" w:rsidRPr="00FC1BB1" w:rsidP="00FC1BB1">
      <w:pPr>
        <w:pStyle w:val="BodyText"/>
        <w:rPr>
          <w:i/>
        </w:rPr>
      </w:pPr>
      <w:r w:rsidRPr="00FC1BB1">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FC1BB1">
        <w:rPr>
          <w:rStyle w:val="Emphasis"/>
        </w:rPr>
        <w:t>gional contexts) are included.</w:t>
      </w:r>
    </w:p>
    <w:tbl>
      <w:tblPr>
        <w:tblW w:w="9520" w:type="dxa"/>
        <w:tblLayout w:type="fixed"/>
        <w:tblCellMar>
          <w:left w:w="62" w:type="dxa"/>
          <w:right w:w="62" w:type="dxa"/>
        </w:tblCellMar>
        <w:tblLook w:val="0000"/>
      </w:tblPr>
      <w:tblGrid>
        <w:gridCol w:w="2580"/>
        <w:gridCol w:w="6940"/>
      </w:tblGrid>
      <w:tr w:rsidTr="00320F2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F29">
            <w:pPr>
              <w:pStyle w:val="BodyText"/>
              <w:rPr>
                <w:lang w:val="en-NZ"/>
              </w:rPr>
            </w:pPr>
            <w:r w:rsidRPr="00320F29">
              <w:t>Plant baking equipment must include: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0F29" w:rsidP="00320F29">
            <w:pPr>
              <w:pStyle w:val="ListBullet"/>
            </w:pPr>
            <w:r w:rsidRPr="00320F29">
              <w:t>equipment, including:</w:t>
            </w:r>
          </w:p>
          <w:p w:rsidR="00000000" w:rsidRPr="00320F29" w:rsidP="00320F29">
            <w:pPr>
              <w:pStyle w:val="ListBullet2"/>
            </w:pPr>
            <w:r w:rsidRPr="00320F29">
              <w:t>industrial oven</w:t>
            </w:r>
          </w:p>
          <w:p w:rsidR="00000000" w:rsidRPr="00320F29" w:rsidP="00320F29">
            <w:pPr>
              <w:pStyle w:val="ListBullet2"/>
            </w:pPr>
            <w:r w:rsidRPr="00320F29">
              <w:t>industrial mixer and attachments</w:t>
            </w:r>
          </w:p>
          <w:p w:rsidR="00000000" w:rsidRPr="00320F29" w:rsidP="00320F29">
            <w:pPr>
              <w:pStyle w:val="ListBullet2"/>
            </w:pPr>
            <w:r w:rsidRPr="00320F29">
              <w:t>bread plant dough divider</w:t>
            </w:r>
          </w:p>
          <w:p w:rsidR="00000000" w:rsidRPr="00320F29" w:rsidP="00320F29">
            <w:pPr>
              <w:pStyle w:val="ListBullet2"/>
            </w:pPr>
            <w:r w:rsidRPr="00320F29">
              <w:t>bread plant dough rounder moulder</w:t>
            </w:r>
          </w:p>
          <w:p w:rsidR="00000000" w:rsidRPr="00320F29" w:rsidP="00320F29">
            <w:pPr>
              <w:pStyle w:val="ListBullet2"/>
            </w:pPr>
            <w:r w:rsidRPr="00320F29">
              <w:t>bread plant intermediate prover</w:t>
            </w:r>
          </w:p>
          <w:p w:rsidR="00000000" w:rsidRPr="00320F29" w:rsidP="00320F29">
            <w:pPr>
              <w:pStyle w:val="ListBullet2"/>
            </w:pPr>
            <w:r w:rsidRPr="00320F29">
              <w:t>bread plant final mould</w:t>
            </w:r>
            <w:r w:rsidRPr="00320F29">
              <w:t>er</w:t>
            </w:r>
          </w:p>
          <w:p w:rsidR="00000000" w:rsidRPr="00320F29" w:rsidP="00320F29">
            <w:pPr>
              <w:pStyle w:val="ListBullet2"/>
            </w:pPr>
            <w:r w:rsidRPr="00320F29">
              <w:t>mechanical bread slicer</w:t>
            </w:r>
          </w:p>
          <w:p w:rsidR="00000000" w:rsidRPr="00320F29" w:rsidP="00320F29">
            <w:pPr>
              <w:pStyle w:val="ListBullet"/>
            </w:pPr>
            <w:r w:rsidRPr="00320F29">
              <w:t>equipment accessories, including:</w:t>
            </w:r>
          </w:p>
          <w:p w:rsidR="00000000" w:rsidRPr="00320F29" w:rsidP="00320F29">
            <w:pPr>
              <w:pStyle w:val="ListBullet2"/>
            </w:pPr>
            <w:r w:rsidRPr="00320F29">
              <w:t>divider blades</w:t>
            </w:r>
          </w:p>
          <w:p w:rsidR="00000000" w:rsidRPr="00320F29" w:rsidP="00320F29">
            <w:pPr>
              <w:pStyle w:val="ListBullet2"/>
            </w:pPr>
            <w:r w:rsidRPr="00320F29">
              <w:t>intermediate prover pockets</w:t>
            </w:r>
          </w:p>
          <w:p w:rsidR="00000000" w:rsidRPr="00320F29" w:rsidP="00320F29">
            <w:pPr>
              <w:pStyle w:val="ListBullet2"/>
            </w:pPr>
            <w:r w:rsidRPr="00320F29">
              <w:t>moulder plates</w:t>
            </w:r>
          </w:p>
          <w:p w:rsidR="00000000" w:rsidRPr="00320F29" w:rsidP="00320F29">
            <w:pPr>
              <w:pStyle w:val="ListBullet"/>
            </w:pPr>
            <w:r w:rsidRPr="00320F29">
              <w:t>ancillary equipment, including:</w:t>
            </w:r>
          </w:p>
          <w:p w:rsidR="00000000" w:rsidRPr="00320F29" w:rsidP="00320F29">
            <w:pPr>
              <w:pStyle w:val="ListBullet2"/>
            </w:pPr>
            <w:r w:rsidRPr="00320F29">
              <w:t>dry ingredients storage containers</w:t>
            </w:r>
          </w:p>
          <w:p w:rsidR="00000000" w:rsidRPr="00320F29" w:rsidP="00320F29">
            <w:pPr>
              <w:pStyle w:val="ListBullet2"/>
            </w:pPr>
            <w:r w:rsidRPr="00320F29">
              <w:t>strapped baking tins</w:t>
            </w:r>
          </w:p>
          <w:p w:rsidR="00000000" w:rsidRPr="00320F29" w:rsidP="00320F29">
            <w:pPr>
              <w:pStyle w:val="ListBullet2"/>
            </w:pPr>
            <w:r w:rsidRPr="00320F29">
              <w:t>strapped baking tin lids</w:t>
            </w:r>
          </w:p>
          <w:p w:rsidR="00000000" w:rsidRPr="00320F29" w:rsidP="00320F29">
            <w:pPr>
              <w:pStyle w:val="ListBullet2"/>
            </w:pPr>
            <w:r w:rsidRPr="00320F29">
              <w:t>ingredient storage bins</w:t>
            </w:r>
          </w:p>
          <w:p w:rsidR="00000000" w:rsidRPr="00320F29" w:rsidP="00320F29">
            <w:pPr>
              <w:pStyle w:val="ListBullet"/>
            </w:pPr>
            <w:r w:rsidRPr="00320F29">
              <w:t>tools and utensils, including:</w:t>
            </w:r>
          </w:p>
          <w:p w:rsidR="00000000" w:rsidRPr="00320F29" w:rsidP="00320F29">
            <w:pPr>
              <w:pStyle w:val="ListBullet2"/>
            </w:pPr>
            <w:r w:rsidRPr="00320F29">
              <w:t>thermometer</w:t>
            </w:r>
          </w:p>
          <w:p w:rsidR="00000000" w:rsidRPr="00320F29" w:rsidP="00320F29">
            <w:pPr>
              <w:pStyle w:val="ListBullet2"/>
            </w:pPr>
            <w:r w:rsidRPr="00320F29">
              <w:t>timer</w:t>
            </w:r>
          </w:p>
          <w:p w:rsidR="00000000" w:rsidRPr="00320F29" w:rsidP="00320F29">
            <w:pPr>
              <w:pStyle w:val="ListBullet2"/>
            </w:pPr>
            <w:r w:rsidRPr="00320F29">
              <w:t>dough knives</w:t>
            </w:r>
          </w:p>
          <w:p w:rsidR="00000000" w:rsidRPr="00320F29" w:rsidP="00320F29">
            <w:pPr>
              <w:pStyle w:val="ListBullet2"/>
            </w:pPr>
            <w:r w:rsidRPr="00320F29">
              <w:t>dough scrapers.</w:t>
            </w:r>
          </w:p>
        </w:tc>
      </w:tr>
    </w:tbl>
    <w:p w:rsidR="00000000" w:rsidRPr="00320F29" w:rsidP="00320F29">
      <w:pPr>
        <w:pStyle w:val="BodyText"/>
      </w:pPr>
    </w:p>
    <w:p w:rsidR="00000000" w:rsidRPr="00320F29" w:rsidP="00320F29">
      <w:pPr>
        <w:pStyle w:val="AllowPageBreak"/>
      </w:pPr>
    </w:p>
    <w:p w:rsidR="00000000" w:rsidRPr="00320F29" w:rsidP="00320F29">
      <w:pPr>
        <w:pStyle w:val="Heading1"/>
      </w:pPr>
      <w:bookmarkStart w:id="8" w:name="O_972214"/>
      <w:bookmarkEnd w:id="8"/>
      <w:r w:rsidRPr="00320F29">
        <w:t>Unit Mapping Information</w:t>
      </w:r>
    </w:p>
    <w:tbl>
      <w:tblPr>
        <w:tblW w:w="9520" w:type="dxa"/>
        <w:tblLayout w:type="fixed"/>
        <w:tblCellMar>
          <w:left w:w="62" w:type="dxa"/>
          <w:right w:w="62" w:type="dxa"/>
        </w:tblCellMar>
        <w:tblLook w:val="0000"/>
      </w:tblPr>
      <w:tblGrid>
        <w:gridCol w:w="1871"/>
        <w:gridCol w:w="2128"/>
        <w:gridCol w:w="2409"/>
        <w:gridCol w:w="3112"/>
      </w:tblGrid>
      <w:tr w:rsidTr="00320F29">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0F29" w:rsidP="00320F29">
            <w:pPr>
              <w:pStyle w:val="BodyText"/>
            </w:pPr>
            <w:r w:rsidRPr="00320F29">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0F29" w:rsidP="00320F29">
            <w:pPr>
              <w:pStyle w:val="BodyText"/>
            </w:pPr>
            <w:r w:rsidRPr="00320F29">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0F29" w:rsidP="00320F29">
            <w:pPr>
              <w:pStyle w:val="BodyText"/>
            </w:pPr>
            <w:r w:rsidRPr="00320F29">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F29">
            <w:pPr>
              <w:pStyle w:val="BodyText"/>
              <w:rPr>
                <w:lang w:val="en-NZ"/>
              </w:rPr>
            </w:pPr>
            <w:r w:rsidRPr="00320F29">
              <w:rPr>
                <w:rStyle w:val="SpecialBold"/>
              </w:rPr>
              <w:t>Equivalence status</w:t>
            </w:r>
          </w:p>
        </w:tc>
      </w:tr>
      <w:tr w:rsidTr="00320F29">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F29">
            <w:pPr>
              <w:pStyle w:val="BodyText"/>
              <w:rPr>
                <w:lang w:val="en-NZ"/>
              </w:rPr>
            </w:pPr>
            <w:r w:rsidRPr="00320F29">
              <w:t>FBPRBK3017 Operate plant baking processes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F29">
            <w:pPr>
              <w:pStyle w:val="BodyText"/>
              <w:rPr>
                <w:lang w:val="en-NZ"/>
              </w:rPr>
            </w:pPr>
            <w:r w:rsidRPr="00320F29">
              <w:t>Not applicable</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F29">
            <w:pPr>
              <w:pStyle w:val="BodyText"/>
              <w:rPr>
                <w:lang w:val="en-NZ"/>
              </w:rPr>
            </w:pPr>
            <w:r w:rsidRPr="00320F29">
              <w:t>New unit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0F29" w:rsidP="00320F29">
            <w:pPr>
              <w:pStyle w:val="BodyText"/>
            </w:pPr>
            <w:r w:rsidRPr="00320F29">
              <w:t>Not equivalent</w:t>
            </w:r>
          </w:p>
        </w:tc>
      </w:tr>
    </w:tbl>
    <w:p w:rsidR="00000000" w:rsidRPr="00320F29" w:rsidP="00320F29">
      <w:pPr>
        <w:pStyle w:val="BodyText"/>
      </w:pPr>
    </w:p>
    <w:p w:rsidR="00000000" w:rsidRPr="00320F29" w:rsidP="00320F29">
      <w:pPr>
        <w:pStyle w:val="AllowPageBreak"/>
      </w:pPr>
    </w:p>
    <w:p w:rsidR="00000000" w:rsidRPr="00320F29" w:rsidP="00320F29">
      <w:pPr>
        <w:pStyle w:val="Heading1"/>
      </w:pPr>
      <w:bookmarkStart w:id="9" w:name="O_972221"/>
      <w:bookmarkEnd w:id="9"/>
      <w:r w:rsidRPr="00320F29">
        <w:t>Links</w:t>
      </w:r>
    </w:p>
    <w:p w:rsidR="00000000" w:rsidRPr="00320F29" w:rsidP="00FC1BB1">
      <w:pPr>
        <w:pStyle w:val="BodyText"/>
      </w:pPr>
      <w:r w:rsidRPr="00320F29">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0D68E4">
        <w:rPr>
          <w:rStyle w:val="Hyperlink"/>
        </w:rPr>
        <w:t>https://vetnet.gov.au/Pages/TrainingDocs.aspx?q=78b15323-cd38-483e-aad7-1159b570a5c4</w:t>
      </w:r>
      <w:r>
        <w:fldChar w:fldCharType="end"/>
      </w:r>
    </w:p>
    <w:p w:rsidR="00000000" w:rsidRPr="00320F29" w:rsidP="00320F29"/>
    <w:sectPr w:rsidSect="00320F2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F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F29" w:rsidRPr="00FC1BB1" w:rsidP="00FC1B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F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BB1" w:rsidP="00320F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C1BB1" w:rsidP="00320F2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FC1BB1" w:rsidP="00320F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F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B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0F29" w:rsidRPr="00FC1BB1" w:rsidP="00FC1B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F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BB1" w:rsidRPr="002D2AF8" w:rsidP="00320F29">
    <w:pPr>
      <w:pStyle w:val="Header"/>
      <w:framePr w:wrap="around"/>
    </w:pPr>
    <w:r>
      <w:fldChar w:fldCharType="begin"/>
    </w:r>
    <w:r>
      <w:instrText xml:space="preserve"> TITLE   \* MERGEFORMAT </w:instrText>
    </w:r>
    <w:r>
      <w:fldChar w:fldCharType="separate"/>
    </w:r>
    <w:r>
      <w:t>FBPRBK3017 Operate plant baking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2023</w:t>
    </w:r>
    <w:r>
      <w:fldChar w:fldCharType="end"/>
    </w:r>
  </w:p>
  <w:p w:rsidR="00FC1BB1" w:rsidP="00320F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DE87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467E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0ACD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0F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0F29"/>
    <w:pPr>
      <w:spacing w:before="360" w:after="60"/>
      <w:outlineLvl w:val="0"/>
    </w:pPr>
    <w:rPr>
      <w:sz w:val="32"/>
    </w:rPr>
  </w:style>
  <w:style w:type="paragraph" w:styleId="Heading2">
    <w:name w:val="heading 2"/>
    <w:basedOn w:val="HeadingBase"/>
    <w:next w:val="BodyText"/>
    <w:link w:val="Heading2Char"/>
    <w:qFormat/>
    <w:rsid w:val="00320F29"/>
    <w:pPr>
      <w:keepLines/>
      <w:spacing w:before="240" w:after="120"/>
      <w:outlineLvl w:val="1"/>
    </w:pPr>
    <w:rPr>
      <w:sz w:val="28"/>
      <w:szCs w:val="40"/>
    </w:rPr>
  </w:style>
  <w:style w:type="paragraph" w:styleId="Heading3">
    <w:name w:val="heading 3"/>
    <w:basedOn w:val="HeadingBase"/>
    <w:next w:val="BodyText"/>
    <w:link w:val="Heading3Char"/>
    <w:qFormat/>
    <w:rsid w:val="00320F29"/>
    <w:pPr>
      <w:spacing w:before="180" w:after="120"/>
      <w:outlineLvl w:val="2"/>
    </w:pPr>
    <w:rPr>
      <w:spacing w:val="-10"/>
      <w:kern w:val="32"/>
    </w:rPr>
  </w:style>
  <w:style w:type="paragraph" w:styleId="Heading4">
    <w:name w:val="heading 4"/>
    <w:basedOn w:val="HeadingBase"/>
    <w:next w:val="BodyText"/>
    <w:link w:val="Heading4Char"/>
    <w:qFormat/>
    <w:rsid w:val="00320F29"/>
    <w:pPr>
      <w:spacing w:before="160" w:after="120"/>
      <w:outlineLvl w:val="3"/>
    </w:pPr>
    <w:rPr>
      <w:sz w:val="22"/>
    </w:rPr>
  </w:style>
  <w:style w:type="paragraph" w:styleId="Heading5">
    <w:name w:val="heading 5"/>
    <w:basedOn w:val="HeadingBase"/>
    <w:next w:val="Normal"/>
    <w:link w:val="Heading5Char"/>
    <w:qFormat/>
    <w:rsid w:val="00320F29"/>
    <w:pPr>
      <w:spacing w:before="80"/>
      <w:outlineLvl w:val="4"/>
    </w:pPr>
    <w:rPr>
      <w:color w:val="918585"/>
      <w:sz w:val="20"/>
    </w:rPr>
  </w:style>
  <w:style w:type="paragraph" w:styleId="Heading6">
    <w:name w:val="heading 6"/>
    <w:basedOn w:val="HeadingBase"/>
    <w:next w:val="Normal"/>
    <w:link w:val="Heading6Char"/>
    <w:qFormat/>
    <w:rsid w:val="00320F29"/>
    <w:pPr>
      <w:spacing w:before="60"/>
      <w:outlineLvl w:val="5"/>
    </w:pPr>
    <w:rPr>
      <w:color w:val="918585"/>
      <w:sz w:val="20"/>
    </w:rPr>
  </w:style>
  <w:style w:type="paragraph" w:styleId="Heading7">
    <w:name w:val="heading 7"/>
    <w:basedOn w:val="Normal"/>
    <w:next w:val="Normal"/>
    <w:link w:val="Heading7Char"/>
    <w:qFormat/>
    <w:rsid w:val="00320F29"/>
    <w:pPr>
      <w:ind w:left="720"/>
      <w:outlineLvl w:val="6"/>
    </w:pPr>
    <w:rPr>
      <w:i/>
    </w:rPr>
  </w:style>
  <w:style w:type="paragraph" w:styleId="Heading8">
    <w:name w:val="heading 8"/>
    <w:basedOn w:val="Normal"/>
    <w:next w:val="Normal"/>
    <w:link w:val="Heading8Char"/>
    <w:qFormat/>
    <w:rsid w:val="00320F29"/>
    <w:pPr>
      <w:ind w:left="720"/>
      <w:outlineLvl w:val="7"/>
    </w:pPr>
    <w:rPr>
      <w:i/>
    </w:rPr>
  </w:style>
  <w:style w:type="paragraph" w:styleId="Heading9">
    <w:name w:val="heading 9"/>
    <w:basedOn w:val="Normal"/>
    <w:next w:val="Normal"/>
    <w:link w:val="Heading9Char"/>
    <w:qFormat/>
    <w:rsid w:val="00320F29"/>
    <w:pPr>
      <w:ind w:left="720"/>
      <w:outlineLvl w:val="8"/>
    </w:pPr>
    <w:rPr>
      <w:i/>
    </w:rPr>
  </w:style>
  <w:style w:type="character" w:default="1" w:styleId="DefaultParagraphFont">
    <w:name w:val="Default Paragraph Font"/>
    <w:uiPriority w:val="1"/>
    <w:unhideWhenUsed/>
    <w:rsid w:val="00320F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0F29"/>
  </w:style>
  <w:style w:type="character" w:customStyle="1" w:styleId="Heading1Char">
    <w:name w:val="Heading 1 Char"/>
    <w:basedOn w:val="DefaultParagraphFont"/>
    <w:link w:val="Heading1"/>
    <w:rsid w:val="00320F29"/>
    <w:rPr>
      <w:rFonts w:ascii="Times New Roman" w:eastAsia="Times New Roman" w:hAnsi="Times New Roman" w:cs="Times New Roman"/>
      <w:b/>
      <w:sz w:val="32"/>
      <w:szCs w:val="20"/>
      <w:lang w:eastAsia="en-US"/>
    </w:rPr>
  </w:style>
  <w:style w:type="paragraph" w:styleId="BodyText">
    <w:name w:val="Body Text"/>
    <w:basedOn w:val="Normal"/>
    <w:link w:val="BodyTextChar"/>
    <w:rsid w:val="00320F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0F29"/>
    <w:rPr>
      <w:rFonts w:ascii="Times New Roman" w:eastAsia="Times New Roman" w:hAnsi="Times New Roman" w:cs="Times New Roman"/>
      <w:sz w:val="24"/>
      <w:lang w:eastAsia="en-US"/>
    </w:rPr>
  </w:style>
  <w:style w:type="paragraph" w:styleId="ListBullet">
    <w:name w:val="List Bullet"/>
    <w:basedOn w:val="List"/>
    <w:rsid w:val="00320F29"/>
    <w:pPr>
      <w:numPr>
        <w:numId w:val="12"/>
      </w:numPr>
      <w:tabs>
        <w:tab w:val="clear" w:pos="340"/>
      </w:tabs>
      <w:spacing w:before="40" w:after="40"/>
    </w:pPr>
  </w:style>
  <w:style w:type="character" w:customStyle="1" w:styleId="SpecialBold">
    <w:name w:val="Special Bold"/>
    <w:basedOn w:val="DefaultParagraphFont"/>
    <w:rsid w:val="00320F29"/>
    <w:rPr>
      <w:b/>
      <w:spacing w:val="0"/>
    </w:rPr>
  </w:style>
  <w:style w:type="paragraph" w:styleId="ListBullet2">
    <w:name w:val="List Bullet 2"/>
    <w:basedOn w:val="List2"/>
    <w:rsid w:val="00320F29"/>
    <w:pPr>
      <w:numPr>
        <w:numId w:val="13"/>
      </w:numPr>
      <w:tabs>
        <w:tab w:val="clear" w:pos="680"/>
      </w:tabs>
    </w:pPr>
  </w:style>
  <w:style w:type="character" w:styleId="Emphasis">
    <w:name w:val="Emphasis"/>
    <w:basedOn w:val="DefaultParagraphFont"/>
    <w:qFormat/>
    <w:rsid w:val="00320F29"/>
    <w:rPr>
      <w:i/>
    </w:rPr>
  </w:style>
  <w:style w:type="paragraph" w:customStyle="1" w:styleId="SuperHeading">
    <w:name w:val="SuperHeading"/>
    <w:basedOn w:val="Normal"/>
    <w:rsid w:val="00320F29"/>
    <w:pPr>
      <w:spacing w:before="240" w:after="120"/>
      <w:outlineLvl w:val="0"/>
    </w:pPr>
    <w:rPr>
      <w:rFonts w:ascii="Times New Roman" w:hAnsi="Times New Roman"/>
      <w:b/>
      <w:sz w:val="32"/>
    </w:rPr>
  </w:style>
  <w:style w:type="paragraph" w:customStyle="1" w:styleId="AllowPageBreak">
    <w:name w:val="AllowPageBreak"/>
    <w:rsid w:val="00320F2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0F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0F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0F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0F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0F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0F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0F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0F29"/>
    <w:rPr>
      <w:rFonts w:ascii="Courier New" w:eastAsia="Times New Roman" w:hAnsi="Courier New" w:cs="Times New Roman"/>
      <w:i/>
      <w:szCs w:val="20"/>
      <w:lang w:eastAsia="en-US"/>
    </w:rPr>
  </w:style>
  <w:style w:type="paragraph" w:customStyle="1" w:styleId="HeadingBase">
    <w:name w:val="Heading Base"/>
    <w:rsid w:val="00320F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0F29"/>
    <w:pPr>
      <w:tabs>
        <w:tab w:val="right" w:leader="dot" w:pos="9072"/>
      </w:tabs>
      <w:ind w:left="567"/>
    </w:pPr>
    <w:rPr>
      <w:szCs w:val="22"/>
    </w:rPr>
  </w:style>
  <w:style w:type="paragraph" w:customStyle="1" w:styleId="TOCBase">
    <w:name w:val="TOC Base"/>
    <w:rsid w:val="00320F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0F29"/>
    <w:pPr>
      <w:tabs>
        <w:tab w:val="right" w:leader="dot" w:pos="9072"/>
      </w:tabs>
      <w:spacing w:before="40" w:after="40"/>
      <w:ind w:left="284"/>
    </w:pPr>
    <w:rPr>
      <w:rFonts w:ascii="Times New Roman" w:hAnsi="Times New Roman"/>
    </w:rPr>
  </w:style>
  <w:style w:type="paragraph" w:styleId="TOC1">
    <w:name w:val="toc 1"/>
    <w:basedOn w:val="TOCBase"/>
    <w:next w:val="Normal"/>
    <w:rsid w:val="00320F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0F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0F29"/>
    <w:rPr>
      <w:rFonts w:ascii="Times New Roman" w:eastAsia="Times New Roman" w:hAnsi="Times New Roman" w:cs="Times New Roman"/>
      <w:sz w:val="16"/>
      <w:lang w:eastAsia="en-US"/>
    </w:rPr>
  </w:style>
  <w:style w:type="paragraph" w:styleId="Title">
    <w:name w:val="Title"/>
    <w:basedOn w:val="HeadingBase"/>
    <w:link w:val="TitleChar"/>
    <w:qFormat/>
    <w:rsid w:val="00320F29"/>
    <w:pPr>
      <w:spacing w:before="5040"/>
      <w:jc w:val="center"/>
    </w:pPr>
    <w:rPr>
      <w:sz w:val="48"/>
      <w:szCs w:val="72"/>
      <w:lang w:val="en-US"/>
    </w:rPr>
  </w:style>
  <w:style w:type="character" w:customStyle="1" w:styleId="TitleChar">
    <w:name w:val="Title Char"/>
    <w:basedOn w:val="DefaultParagraphFont"/>
    <w:link w:val="Title"/>
    <w:rsid w:val="00320F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0F29"/>
    <w:pPr>
      <w:tabs>
        <w:tab w:val="left" w:pos="3600"/>
        <w:tab w:val="left" w:pos="3958"/>
      </w:tabs>
    </w:pPr>
  </w:style>
  <w:style w:type="paragraph" w:styleId="List">
    <w:name w:val="List"/>
    <w:basedOn w:val="BodyText"/>
    <w:next w:val="BodyText"/>
    <w:rsid w:val="00320F29"/>
    <w:pPr>
      <w:tabs>
        <w:tab w:val="left" w:pos="340"/>
      </w:tabs>
      <w:spacing w:before="60" w:after="60"/>
      <w:ind w:left="340" w:hanging="340"/>
    </w:pPr>
  </w:style>
  <w:style w:type="paragraph" w:customStyle="1" w:styleId="Note">
    <w:name w:val="Note"/>
    <w:basedOn w:val="BodyText"/>
    <w:rsid w:val="00320F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0F29"/>
    <w:pPr>
      <w:framePr w:wrap="auto" w:hAnchor="text" w:y="6049"/>
    </w:pPr>
    <w:rPr>
      <w:color w:val="000000"/>
      <w:sz w:val="40"/>
    </w:rPr>
  </w:style>
  <w:style w:type="paragraph" w:customStyle="1" w:styleId="TOCTitle">
    <w:name w:val="TOCTitle"/>
    <w:basedOn w:val="Heading1"/>
    <w:rsid w:val="00320F29"/>
    <w:pPr>
      <w:spacing w:after="240"/>
      <w:jc w:val="center"/>
      <w:outlineLvl w:val="9"/>
    </w:pPr>
    <w:rPr>
      <w:caps/>
    </w:rPr>
  </w:style>
  <w:style w:type="paragraph" w:customStyle="1" w:styleId="Version">
    <w:name w:val="Version"/>
    <w:rsid w:val="00320F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0F29"/>
    <w:pPr>
      <w:keepNext w:val="0"/>
      <w:tabs>
        <w:tab w:val="right" w:pos="4176"/>
      </w:tabs>
      <w:ind w:left="198" w:hanging="198"/>
    </w:pPr>
    <w:rPr>
      <w:rFonts w:ascii="Garamond" w:hAnsi="Garamond"/>
    </w:rPr>
  </w:style>
  <w:style w:type="paragraph" w:styleId="IndexHeading">
    <w:name w:val="index heading"/>
    <w:basedOn w:val="Normal"/>
    <w:next w:val="Index1"/>
    <w:semiHidden/>
    <w:rsid w:val="00320F29"/>
    <w:pPr>
      <w:spacing w:before="120" w:after="120"/>
    </w:pPr>
    <w:rPr>
      <w:rFonts w:ascii="Arial" w:hAnsi="Arial"/>
      <w:b/>
      <w:color w:val="918585"/>
      <w:sz w:val="24"/>
    </w:rPr>
  </w:style>
  <w:style w:type="paragraph" w:styleId="Header">
    <w:name w:val="header"/>
    <w:basedOn w:val="Normal"/>
    <w:link w:val="HeaderChar"/>
    <w:rsid w:val="00320F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0F29"/>
    <w:rPr>
      <w:rFonts w:ascii="Times New Roman" w:eastAsia="Times New Roman" w:hAnsi="Times New Roman" w:cs="Times New Roman"/>
      <w:sz w:val="16"/>
      <w:szCs w:val="20"/>
      <w:lang w:val="en-GB" w:eastAsia="en-US"/>
    </w:rPr>
  </w:style>
  <w:style w:type="paragraph" w:customStyle="1" w:styleId="Chapter">
    <w:name w:val="Chapter"/>
    <w:basedOn w:val="Normal"/>
    <w:rsid w:val="00320F29"/>
    <w:pPr>
      <w:spacing w:before="240"/>
    </w:pPr>
    <w:rPr>
      <w:rFonts w:ascii="Times New Roman" w:hAnsi="Times New Roman"/>
      <w:smallCaps/>
      <w:spacing w:val="80"/>
      <w:sz w:val="28"/>
    </w:rPr>
  </w:style>
  <w:style w:type="paragraph" w:customStyle="1" w:styleId="InChapter">
    <w:name w:val="InChapter"/>
    <w:basedOn w:val="Heading3"/>
    <w:rsid w:val="00320F29"/>
    <w:pPr>
      <w:spacing w:after="240"/>
      <w:outlineLvl w:val="9"/>
    </w:pPr>
    <w:rPr>
      <w:noProof/>
    </w:rPr>
  </w:style>
  <w:style w:type="paragraph" w:styleId="Index2">
    <w:name w:val="index 2"/>
    <w:basedOn w:val="Normal"/>
    <w:next w:val="Normal"/>
    <w:semiHidden/>
    <w:rsid w:val="00320F29"/>
    <w:pPr>
      <w:tabs>
        <w:tab w:val="right" w:pos="4176"/>
      </w:tabs>
      <w:ind w:left="568" w:hanging="284"/>
    </w:pPr>
    <w:rPr>
      <w:rFonts w:ascii="Garamond" w:hAnsi="Garamond"/>
    </w:rPr>
  </w:style>
  <w:style w:type="paragraph" w:customStyle="1" w:styleId="Byline">
    <w:name w:val="Byline"/>
    <w:rsid w:val="00320F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0F29"/>
    <w:pPr>
      <w:tabs>
        <w:tab w:val="clear" w:pos="3600"/>
        <w:tab w:val="clear" w:pos="3958"/>
      </w:tabs>
      <w:jc w:val="right"/>
    </w:pPr>
  </w:style>
  <w:style w:type="paragraph" w:styleId="Caption">
    <w:name w:val="caption"/>
    <w:basedOn w:val="BodyText"/>
    <w:next w:val="Normal"/>
    <w:qFormat/>
    <w:rsid w:val="00320F29"/>
    <w:pPr>
      <w:framePr w:w="2268" w:hSpace="181" w:vSpace="181" w:wrap="around" w:vAnchor="text" w:hAnchor="page" w:x="1135" w:y="285" w:anchorLock="1"/>
    </w:pPr>
    <w:rPr>
      <w:i/>
    </w:rPr>
  </w:style>
  <w:style w:type="paragraph" w:customStyle="1" w:styleId="MiniTOCTitle">
    <w:name w:val="MiniTOCTitle"/>
    <w:basedOn w:val="Heading4"/>
    <w:rsid w:val="00320F29"/>
    <w:pPr>
      <w:spacing w:before="240"/>
      <w:outlineLvl w:val="9"/>
    </w:pPr>
    <w:rPr>
      <w:noProof/>
      <w:sz w:val="24"/>
    </w:rPr>
  </w:style>
  <w:style w:type="paragraph" w:customStyle="1" w:styleId="MiniTOCItem">
    <w:name w:val="MiniTOCItem"/>
    <w:basedOn w:val="ListBullet"/>
    <w:rsid w:val="00320F29"/>
    <w:pPr>
      <w:numPr>
        <w:numId w:val="0"/>
      </w:numPr>
      <w:tabs>
        <w:tab w:val="right" w:leader="dot" w:pos="6521"/>
      </w:tabs>
      <w:spacing w:before="0" w:after="0"/>
    </w:pPr>
  </w:style>
  <w:style w:type="paragraph" w:customStyle="1" w:styleId="TOFTitle">
    <w:name w:val="TOFTitle"/>
    <w:basedOn w:val="TOCTitle"/>
    <w:rsid w:val="00320F29"/>
  </w:style>
  <w:style w:type="paragraph" w:styleId="TableofFigures">
    <w:name w:val="table of figures"/>
    <w:basedOn w:val="Normal"/>
    <w:next w:val="Normal"/>
    <w:semiHidden/>
    <w:rsid w:val="00320F29"/>
    <w:pPr>
      <w:tabs>
        <w:tab w:val="right" w:leader="dot" w:pos="9072"/>
      </w:tabs>
      <w:ind w:left="970" w:hanging="403"/>
    </w:pPr>
    <w:rPr>
      <w:rFonts w:ascii="Times New Roman" w:hAnsi="Times New Roman"/>
      <w:b/>
    </w:rPr>
  </w:style>
  <w:style w:type="paragraph" w:styleId="ListNumber">
    <w:name w:val="List Number"/>
    <w:basedOn w:val="List"/>
    <w:rsid w:val="00320F29"/>
    <w:pPr>
      <w:numPr>
        <w:numId w:val="15"/>
      </w:numPr>
      <w:tabs>
        <w:tab w:val="clear" w:pos="340"/>
      </w:tabs>
    </w:pPr>
  </w:style>
  <w:style w:type="character" w:customStyle="1" w:styleId="WingdingSymbols">
    <w:name w:val="Wingding Symbols"/>
    <w:rsid w:val="00320F29"/>
    <w:rPr>
      <w:rFonts w:ascii="Wingdings" w:hAnsi="Wingdings"/>
    </w:rPr>
  </w:style>
  <w:style w:type="paragraph" w:customStyle="1" w:styleId="TableHeading">
    <w:name w:val="Table Heading"/>
    <w:basedOn w:val="HeadingBase"/>
    <w:rsid w:val="00320F29"/>
    <w:pPr>
      <w:keepLines/>
      <w:pBdr>
        <w:bottom w:val="single" w:sz="6" w:space="1" w:color="918585"/>
      </w:pBdr>
      <w:spacing w:before="240"/>
    </w:pPr>
  </w:style>
  <w:style w:type="character" w:customStyle="1" w:styleId="HotSpot">
    <w:name w:val="HotSpot"/>
    <w:rsid w:val="00320F29"/>
    <w:rPr>
      <w:color w:val="0033CC"/>
      <w:u w:val="none"/>
    </w:rPr>
  </w:style>
  <w:style w:type="paragraph" w:customStyle="1" w:styleId="BodyTextRight">
    <w:name w:val="Body Text Right"/>
    <w:basedOn w:val="BodyText"/>
    <w:rsid w:val="00320F29"/>
    <w:pPr>
      <w:spacing w:before="0" w:after="0"/>
      <w:jc w:val="right"/>
    </w:pPr>
  </w:style>
  <w:style w:type="paragraph" w:styleId="Index3">
    <w:name w:val="index 3"/>
    <w:basedOn w:val="ListNumber2"/>
    <w:next w:val="Normal"/>
    <w:semiHidden/>
    <w:rsid w:val="00320F29"/>
    <w:pPr>
      <w:numPr>
        <w:numId w:val="0"/>
      </w:numPr>
      <w:tabs>
        <w:tab w:val="right" w:leader="dot" w:pos="4176"/>
      </w:tabs>
    </w:pPr>
  </w:style>
  <w:style w:type="paragraph" w:styleId="ListNumber2">
    <w:name w:val="List Number 2"/>
    <w:basedOn w:val="List2"/>
    <w:rsid w:val="00320F29"/>
    <w:pPr>
      <w:numPr>
        <w:numId w:val="10"/>
      </w:numPr>
      <w:tabs>
        <w:tab w:val="clear" w:pos="1060"/>
      </w:tabs>
    </w:pPr>
  </w:style>
  <w:style w:type="paragraph" w:customStyle="1" w:styleId="MarginNote">
    <w:name w:val="Margin Note"/>
    <w:basedOn w:val="BodyText"/>
    <w:rsid w:val="00320F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0F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0F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0F29"/>
    <w:rPr>
      <w:sz w:val="32"/>
    </w:rPr>
  </w:style>
  <w:style w:type="paragraph" w:customStyle="1" w:styleId="HeadingProcedure">
    <w:name w:val="Heading Procedure"/>
    <w:basedOn w:val="HeadingBase"/>
    <w:next w:val="Normal"/>
    <w:rsid w:val="00320F29"/>
    <w:pPr>
      <w:tabs>
        <w:tab w:val="left" w:pos="0"/>
      </w:tabs>
      <w:spacing w:before="120" w:after="60"/>
    </w:pPr>
    <w:rPr>
      <w:i/>
      <w:color w:val="918585"/>
      <w:sz w:val="22"/>
    </w:rPr>
  </w:style>
  <w:style w:type="paragraph" w:customStyle="1" w:styleId="TableBodyText">
    <w:name w:val="Table Body Text"/>
    <w:basedOn w:val="BodyText"/>
    <w:rsid w:val="00320F29"/>
    <w:pPr>
      <w:spacing w:before="60" w:after="60"/>
    </w:pPr>
  </w:style>
  <w:style w:type="paragraph" w:styleId="ListContinue">
    <w:name w:val="List Continue"/>
    <w:basedOn w:val="List"/>
    <w:rsid w:val="00320F29"/>
    <w:pPr>
      <w:ind w:firstLine="0"/>
    </w:pPr>
  </w:style>
  <w:style w:type="paragraph" w:customStyle="1" w:styleId="ListNote">
    <w:name w:val="List Note"/>
    <w:basedOn w:val="List"/>
    <w:rsid w:val="00320F29"/>
    <w:pPr>
      <w:pBdr>
        <w:top w:val="single" w:sz="6" w:space="2" w:color="918585"/>
        <w:bottom w:val="single" w:sz="6" w:space="2" w:color="918585"/>
      </w:pBdr>
      <w:tabs>
        <w:tab w:val="left" w:pos="1021"/>
      </w:tabs>
      <w:ind w:firstLine="0"/>
    </w:pPr>
  </w:style>
  <w:style w:type="paragraph" w:customStyle="1" w:styleId="Warning">
    <w:name w:val="Warning"/>
    <w:basedOn w:val="BodyText"/>
    <w:rsid w:val="00320F29"/>
    <w:pPr>
      <w:shd w:val="clear" w:color="auto" w:fill="D9D9D9"/>
      <w:tabs>
        <w:tab w:val="left" w:pos="992"/>
      </w:tabs>
      <w:ind w:left="119" w:right="119"/>
    </w:pPr>
    <w:rPr>
      <w:sz w:val="20"/>
    </w:rPr>
  </w:style>
  <w:style w:type="paragraph" w:customStyle="1" w:styleId="MarginIcons">
    <w:name w:val="Margin Icons"/>
    <w:basedOn w:val="BodyText"/>
    <w:rsid w:val="00320F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0F29"/>
    <w:rPr>
      <w:rFonts w:ascii="Courier New" w:hAnsi="Courier New"/>
    </w:rPr>
  </w:style>
  <w:style w:type="paragraph" w:customStyle="1" w:styleId="NoteBullet">
    <w:name w:val="Note Bullet"/>
    <w:basedOn w:val="Note"/>
    <w:rsid w:val="00320F29"/>
    <w:pPr>
      <w:tabs>
        <w:tab w:val="clear" w:pos="680"/>
      </w:tabs>
      <w:spacing w:before="60" w:after="60"/>
    </w:pPr>
  </w:style>
  <w:style w:type="paragraph" w:customStyle="1" w:styleId="SubHeading2">
    <w:name w:val="SubHeading2"/>
    <w:basedOn w:val="HeadingBase"/>
    <w:rsid w:val="00320F29"/>
    <w:pPr>
      <w:spacing w:before="240" w:after="60"/>
    </w:pPr>
    <w:rPr>
      <w:sz w:val="20"/>
    </w:rPr>
  </w:style>
  <w:style w:type="paragraph" w:customStyle="1" w:styleId="SubHeading1">
    <w:name w:val="SubHeading1"/>
    <w:basedOn w:val="HeadingBase"/>
    <w:rsid w:val="00320F29"/>
    <w:pPr>
      <w:spacing w:before="240" w:after="60"/>
    </w:pPr>
    <w:rPr>
      <w:color w:val="918585"/>
      <w:sz w:val="22"/>
    </w:rPr>
  </w:style>
  <w:style w:type="paragraph" w:customStyle="1" w:styleId="SideHeading">
    <w:name w:val="Side Heading"/>
    <w:basedOn w:val="HeadingBase"/>
    <w:rsid w:val="00320F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0F29"/>
    <w:pPr>
      <w:tabs>
        <w:tab w:val="num" w:pos="360"/>
      </w:tabs>
    </w:pPr>
  </w:style>
  <w:style w:type="paragraph" w:styleId="PlainText">
    <w:name w:val="Plain Text"/>
    <w:basedOn w:val="Normal"/>
    <w:link w:val="PlainTextChar"/>
    <w:rsid w:val="00320F29"/>
    <w:rPr>
      <w:sz w:val="20"/>
    </w:rPr>
  </w:style>
  <w:style w:type="character" w:customStyle="1" w:styleId="PlainTextChar">
    <w:name w:val="Plain Text Char"/>
    <w:basedOn w:val="DefaultParagraphFont"/>
    <w:link w:val="PlainText"/>
    <w:rsid w:val="00320F29"/>
    <w:rPr>
      <w:rFonts w:ascii="Courier New" w:eastAsia="Times New Roman" w:hAnsi="Courier New" w:cs="Times New Roman"/>
      <w:sz w:val="20"/>
      <w:szCs w:val="20"/>
      <w:lang w:eastAsia="en-US"/>
    </w:rPr>
  </w:style>
  <w:style w:type="character" w:customStyle="1" w:styleId="MenuOption">
    <w:name w:val="Menu Option"/>
    <w:basedOn w:val="DefaultParagraphFont"/>
    <w:rsid w:val="00320F29"/>
    <w:rPr>
      <w:b/>
      <w:smallCaps/>
    </w:rPr>
  </w:style>
  <w:style w:type="paragraph" w:customStyle="1" w:styleId="TableListNumber">
    <w:name w:val="Table List Number"/>
    <w:basedOn w:val="ListNumber"/>
    <w:rsid w:val="00320F29"/>
    <w:pPr>
      <w:numPr>
        <w:numId w:val="0"/>
      </w:numPr>
    </w:pPr>
  </w:style>
  <w:style w:type="paragraph" w:styleId="TOC4">
    <w:name w:val="toc 4"/>
    <w:basedOn w:val="TOCBase"/>
    <w:next w:val="Normal"/>
    <w:semiHidden/>
    <w:rsid w:val="00320F29"/>
    <w:pPr>
      <w:tabs>
        <w:tab w:val="right" w:leader="dot" w:pos="9071"/>
      </w:tabs>
      <w:ind w:left="1701"/>
    </w:pPr>
  </w:style>
  <w:style w:type="paragraph" w:customStyle="1" w:styleId="ListAlpha">
    <w:name w:val="List Alpha"/>
    <w:basedOn w:val="List"/>
    <w:rsid w:val="00320F29"/>
    <w:pPr>
      <w:numPr>
        <w:numId w:val="9"/>
      </w:numPr>
    </w:pPr>
  </w:style>
  <w:style w:type="paragraph" w:customStyle="1" w:styleId="ListAlpha2">
    <w:name w:val="List Alpha 2"/>
    <w:basedOn w:val="List2"/>
    <w:rsid w:val="00320F29"/>
    <w:pPr>
      <w:numPr>
        <w:numId w:val="8"/>
      </w:numPr>
    </w:pPr>
  </w:style>
  <w:style w:type="paragraph" w:styleId="List2">
    <w:name w:val="List 2"/>
    <w:basedOn w:val="BodyText"/>
    <w:rsid w:val="00320F29"/>
    <w:pPr>
      <w:tabs>
        <w:tab w:val="left" w:pos="680"/>
      </w:tabs>
      <w:spacing w:before="60" w:after="60"/>
      <w:ind w:left="680" w:hanging="340"/>
    </w:pPr>
  </w:style>
  <w:style w:type="paragraph" w:styleId="List3">
    <w:name w:val="List 3"/>
    <w:basedOn w:val="BodyText"/>
    <w:rsid w:val="00320F29"/>
    <w:pPr>
      <w:tabs>
        <w:tab w:val="left" w:pos="1021"/>
      </w:tabs>
      <w:spacing w:before="60" w:after="60"/>
      <w:ind w:left="1020" w:hanging="340"/>
    </w:pPr>
  </w:style>
  <w:style w:type="paragraph" w:styleId="List4">
    <w:name w:val="List 4"/>
    <w:basedOn w:val="BodyText"/>
    <w:rsid w:val="00320F29"/>
    <w:pPr>
      <w:tabs>
        <w:tab w:val="left" w:pos="1361"/>
      </w:tabs>
      <w:spacing w:before="60" w:after="60"/>
      <w:ind w:left="1361" w:hanging="340"/>
    </w:pPr>
  </w:style>
  <w:style w:type="paragraph" w:styleId="List5">
    <w:name w:val="List 5"/>
    <w:basedOn w:val="BodyText"/>
    <w:rsid w:val="00320F29"/>
    <w:pPr>
      <w:tabs>
        <w:tab w:val="left" w:pos="1701"/>
      </w:tabs>
      <w:spacing w:before="60" w:after="60"/>
      <w:ind w:left="1701" w:hanging="340"/>
    </w:pPr>
  </w:style>
  <w:style w:type="paragraph" w:styleId="ListBullet3">
    <w:name w:val="List Bullet 3"/>
    <w:basedOn w:val="List3"/>
    <w:rsid w:val="00320F29"/>
    <w:pPr>
      <w:numPr>
        <w:numId w:val="14"/>
      </w:numPr>
      <w:tabs>
        <w:tab w:val="clear" w:pos="1021"/>
      </w:tabs>
      <w:ind w:left="1037" w:hanging="357"/>
    </w:pPr>
  </w:style>
  <w:style w:type="paragraph" w:styleId="ListBullet4">
    <w:name w:val="List Bullet 4"/>
    <w:basedOn w:val="List4"/>
    <w:rsid w:val="00320F29"/>
    <w:pPr>
      <w:numPr>
        <w:numId w:val="3"/>
      </w:numPr>
      <w:tabs>
        <w:tab w:val="clear" w:pos="1361"/>
      </w:tabs>
    </w:pPr>
  </w:style>
  <w:style w:type="paragraph" w:styleId="ListBullet5">
    <w:name w:val="List Bullet 5"/>
    <w:basedOn w:val="List5"/>
    <w:rsid w:val="00320F29"/>
    <w:pPr>
      <w:numPr>
        <w:numId w:val="4"/>
      </w:numPr>
    </w:pPr>
  </w:style>
  <w:style w:type="paragraph" w:styleId="ListContinue2">
    <w:name w:val="List Continue 2"/>
    <w:basedOn w:val="List2"/>
    <w:rsid w:val="00320F29"/>
    <w:pPr>
      <w:ind w:firstLine="0"/>
    </w:pPr>
  </w:style>
  <w:style w:type="paragraph" w:styleId="ListContinue3">
    <w:name w:val="List Continue 3"/>
    <w:basedOn w:val="List3"/>
    <w:rsid w:val="00320F29"/>
    <w:pPr>
      <w:ind w:left="1021" w:firstLine="0"/>
    </w:pPr>
  </w:style>
  <w:style w:type="paragraph" w:styleId="ListContinue4">
    <w:name w:val="List Continue 4"/>
    <w:basedOn w:val="List4"/>
    <w:rsid w:val="00320F29"/>
    <w:pPr>
      <w:ind w:firstLine="0"/>
    </w:pPr>
  </w:style>
  <w:style w:type="paragraph" w:styleId="ListContinue5">
    <w:name w:val="List Continue 5"/>
    <w:basedOn w:val="List5"/>
    <w:rsid w:val="00320F29"/>
    <w:pPr>
      <w:ind w:firstLine="0"/>
    </w:pPr>
  </w:style>
  <w:style w:type="paragraph" w:styleId="ListNumber3">
    <w:name w:val="List Number 3"/>
    <w:basedOn w:val="List3"/>
    <w:rsid w:val="00320F29"/>
    <w:pPr>
      <w:numPr>
        <w:numId w:val="5"/>
      </w:numPr>
    </w:pPr>
  </w:style>
  <w:style w:type="paragraph" w:styleId="ListNumber4">
    <w:name w:val="List Number 4"/>
    <w:basedOn w:val="List4"/>
    <w:rsid w:val="00320F29"/>
    <w:pPr>
      <w:numPr>
        <w:numId w:val="6"/>
      </w:numPr>
    </w:pPr>
  </w:style>
  <w:style w:type="paragraph" w:styleId="ListNumber5">
    <w:name w:val="List Number 5"/>
    <w:basedOn w:val="List5"/>
    <w:rsid w:val="00320F29"/>
    <w:pPr>
      <w:numPr>
        <w:numId w:val="7"/>
      </w:numPr>
    </w:pPr>
  </w:style>
  <w:style w:type="paragraph" w:styleId="BlockText">
    <w:name w:val="Block Text"/>
    <w:basedOn w:val="Normal"/>
    <w:rsid w:val="00320F29"/>
    <w:pPr>
      <w:spacing w:after="120"/>
      <w:ind w:left="1440" w:right="1440"/>
    </w:pPr>
  </w:style>
  <w:style w:type="character" w:customStyle="1" w:styleId="Subscript">
    <w:name w:val="Subscript"/>
    <w:basedOn w:val="DefaultParagraphFont"/>
    <w:rsid w:val="00320F29"/>
    <w:rPr>
      <w:sz w:val="16"/>
      <w:vertAlign w:val="subscript"/>
    </w:rPr>
  </w:style>
  <w:style w:type="character" w:customStyle="1" w:styleId="Superscript">
    <w:name w:val="Superscript"/>
    <w:basedOn w:val="DefaultParagraphFont"/>
    <w:rsid w:val="00320F29"/>
    <w:rPr>
      <w:sz w:val="16"/>
      <w:vertAlign w:val="superscript"/>
    </w:rPr>
  </w:style>
  <w:style w:type="character" w:customStyle="1" w:styleId="Symbols">
    <w:name w:val="Symbols"/>
    <w:basedOn w:val="DefaultParagraphFont"/>
    <w:rsid w:val="00320F29"/>
    <w:rPr>
      <w:rFonts w:ascii="Symbol" w:hAnsi="Symbol"/>
    </w:rPr>
  </w:style>
  <w:style w:type="character" w:customStyle="1" w:styleId="MenuOptions">
    <w:name w:val="Menu Options"/>
    <w:basedOn w:val="DefaultParagraphFont"/>
    <w:rsid w:val="00320F29"/>
    <w:rPr>
      <w:rFonts w:ascii="Arial Narrow" w:hAnsi="Arial Narrow"/>
      <w:smallCaps/>
    </w:rPr>
  </w:style>
  <w:style w:type="character" w:customStyle="1" w:styleId="Buttons">
    <w:name w:val="Buttons"/>
    <w:basedOn w:val="DefaultParagraphFont"/>
    <w:rsid w:val="00320F29"/>
    <w:rPr>
      <w:b/>
    </w:rPr>
  </w:style>
  <w:style w:type="character" w:customStyle="1" w:styleId="Underlined">
    <w:name w:val="Underlined"/>
    <w:basedOn w:val="DefaultParagraphFont"/>
    <w:rsid w:val="00320F29"/>
    <w:rPr>
      <w:u w:val="single"/>
    </w:rPr>
  </w:style>
  <w:style w:type="paragraph" w:customStyle="1" w:styleId="TableBodyTextRight">
    <w:name w:val="Table Body Text Right"/>
    <w:basedOn w:val="TableBodyText"/>
    <w:rsid w:val="00320F29"/>
    <w:pPr>
      <w:widowControl w:val="0"/>
      <w:autoSpaceDE w:val="0"/>
      <w:autoSpaceDN w:val="0"/>
      <w:adjustRightInd w:val="0"/>
      <w:jc w:val="right"/>
    </w:pPr>
    <w:rPr>
      <w:rFonts w:cs="Arial"/>
      <w:szCs w:val="18"/>
    </w:rPr>
  </w:style>
  <w:style w:type="paragraph" w:customStyle="1" w:styleId="CopyrightText">
    <w:name w:val="Copyright Text"/>
    <w:basedOn w:val="BodyText"/>
    <w:rsid w:val="00320F29"/>
    <w:rPr>
      <w:sz w:val="18"/>
    </w:rPr>
  </w:style>
  <w:style w:type="paragraph" w:customStyle="1" w:styleId="BodySmallRight">
    <w:name w:val="Body Small Right"/>
    <w:basedOn w:val="BodyTextRight"/>
    <w:rsid w:val="00320F29"/>
    <w:rPr>
      <w:sz w:val="18"/>
      <w:szCs w:val="18"/>
    </w:rPr>
  </w:style>
  <w:style w:type="paragraph" w:customStyle="1" w:styleId="MarginEdition">
    <w:name w:val="Margin Edition"/>
    <w:basedOn w:val="MarginNote"/>
    <w:rsid w:val="00320F29"/>
    <w:pPr>
      <w:spacing w:before="0" w:after="0"/>
    </w:pPr>
    <w:rPr>
      <w:rFonts w:ascii="Times New Roman" w:hAnsi="Times New Roman"/>
      <w:color w:val="999999"/>
    </w:rPr>
  </w:style>
  <w:style w:type="paragraph" w:customStyle="1" w:styleId="Spacer">
    <w:name w:val="Spacer"/>
    <w:basedOn w:val="Normal"/>
    <w:rsid w:val="00320F29"/>
    <w:rPr>
      <w:sz w:val="2"/>
      <w:szCs w:val="2"/>
    </w:rPr>
  </w:style>
  <w:style w:type="character" w:customStyle="1" w:styleId="Small">
    <w:name w:val="Small"/>
    <w:basedOn w:val="DefaultParagraphFont"/>
    <w:rsid w:val="00320F29"/>
    <w:rPr>
      <w:sz w:val="16"/>
    </w:rPr>
  </w:style>
  <w:style w:type="paragraph" w:customStyle="1" w:styleId="WideTable">
    <w:name w:val="Wide Table"/>
    <w:basedOn w:val="Normal"/>
    <w:rsid w:val="00320F29"/>
    <w:pPr>
      <w:ind w:left="-1418"/>
    </w:pPr>
    <w:rPr>
      <w:sz w:val="2"/>
      <w:szCs w:val="2"/>
    </w:rPr>
  </w:style>
  <w:style w:type="character" w:styleId="PageNumber">
    <w:name w:val="page number"/>
    <w:basedOn w:val="DefaultParagraphFont"/>
    <w:rsid w:val="00320F29"/>
  </w:style>
  <w:style w:type="paragraph" w:styleId="Quote">
    <w:name w:val="Quote"/>
    <w:basedOn w:val="Heading1"/>
    <w:link w:val="QuoteChar"/>
    <w:qFormat/>
    <w:rsid w:val="00320F29"/>
    <w:rPr>
      <w:b w:val="0"/>
      <w:sz w:val="72"/>
      <w:szCs w:val="72"/>
      <w:lang w:val="en-NZ"/>
    </w:rPr>
  </w:style>
  <w:style w:type="character" w:customStyle="1" w:styleId="QuoteChar">
    <w:name w:val="Quote Char"/>
    <w:basedOn w:val="DefaultParagraphFont"/>
    <w:link w:val="Quote"/>
    <w:rsid w:val="00320F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0F29"/>
    <w:pPr>
      <w:pageBreakBefore/>
    </w:pPr>
  </w:style>
  <w:style w:type="paragraph" w:customStyle="1" w:styleId="Border">
    <w:name w:val="Border"/>
    <w:basedOn w:val="Normal"/>
    <w:qFormat/>
    <w:rsid w:val="00320F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0F29"/>
    <w:rPr>
      <w:b/>
      <w:bCs/>
      <w:i/>
      <w:iCs/>
      <w:color w:val="auto"/>
    </w:rPr>
  </w:style>
  <w:style w:type="paragraph" w:styleId="IntenseQuote">
    <w:name w:val="Intense Quote"/>
    <w:basedOn w:val="Normal"/>
    <w:next w:val="Normal"/>
    <w:link w:val="IntenseQuoteChar"/>
    <w:uiPriority w:val="30"/>
    <w:qFormat/>
    <w:rsid w:val="00320F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0F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0F29"/>
    <w:rPr>
      <w:smallCaps/>
      <w:color w:val="auto"/>
      <w:u w:val="single"/>
    </w:rPr>
  </w:style>
  <w:style w:type="character" w:styleId="IntenseReference">
    <w:name w:val="Intense Reference"/>
    <w:basedOn w:val="DefaultParagraphFont"/>
    <w:uiPriority w:val="32"/>
    <w:qFormat/>
    <w:rsid w:val="00320F29"/>
    <w:rPr>
      <w:b/>
      <w:bCs/>
      <w:smallCaps/>
      <w:color w:val="auto"/>
      <w:spacing w:val="5"/>
      <w:u w:val="single"/>
    </w:rPr>
  </w:style>
  <w:style w:type="paragraph" w:customStyle="1" w:styleId="2ColumnHeading">
    <w:name w:val="2Column Heading"/>
    <w:basedOn w:val="BodyText"/>
    <w:qFormat/>
    <w:rsid w:val="00320F29"/>
    <w:pPr>
      <w:spacing w:after="60"/>
      <w:ind w:left="-2268"/>
    </w:pPr>
    <w:rPr>
      <w:b/>
    </w:rPr>
  </w:style>
  <w:style w:type="paragraph" w:customStyle="1" w:styleId="Heading1TOC">
    <w:name w:val="Heading1 TOC"/>
    <w:basedOn w:val="Normal"/>
    <w:qFormat/>
    <w:rsid w:val="00320F29"/>
    <w:pPr>
      <w:spacing w:before="240" w:after="120"/>
    </w:pPr>
    <w:rPr>
      <w:rFonts w:ascii="Times New Roman" w:hAnsi="Times New Roman"/>
      <w:b/>
      <w:sz w:val="32"/>
    </w:rPr>
  </w:style>
  <w:style w:type="paragraph" w:customStyle="1" w:styleId="Heading2TOC">
    <w:name w:val="Heading2 TOC"/>
    <w:basedOn w:val="Normal"/>
    <w:qFormat/>
    <w:rsid w:val="00320F29"/>
    <w:pPr>
      <w:spacing w:before="240" w:after="60"/>
    </w:pPr>
    <w:rPr>
      <w:rFonts w:ascii="Times New Roman" w:hAnsi="Times New Roman"/>
      <w:b/>
      <w:sz w:val="28"/>
    </w:rPr>
  </w:style>
  <w:style w:type="character" w:customStyle="1" w:styleId="Underline">
    <w:name w:val="Underline"/>
    <w:basedOn w:val="DefaultParagraphFont"/>
    <w:qFormat/>
    <w:rsid w:val="00320F29"/>
    <w:rPr>
      <w:u w:val="single"/>
    </w:rPr>
  </w:style>
  <w:style w:type="character" w:customStyle="1" w:styleId="BoldandItalics">
    <w:name w:val="Bold and Italics"/>
    <w:qFormat/>
    <w:rsid w:val="00320F29"/>
    <w:rPr>
      <w:b/>
      <w:i/>
      <w:u w:val="none"/>
    </w:rPr>
  </w:style>
  <w:style w:type="paragraph" w:styleId="BalloonText">
    <w:name w:val="Balloon Text"/>
    <w:basedOn w:val="Normal"/>
    <w:link w:val="BalloonTextChar"/>
    <w:rsid w:val="00320F29"/>
    <w:rPr>
      <w:rFonts w:ascii="Tahoma" w:hAnsi="Tahoma" w:cs="Tahoma"/>
      <w:sz w:val="16"/>
      <w:szCs w:val="16"/>
    </w:rPr>
  </w:style>
  <w:style w:type="character" w:customStyle="1" w:styleId="BalloonTextChar">
    <w:name w:val="Balloon Text Char"/>
    <w:basedOn w:val="DefaultParagraphFont"/>
    <w:link w:val="BalloonText"/>
    <w:rsid w:val="00320F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0F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0F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0F29"/>
    <w:rPr>
      <w:b/>
      <w:color w:val="660033"/>
      <w:spacing w:val="0"/>
    </w:rPr>
  </w:style>
  <w:style w:type="paragraph" w:customStyle="1" w:styleId="Nameditemlist">
    <w:name w:val="Named item list"/>
    <w:basedOn w:val="BodyText"/>
    <w:qFormat/>
    <w:rsid w:val="00320F29"/>
    <w:pPr>
      <w:tabs>
        <w:tab w:val="left" w:pos="2835"/>
      </w:tabs>
      <w:ind w:left="2835" w:hanging="2835"/>
    </w:pPr>
  </w:style>
  <w:style w:type="paragraph" w:customStyle="1" w:styleId="BodyTextnopadding">
    <w:name w:val="Body Text no padding"/>
    <w:basedOn w:val="BodyText"/>
    <w:qFormat/>
    <w:rsid w:val="00320F29"/>
    <w:pPr>
      <w:spacing w:before="0" w:after="0"/>
    </w:pPr>
  </w:style>
  <w:style w:type="paragraph" w:customStyle="1" w:styleId="BodyTextBold">
    <w:name w:val="Body Text Bold"/>
    <w:basedOn w:val="BodyText"/>
    <w:qFormat/>
    <w:rsid w:val="00320F29"/>
    <w:rPr>
      <w:b/>
    </w:rPr>
  </w:style>
  <w:style w:type="character" w:styleId="Hyperlink">
    <w:name w:val="Hyperlink"/>
    <w:basedOn w:val="DefaultParagraphFont"/>
    <w:uiPriority w:val="99"/>
    <w:unhideWhenUsed/>
    <w:rsid w:val="00FC1B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1108</Words>
  <Characters>6686</Characters>
  <Application>Microsoft Office Word</Application>
  <DocSecurity>0</DocSecurity>
  <Lines>222</Lines>
  <Paragraphs>159</Paragraphs>
  <ScaleCrop>false</ScaleCrop>
  <Company>Author-it Software Corporation Ltd.</Company>
  <LinksUpToDate>false</LinksUpToDate>
  <CharactersWithSpaces>7635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FBPRBK3017 Operate plant baking processes</dc:title>
  <dc:subject>Approved</dc:subject>
  <dc:creator>Skills Impact</dc:creator>
  <cp:keywords>Release: 1</cp:keywords>
  <dc:description>Review Date: 12 April 2008</dc:description>
  <cp:lastModifiedBy>HSD_TPCMSd.prod</cp:lastModifiedBy>
  <cp:revision>3</cp:revision>
  <dcterms:created xsi:type="dcterms:W3CDTF">2023-01-26T22:15:00Z</dcterms:created>
  <dcterms:modified xsi:type="dcterms:W3CDTF">2023-01-26T22:15:00Z</dcterms:modified>
</cp:coreProperties>
</file>