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09EF" w:rsidP="006609EF">
      <w:pPr>
        <w:pStyle w:val="Title"/>
      </w:pPr>
      <w:r>
        <w:fldChar w:fldCharType="begin"/>
      </w:r>
      <w:r>
        <w:instrText xml:space="preserve"> TITLE   \* MERGEFORMAT </w:instrText>
      </w:r>
      <w:r>
        <w:fldChar w:fldCharType="separate"/>
      </w:r>
      <w:r>
        <w:t>FBPRBK3012 Schedule and produce bread production</w:t>
      </w:r>
      <w:r>
        <w:fldChar w:fldCharType="end"/>
      </w:r>
    </w:p>
    <w:p w:rsidR="006609EF" w:rsidP="006609EF">
      <w:pPr>
        <w:pStyle w:val="Version"/>
        <w:sectPr w:rsidSect="008612D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612DC" w:rsidP="008612DC">
      <w:pPr>
        <w:pStyle w:val="SuperHeading"/>
      </w:pPr>
      <w:r w:rsidRPr="008612DC">
        <w:t>FBPRBK3012 Schedule and produce bread production</w:t>
      </w:r>
    </w:p>
    <w:p w:rsidR="00000000" w:rsidRPr="008612DC" w:rsidP="008612DC">
      <w:pPr>
        <w:pStyle w:val="Heading1"/>
      </w:pPr>
      <w:bookmarkStart w:id="1" w:name="O_971971"/>
      <w:bookmarkEnd w:id="1"/>
      <w:r w:rsidRPr="008612DC">
        <w:t>Modification History</w:t>
      </w:r>
    </w:p>
    <w:tbl>
      <w:tblPr>
        <w:tblW w:w="9520" w:type="dxa"/>
        <w:tblLayout w:type="fixed"/>
        <w:tblCellMar>
          <w:left w:w="62" w:type="dxa"/>
          <w:right w:w="62" w:type="dxa"/>
        </w:tblCellMar>
        <w:tblLook w:val="0000"/>
      </w:tblPr>
      <w:tblGrid>
        <w:gridCol w:w="2581"/>
        <w:gridCol w:w="6939"/>
      </w:tblGrid>
      <w:tr w:rsidTr="008612D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12DC" w:rsidP="008612DC">
            <w:pPr>
              <w:pStyle w:val="BodyText"/>
            </w:pPr>
            <w:r w:rsidRPr="008612DC">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2DC">
            <w:pPr>
              <w:pStyle w:val="BodyText"/>
              <w:rPr>
                <w:lang w:val="en-NZ"/>
              </w:rPr>
            </w:pPr>
            <w:r w:rsidRPr="008612DC">
              <w:rPr>
                <w:rStyle w:val="SpecialBold"/>
              </w:rPr>
              <w:t>Comments</w:t>
            </w:r>
          </w:p>
        </w:tc>
      </w:tr>
      <w:tr w:rsidTr="008612D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2DC">
            <w:pPr>
              <w:pStyle w:val="BodyText"/>
              <w:rPr>
                <w:lang w:val="en-NZ"/>
              </w:rPr>
            </w:pPr>
            <w:r w:rsidRPr="008612DC">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12DC" w:rsidP="008612DC">
            <w:pPr>
              <w:pStyle w:val="BodyText"/>
            </w:pPr>
            <w:r w:rsidRPr="008612DC">
              <w:t>This version released with FBP Food, Beverage and Pharmaceutical Training Package version 1.0</w:t>
            </w:r>
          </w:p>
        </w:tc>
      </w:tr>
    </w:tbl>
    <w:p w:rsidR="00000000" w:rsidRPr="008612DC" w:rsidP="008612DC">
      <w:pPr>
        <w:pStyle w:val="BodyText"/>
      </w:pPr>
    </w:p>
    <w:p w:rsidR="00000000" w:rsidRPr="008612DC" w:rsidP="008612DC">
      <w:pPr>
        <w:pStyle w:val="AllowPageBreak"/>
      </w:pPr>
    </w:p>
    <w:p w:rsidR="00000000" w:rsidRPr="008612DC" w:rsidP="008612DC">
      <w:pPr>
        <w:pStyle w:val="Heading1"/>
      </w:pPr>
      <w:bookmarkStart w:id="2" w:name="O_971972"/>
      <w:bookmarkEnd w:id="2"/>
      <w:r w:rsidRPr="008612DC">
        <w:t>Application</w:t>
      </w:r>
    </w:p>
    <w:p w:rsidR="00000000" w:rsidRPr="008612DC" w:rsidP="006609EF">
      <w:pPr>
        <w:pStyle w:val="BodyText"/>
      </w:pPr>
      <w:r w:rsidRPr="008612DC">
        <w:t>This unit of competency describes the skills and knowledge required to sch</w:t>
      </w:r>
      <w:r w:rsidRPr="008612DC">
        <w:t>edule and produce bread production in a commercial baking environment.</w:t>
      </w:r>
    </w:p>
    <w:p w:rsidR="00000000" w:rsidRPr="008612DC" w:rsidP="006609EF">
      <w:pPr>
        <w:pStyle w:val="BodyText"/>
      </w:pPr>
      <w:r w:rsidRPr="008612DC">
        <w:t>This unit applies to individuals who apply a broad range of knowledge and skills with responsibility for their own work. This includes applying and communicating known solutions to pred</w:t>
      </w:r>
      <w:r w:rsidRPr="008612DC">
        <w:t>ictable problems.</w:t>
      </w:r>
    </w:p>
    <w:p w:rsidR="00000000" w:rsidRPr="008612DC" w:rsidP="006609EF">
      <w:pPr>
        <w:pStyle w:val="BodyText"/>
      </w:pPr>
      <w:r w:rsidRPr="008612DC">
        <w:t>All work must be carried out to comply with workplace procedures, in accordance with State/Territory food safety, and work health and safety, regulations and legislation that apply to the workplace.</w:t>
      </w:r>
    </w:p>
    <w:p w:rsidR="00000000" w:rsidRPr="008612DC" w:rsidP="006609EF">
      <w:pPr>
        <w:pStyle w:val="BodyText"/>
      </w:pPr>
      <w:r w:rsidRPr="008612DC">
        <w:t xml:space="preserve">No occupational licensing, legislative </w:t>
      </w:r>
      <w:r w:rsidRPr="008612DC">
        <w:t>or certification requirements apply to this unit at the time of publication.</w:t>
      </w:r>
    </w:p>
    <w:p w:rsidR="00000000" w:rsidRPr="008612DC" w:rsidP="008612DC">
      <w:pPr>
        <w:pStyle w:val="Heading1"/>
      </w:pPr>
      <w:bookmarkStart w:id="3" w:name="O_971973"/>
      <w:bookmarkEnd w:id="3"/>
      <w:r w:rsidRPr="008612DC">
        <w:t>Pre-requisite Unit</w:t>
      </w:r>
    </w:p>
    <w:p w:rsidR="00000000" w:rsidRPr="008612DC" w:rsidP="006609EF">
      <w:pPr>
        <w:pStyle w:val="BodyText"/>
      </w:pPr>
      <w:r w:rsidRPr="008612DC">
        <w:t>Nil</w:t>
      </w:r>
    </w:p>
    <w:p w:rsidR="00000000" w:rsidRPr="008612DC" w:rsidP="008612DC">
      <w:pPr>
        <w:pStyle w:val="Heading1"/>
      </w:pPr>
      <w:bookmarkStart w:id="4" w:name="O_971975"/>
      <w:bookmarkEnd w:id="4"/>
      <w:r w:rsidRPr="008612DC">
        <w:t>Unit Sector</w:t>
      </w:r>
    </w:p>
    <w:p w:rsidR="00000000" w:rsidRPr="008612DC" w:rsidP="006609EF">
      <w:pPr>
        <w:pStyle w:val="BodyText"/>
      </w:pPr>
      <w:r w:rsidRPr="008612DC">
        <w:t>Retail baking (RBK)</w:t>
      </w:r>
    </w:p>
    <w:p w:rsidR="00000000" w:rsidRPr="008612DC" w:rsidP="008612DC">
      <w:pPr>
        <w:pStyle w:val="Heading1"/>
      </w:pPr>
      <w:bookmarkStart w:id="5" w:name="O_971976"/>
      <w:bookmarkEnd w:id="5"/>
      <w:r w:rsidRPr="008612DC">
        <w:t>Elements and Performance Criteria</w:t>
      </w:r>
    </w:p>
    <w:tbl>
      <w:tblPr>
        <w:tblW w:w="9520" w:type="dxa"/>
        <w:tblLayout w:type="fixed"/>
        <w:tblCellMar>
          <w:left w:w="62" w:type="dxa"/>
          <w:right w:w="62" w:type="dxa"/>
        </w:tblCellMar>
        <w:tblLook w:val="0000"/>
      </w:tblPr>
      <w:tblGrid>
        <w:gridCol w:w="2580"/>
        <w:gridCol w:w="6940"/>
      </w:tblGrid>
      <w:tr w:rsidTr="006609EF">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612DC" w:rsidP="008612DC">
            <w:pPr>
              <w:pStyle w:val="BodyText"/>
            </w:pPr>
            <w:r w:rsidRPr="008612DC">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612DC">
            <w:pPr>
              <w:pStyle w:val="BodyText"/>
              <w:rPr>
                <w:lang w:val="en-NZ"/>
              </w:rPr>
            </w:pPr>
            <w:r w:rsidRPr="008612DC">
              <w:rPr>
                <w:rStyle w:val="SpecialBold"/>
              </w:rPr>
              <w:t>Performance Criteria</w:t>
            </w:r>
          </w:p>
        </w:tc>
      </w:tr>
      <w:tr w:rsidTr="006609EF">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612DC" w:rsidP="008612DC">
            <w:pPr>
              <w:pStyle w:val="BodyText"/>
            </w:pPr>
            <w:r w:rsidRPr="008612DC">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612DC">
            <w:pPr>
              <w:pStyle w:val="BodyText"/>
              <w:rPr>
                <w:lang w:val="en-NZ"/>
              </w:rPr>
            </w:pPr>
            <w:r w:rsidRPr="008612DC">
              <w:rPr>
                <w:rStyle w:val="Emphasis"/>
              </w:rPr>
              <w:t>Performance criteria describe the performance needed to demonstrate achievement of the element.</w:t>
            </w:r>
          </w:p>
        </w:tc>
      </w:tr>
      <w:tr w:rsidTr="006609E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2DC">
            <w:pPr>
              <w:pStyle w:val="BodyText"/>
              <w:rPr>
                <w:lang w:val="en-NZ"/>
              </w:rPr>
            </w:pPr>
            <w:r w:rsidRPr="008612DC">
              <w:t>1. Plan bread production schedule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12DC" w:rsidP="008612DC">
            <w:pPr>
              <w:pStyle w:val="BodyText"/>
            </w:pPr>
            <w:r w:rsidRPr="008612DC">
              <w:t>1.1 Identify bread production targets to meet daily production requirements</w:t>
            </w:r>
          </w:p>
          <w:p w:rsidR="00000000" w:rsidRPr="008612DC" w:rsidP="008612DC">
            <w:pPr>
              <w:pStyle w:val="BodyText"/>
            </w:pPr>
            <w:r w:rsidRPr="008612DC">
              <w:t>1.2 Ref</w:t>
            </w:r>
            <w:r w:rsidRPr="008612DC">
              <w:t>ormulate master recipes to meet production target</w:t>
            </w:r>
          </w:p>
          <w:p w:rsidR="00000000" w:rsidRPr="008612DC" w:rsidP="008612DC">
            <w:pPr>
              <w:pStyle w:val="BodyText"/>
            </w:pPr>
            <w:r w:rsidRPr="008612DC">
              <w:t xml:space="preserve">1.3 Estimate process timing and plan process sequence to meet bread production targets </w:t>
            </w:r>
          </w:p>
          <w:p w:rsidR="00000000" w:rsidP="008612DC">
            <w:pPr>
              <w:pStyle w:val="BodyText"/>
              <w:rPr>
                <w:lang w:val="en-NZ"/>
              </w:rPr>
            </w:pPr>
            <w:r w:rsidRPr="008612DC">
              <w:t>1.4 Document production schedule according to workplace requirements</w:t>
            </w:r>
          </w:p>
        </w:tc>
      </w:tr>
      <w:tr w:rsidTr="006609E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2DC">
            <w:pPr>
              <w:pStyle w:val="BodyText"/>
              <w:rPr>
                <w:lang w:val="en-NZ"/>
              </w:rPr>
            </w:pPr>
            <w:r w:rsidRPr="008612DC">
              <w:t>2. Plan bread production resources and processes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12DC" w:rsidP="008612DC">
            <w:pPr>
              <w:pStyle w:val="BodyText"/>
            </w:pPr>
            <w:r w:rsidRPr="008612DC">
              <w:t xml:space="preserve">2.1 Identify equipment requirements and check to confirm availability and operational readiness for bread production </w:t>
            </w:r>
          </w:p>
          <w:p w:rsidR="00000000" w:rsidRPr="008612DC" w:rsidP="008612DC">
            <w:pPr>
              <w:pStyle w:val="BodyText"/>
            </w:pPr>
            <w:r w:rsidRPr="008612DC">
              <w:t>2.2 Calculate ingredient quantities required to meet bread production targets</w:t>
            </w:r>
          </w:p>
          <w:p w:rsidR="00000000" w:rsidP="008612DC">
            <w:pPr>
              <w:pStyle w:val="BodyText"/>
              <w:rPr>
                <w:lang w:val="en-NZ"/>
              </w:rPr>
            </w:pPr>
            <w:r w:rsidRPr="008612DC">
              <w:t>2.3 Confirm availability and quality of ingredient stocks t</w:t>
            </w:r>
            <w:r w:rsidRPr="008612DC">
              <w:t>o prepare for bread production</w:t>
            </w:r>
          </w:p>
        </w:tc>
      </w:tr>
      <w:tr w:rsidTr="006609E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2DC">
            <w:pPr>
              <w:pStyle w:val="BodyText"/>
              <w:rPr>
                <w:lang w:val="en-NZ"/>
              </w:rPr>
            </w:pPr>
            <w:r w:rsidRPr="008612DC">
              <w:t xml:space="preserve">3.Implement bread production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12DC" w:rsidP="008612DC">
            <w:pPr>
              <w:pStyle w:val="BodyText"/>
            </w:pPr>
            <w:r w:rsidRPr="008612DC">
              <w:t>3.1 Implement the production schedule to produce baked products</w:t>
            </w:r>
          </w:p>
          <w:p w:rsidR="00000000" w:rsidRPr="008612DC" w:rsidP="008612DC">
            <w:pPr>
              <w:pStyle w:val="BodyText"/>
            </w:pPr>
            <w:r w:rsidRPr="008612DC">
              <w:t>3.2 Monitor bread production against the production schedule to identify variances, and rectify to ensure bread production targets</w:t>
            </w:r>
            <w:r w:rsidRPr="008612DC">
              <w:t xml:space="preserve"> are met</w:t>
            </w:r>
          </w:p>
          <w:p w:rsidR="00000000" w:rsidRPr="008612DC" w:rsidP="008612DC">
            <w:pPr>
              <w:pStyle w:val="BodyText"/>
            </w:pPr>
            <w:r w:rsidRPr="008612DC">
              <w:t>3.3 Monitor and control food safety risks to meet food safety standards</w:t>
            </w:r>
          </w:p>
          <w:p w:rsidR="00000000" w:rsidRPr="008612DC" w:rsidP="008612DC">
            <w:pPr>
              <w:pStyle w:val="BodyText"/>
            </w:pPr>
            <w:r w:rsidRPr="008612DC">
              <w:t>3.4 Monitor and control workplace health and safety risks to meet workplace health and safety requirements</w:t>
            </w:r>
          </w:p>
          <w:p w:rsidR="00000000" w:rsidP="008612DC">
            <w:pPr>
              <w:pStyle w:val="BodyText"/>
              <w:rPr>
                <w:lang w:val="en-NZ"/>
              </w:rPr>
            </w:pPr>
            <w:r w:rsidRPr="008612DC">
              <w:t>3.5 Assess baked bread products against required volumes and end-pro</w:t>
            </w:r>
            <w:r w:rsidRPr="008612DC">
              <w:t xml:space="preserve">duct specifications to identify faults and rectify </w:t>
            </w:r>
          </w:p>
        </w:tc>
      </w:tr>
      <w:tr w:rsidTr="006609E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2DC">
            <w:pPr>
              <w:pStyle w:val="BodyText"/>
              <w:rPr>
                <w:lang w:val="en-NZ"/>
              </w:rPr>
            </w:pPr>
            <w:r w:rsidRPr="008612DC">
              <w:t>4. Complete bread production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12DC" w:rsidP="008612DC">
            <w:pPr>
              <w:pStyle w:val="BodyText"/>
            </w:pPr>
            <w:r w:rsidRPr="008612DC">
              <w:t>4.1 Clean equipment and work area to meet housekeeping standards</w:t>
            </w:r>
          </w:p>
          <w:p w:rsidR="00000000" w:rsidRPr="008612DC" w:rsidP="008612DC">
            <w:pPr>
              <w:pStyle w:val="BodyText"/>
            </w:pPr>
            <w:r w:rsidRPr="008612DC">
              <w:t>4.2 Dispose of waste according to workplace requirements</w:t>
            </w:r>
          </w:p>
          <w:p w:rsidR="00000000" w:rsidRPr="008612DC" w:rsidP="008612DC">
            <w:pPr>
              <w:pStyle w:val="BodyText"/>
            </w:pPr>
            <w:r w:rsidRPr="008612DC">
              <w:t>4.3 Document scheduling adjustments and production o</w:t>
            </w:r>
            <w:r w:rsidRPr="008612DC">
              <w:t>utputs according to workplace requirements</w:t>
            </w:r>
          </w:p>
        </w:tc>
      </w:tr>
    </w:tbl>
    <w:p w:rsidR="00000000" w:rsidRPr="008612DC" w:rsidP="008612DC">
      <w:pPr>
        <w:pStyle w:val="BodyText"/>
      </w:pPr>
    </w:p>
    <w:p w:rsidR="00000000" w:rsidRPr="008612DC" w:rsidP="008612DC">
      <w:pPr>
        <w:pStyle w:val="AllowPageBreak"/>
      </w:pPr>
    </w:p>
    <w:p w:rsidR="00000000" w:rsidRPr="008612DC" w:rsidP="008612DC">
      <w:pPr>
        <w:pStyle w:val="Heading1"/>
      </w:pPr>
      <w:bookmarkStart w:id="6" w:name="O_971977"/>
      <w:bookmarkEnd w:id="6"/>
      <w:r w:rsidRPr="008612DC">
        <w:t>Foundation Skills</w:t>
      </w:r>
    </w:p>
    <w:p w:rsidR="00000000" w:rsidRPr="006609EF" w:rsidP="006609EF">
      <w:pPr>
        <w:pStyle w:val="BodyText"/>
        <w:rPr>
          <w:i/>
        </w:rPr>
      </w:pPr>
      <w:r w:rsidRPr="006609EF">
        <w:rPr>
          <w:rStyle w:val="Emphasis"/>
        </w:rPr>
        <w:t>This section describes those language, literacy, numeracy and employment skills that are essential for performance in this unit of competency but are not explicit in the perfor</w:t>
      </w:r>
      <w:r w:rsidRPr="006609EF">
        <w:rPr>
          <w:rStyle w:val="Emphasis"/>
        </w:rPr>
        <w:t>mance criteria.</w:t>
      </w:r>
    </w:p>
    <w:tbl>
      <w:tblPr>
        <w:tblW w:w="9520" w:type="dxa"/>
        <w:tblLayout w:type="fixed"/>
        <w:tblCellMar>
          <w:left w:w="62" w:type="dxa"/>
          <w:right w:w="62" w:type="dxa"/>
        </w:tblCellMar>
        <w:tblLook w:val="0000"/>
      </w:tblPr>
      <w:tblGrid>
        <w:gridCol w:w="2580"/>
        <w:gridCol w:w="6940"/>
      </w:tblGrid>
      <w:tr w:rsidTr="008612D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12DC" w:rsidP="008612DC">
            <w:pPr>
              <w:pStyle w:val="BodyText"/>
            </w:pPr>
            <w:r w:rsidRPr="008612DC">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2DC">
            <w:pPr>
              <w:pStyle w:val="BodyText"/>
              <w:rPr>
                <w:lang w:val="en-NZ"/>
              </w:rPr>
            </w:pPr>
            <w:r w:rsidRPr="008612DC">
              <w:rPr>
                <w:rStyle w:val="SpecialBold"/>
              </w:rPr>
              <w:t>Description</w:t>
            </w:r>
          </w:p>
        </w:tc>
      </w:tr>
      <w:tr w:rsidTr="008612D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2DC">
            <w:pPr>
              <w:pStyle w:val="BodyText"/>
              <w:rPr>
                <w:lang w:val="en-NZ"/>
              </w:rPr>
            </w:pPr>
            <w:r w:rsidRPr="008612DC">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2DC">
            <w:pPr>
              <w:pStyle w:val="ListBullet"/>
              <w:rPr>
                <w:lang w:val="en-NZ"/>
              </w:rPr>
            </w:pPr>
            <w:r w:rsidRPr="008612DC">
              <w:t>Interprets key information from recipes, ingredient labels, baking equipment operating instructions, and end-product specifications</w:t>
            </w:r>
          </w:p>
        </w:tc>
      </w:tr>
      <w:tr w:rsidTr="008612D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2DC">
            <w:pPr>
              <w:pStyle w:val="BodyText"/>
              <w:rPr>
                <w:lang w:val="en-NZ"/>
              </w:rPr>
            </w:pPr>
            <w:r w:rsidRPr="008612DC">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2DC">
            <w:pPr>
              <w:pStyle w:val="ListBullet"/>
              <w:rPr>
                <w:lang w:val="en-NZ"/>
              </w:rPr>
            </w:pPr>
            <w:r w:rsidRPr="008612DC">
              <w:t>Prepares production schedules and completes production records using required format, language and structure</w:t>
            </w:r>
          </w:p>
        </w:tc>
      </w:tr>
      <w:tr w:rsidTr="008612D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2DC">
            <w:pPr>
              <w:pStyle w:val="BodyText"/>
              <w:rPr>
                <w:lang w:val="en-NZ"/>
              </w:rPr>
            </w:pPr>
            <w:r w:rsidRPr="008612DC">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12DC" w:rsidP="008612DC">
            <w:pPr>
              <w:pStyle w:val="ListBullet"/>
            </w:pPr>
            <w:r w:rsidRPr="008612DC">
              <w:t>Identifies and comprehends ingredient quantities in recipes, dates on ingredient labels, and temperature, humidity and timer settings</w:t>
            </w:r>
          </w:p>
          <w:p w:rsidR="00000000" w:rsidRPr="008612DC" w:rsidP="008612DC">
            <w:pPr>
              <w:pStyle w:val="ListBullet"/>
            </w:pPr>
            <w:r w:rsidRPr="008612DC">
              <w:t>Performs calculations to establish production targets, adjust recipes using baking formulas, and allow for wastage</w:t>
            </w:r>
          </w:p>
          <w:p w:rsidR="00000000" w:rsidRPr="008612DC" w:rsidP="008612DC">
            <w:pPr>
              <w:pStyle w:val="ListBullet"/>
            </w:pPr>
            <w:r w:rsidRPr="008612DC">
              <w:t>Interprets measurement information to set, monitor and adjust process parameters</w:t>
            </w:r>
          </w:p>
          <w:p w:rsidR="00000000" w:rsidP="008612DC">
            <w:pPr>
              <w:pStyle w:val="ListBullet"/>
              <w:rPr>
                <w:lang w:val="en-NZ"/>
              </w:rPr>
            </w:pPr>
            <w:r w:rsidRPr="008612DC">
              <w:t xml:space="preserve">Completes production records using mathematical symbols and </w:t>
            </w:r>
            <w:r w:rsidRPr="008612DC">
              <w:t>conventions</w:t>
            </w:r>
          </w:p>
        </w:tc>
      </w:tr>
      <w:tr w:rsidTr="008612D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2DC">
            <w:pPr>
              <w:pStyle w:val="BodyText"/>
              <w:rPr>
                <w:lang w:val="en-NZ"/>
              </w:rPr>
            </w:pPr>
            <w:r w:rsidRPr="008612DC">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12DC" w:rsidP="008612DC">
            <w:pPr>
              <w:pStyle w:val="ListBullet"/>
            </w:pPr>
            <w:r w:rsidRPr="008612DC">
              <w:t>Complies with workplace health and safety and food safety regulatory requirements relevant to a commercial baking operation</w:t>
            </w:r>
          </w:p>
          <w:p w:rsidR="00000000" w:rsidP="008612DC">
            <w:pPr>
              <w:pStyle w:val="ListBullet"/>
              <w:rPr>
                <w:lang w:val="en-NZ"/>
              </w:rPr>
            </w:pPr>
            <w:r w:rsidRPr="008612DC">
              <w:t>Follows organisational policies and procedures relevant to own work role</w:t>
            </w:r>
          </w:p>
        </w:tc>
      </w:tr>
      <w:tr w:rsidTr="008612D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2DC">
            <w:pPr>
              <w:pStyle w:val="BodyText"/>
              <w:rPr>
                <w:lang w:val="en-NZ"/>
              </w:rPr>
            </w:pPr>
            <w:r w:rsidRPr="008612DC">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12DC" w:rsidP="008612DC">
            <w:pPr>
              <w:pStyle w:val="ListBullet"/>
            </w:pPr>
            <w:r w:rsidRPr="008612DC">
              <w:t>Plans, organises and implements tasks required to achieve production outcomes</w:t>
            </w:r>
          </w:p>
          <w:p w:rsidR="00000000" w:rsidRPr="008612DC" w:rsidP="008612DC">
            <w:pPr>
              <w:pStyle w:val="ListBullet"/>
            </w:pPr>
            <w:r w:rsidRPr="008612DC">
              <w:t xml:space="preserve">Uses problem-solving skills to analyse product and process faults and decide on appropriate action </w:t>
            </w:r>
          </w:p>
        </w:tc>
      </w:tr>
    </w:tbl>
    <w:p w:rsidR="00000000" w:rsidRPr="008612DC" w:rsidP="008612DC">
      <w:pPr>
        <w:pStyle w:val="BodyText"/>
      </w:pPr>
    </w:p>
    <w:p w:rsidR="00000000" w:rsidRPr="008612DC" w:rsidP="008612DC">
      <w:pPr>
        <w:pStyle w:val="AllowPageBreak"/>
      </w:pPr>
    </w:p>
    <w:p w:rsidR="00000000" w:rsidRPr="008612DC" w:rsidP="008612DC">
      <w:pPr>
        <w:pStyle w:val="Heading1"/>
      </w:pPr>
      <w:bookmarkStart w:id="7" w:name="O_971978"/>
      <w:bookmarkEnd w:id="7"/>
      <w:r w:rsidRPr="008612DC">
        <w:t>Range of Conditions</w:t>
      </w:r>
    </w:p>
    <w:p w:rsidR="00000000" w:rsidRPr="006609EF" w:rsidP="006609EF">
      <w:pPr>
        <w:pStyle w:val="BodyText"/>
        <w:rPr>
          <w:i/>
        </w:rPr>
      </w:pPr>
      <w:r w:rsidRPr="006609EF">
        <w:rPr>
          <w:rStyle w:val="Emphasis"/>
        </w:rPr>
        <w:t>This section specifies different work environments and conditions that may affect performance. Essential operating conditions that may be present (depending on the work situation, needs of the candidate, accessibility of the item, and local industry and re</w:t>
      </w:r>
      <w:r w:rsidRPr="006609EF">
        <w:rPr>
          <w:rStyle w:val="Emphasis"/>
        </w:rPr>
        <w:t>gional contexts) are included.</w:t>
      </w:r>
    </w:p>
    <w:tbl>
      <w:tblPr>
        <w:tblW w:w="9520" w:type="dxa"/>
        <w:tblLayout w:type="fixed"/>
        <w:tblCellMar>
          <w:left w:w="62" w:type="dxa"/>
          <w:right w:w="62" w:type="dxa"/>
        </w:tblCellMar>
        <w:tblLook w:val="0000"/>
      </w:tblPr>
      <w:tblGrid>
        <w:gridCol w:w="2580"/>
        <w:gridCol w:w="6940"/>
      </w:tblGrid>
      <w:tr w:rsidTr="008612D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2DC">
            <w:pPr>
              <w:pStyle w:val="BodyText"/>
              <w:rPr>
                <w:lang w:val="en-NZ"/>
              </w:rPr>
            </w:pPr>
            <w:r w:rsidRPr="008612DC">
              <w:t>Daily production requirements must include: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12DC" w:rsidP="008612DC">
            <w:pPr>
              <w:pStyle w:val="ListBullet"/>
            </w:pPr>
            <w:r w:rsidRPr="008612DC">
              <w:t xml:space="preserve">baked bread products </w:t>
            </w:r>
          </w:p>
          <w:p w:rsidR="00000000" w:rsidRPr="008612DC" w:rsidP="008612DC">
            <w:pPr>
              <w:pStyle w:val="ListBullet"/>
            </w:pPr>
            <w:r w:rsidRPr="008612DC">
              <w:t>bread production volume</w:t>
            </w:r>
          </w:p>
          <w:p w:rsidR="00000000" w:rsidRPr="008612DC" w:rsidP="008612DC">
            <w:pPr>
              <w:pStyle w:val="ListBullet"/>
            </w:pPr>
            <w:r w:rsidRPr="008612DC">
              <w:t>end-product specifications</w:t>
            </w:r>
          </w:p>
          <w:p w:rsidR="00000000" w:rsidRPr="008612DC" w:rsidP="008612DC">
            <w:pPr>
              <w:pStyle w:val="ListBullet"/>
            </w:pPr>
            <w:r w:rsidRPr="008612DC">
              <w:t>times for completion for baked bread products.</w:t>
            </w:r>
          </w:p>
        </w:tc>
      </w:tr>
    </w:tbl>
    <w:p w:rsidR="00000000" w:rsidRPr="008612DC" w:rsidP="008612DC">
      <w:pPr>
        <w:pStyle w:val="BodyText"/>
      </w:pPr>
    </w:p>
    <w:p w:rsidR="00000000" w:rsidRPr="008612DC" w:rsidP="008612DC">
      <w:pPr>
        <w:pStyle w:val="AllowPageBreak"/>
      </w:pPr>
    </w:p>
    <w:p w:rsidR="00000000" w:rsidRPr="008612DC" w:rsidP="008612DC">
      <w:pPr>
        <w:pStyle w:val="Heading1"/>
      </w:pPr>
      <w:bookmarkStart w:id="8" w:name="O_971979"/>
      <w:bookmarkEnd w:id="8"/>
      <w:r w:rsidRPr="008612DC">
        <w:t>Unit Mapping Information</w:t>
      </w:r>
    </w:p>
    <w:tbl>
      <w:tblPr>
        <w:tblW w:w="9520" w:type="dxa"/>
        <w:tblLayout w:type="fixed"/>
        <w:tblCellMar>
          <w:left w:w="62" w:type="dxa"/>
          <w:right w:w="62" w:type="dxa"/>
        </w:tblCellMar>
        <w:tblLook w:val="0000"/>
      </w:tblPr>
      <w:tblGrid>
        <w:gridCol w:w="1871"/>
        <w:gridCol w:w="2128"/>
        <w:gridCol w:w="2409"/>
        <w:gridCol w:w="3112"/>
      </w:tblGrid>
      <w:tr w:rsidTr="008612DC">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12DC" w:rsidP="008612DC">
            <w:pPr>
              <w:pStyle w:val="BodyText"/>
            </w:pPr>
            <w:r w:rsidRPr="008612DC">
              <w:rPr>
                <w:rStyle w:val="SpecialBold"/>
              </w:rPr>
              <w:t>Code and title c</w:t>
            </w:r>
            <w:r w:rsidRPr="008612DC">
              <w:rPr>
                <w:rStyle w:val="SpecialBold"/>
              </w:rPr>
              <w:t>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12DC" w:rsidP="008612DC">
            <w:pPr>
              <w:pStyle w:val="BodyText"/>
            </w:pPr>
            <w:r w:rsidRPr="008612DC">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12DC" w:rsidP="008612DC">
            <w:pPr>
              <w:pStyle w:val="BodyText"/>
            </w:pPr>
            <w:r w:rsidRPr="008612DC">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2DC">
            <w:pPr>
              <w:pStyle w:val="BodyText"/>
              <w:rPr>
                <w:lang w:val="en-NZ"/>
              </w:rPr>
            </w:pPr>
            <w:r w:rsidRPr="008612DC">
              <w:rPr>
                <w:rStyle w:val="SpecialBold"/>
              </w:rPr>
              <w:t>Equivalence status</w:t>
            </w:r>
          </w:p>
        </w:tc>
      </w:tr>
      <w:tr w:rsidTr="008612DC">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2DC">
            <w:pPr>
              <w:pStyle w:val="BodyText"/>
              <w:rPr>
                <w:lang w:val="en-NZ"/>
              </w:rPr>
            </w:pPr>
            <w:r w:rsidRPr="008612DC">
              <w:t>FBPRBK3012 Schedule and produce bread production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2DC">
            <w:pPr>
              <w:pStyle w:val="BodyText"/>
              <w:rPr>
                <w:lang w:val="en-NZ"/>
              </w:rPr>
            </w:pPr>
            <w:r w:rsidRPr="008612DC">
              <w:t>FDFRB3016A Plan and schedule production for retail bakery</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12DC" w:rsidP="008612DC">
            <w:pPr>
              <w:pStyle w:val="BodyText"/>
            </w:pPr>
            <w:r w:rsidRPr="008612DC">
              <w:t xml:space="preserve">Redesigned unit that includes content from the previous unit </w:t>
            </w:r>
          </w:p>
          <w:p w:rsidR="00000000" w:rsidRPr="008612DC" w:rsidP="008612DC">
            <w:pPr>
              <w:pStyle w:val="BodyText"/>
            </w:pPr>
          </w:p>
          <w:p w:rsidR="00000000" w:rsidP="008612DC">
            <w:pPr>
              <w:pStyle w:val="BodyText"/>
              <w:rPr>
                <w:lang w:val="en-NZ"/>
              </w:rPr>
            </w:pPr>
            <w:r w:rsidRPr="008612DC">
              <w:t>Production of baked items added to the unit</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12DC" w:rsidP="008612DC">
            <w:pPr>
              <w:pStyle w:val="BodyText"/>
            </w:pPr>
            <w:r w:rsidRPr="008612DC">
              <w:t>No equivalent unit</w:t>
            </w:r>
          </w:p>
        </w:tc>
      </w:tr>
    </w:tbl>
    <w:p w:rsidR="00000000" w:rsidRPr="008612DC" w:rsidP="008612DC">
      <w:pPr>
        <w:pStyle w:val="BodyText"/>
      </w:pPr>
    </w:p>
    <w:p w:rsidR="00000000" w:rsidRPr="008612DC" w:rsidP="008612DC">
      <w:pPr>
        <w:pStyle w:val="AllowPageBreak"/>
      </w:pPr>
    </w:p>
    <w:p w:rsidR="00000000" w:rsidRPr="008612DC" w:rsidP="008612DC">
      <w:pPr>
        <w:pStyle w:val="Heading1"/>
      </w:pPr>
      <w:bookmarkStart w:id="9" w:name="O_971986"/>
      <w:bookmarkEnd w:id="9"/>
      <w:r w:rsidRPr="008612DC">
        <w:t>Links</w:t>
      </w:r>
    </w:p>
    <w:p w:rsidR="00000000" w:rsidRPr="008612DC" w:rsidP="006609EF">
      <w:pPr>
        <w:pStyle w:val="BodyText"/>
      </w:pPr>
      <w:r w:rsidRPr="008612DC">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914BCD">
        <w:rPr>
          <w:rStyle w:val="Hyperlink"/>
        </w:rPr>
        <w:t>https://vetnet.gov.au/Pages/TrainingDocs.aspx?q=78b15323-cd38-483e-aad7-1159b570a5c4</w:t>
      </w:r>
      <w:r>
        <w:fldChar w:fldCharType="end"/>
      </w:r>
    </w:p>
    <w:p w:rsidR="00000000" w:rsidRPr="008612DC" w:rsidP="008612DC"/>
    <w:sectPr w:rsidSect="008612D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2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2DC" w:rsidRPr="006609EF" w:rsidP="006609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2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9EF" w:rsidP="008612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609EF" w:rsidP="008612DC">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6609EF" w:rsidP="008612D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2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9E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612DC" w:rsidRPr="006609EF" w:rsidP="006609E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2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9EF" w:rsidRPr="002D2AF8" w:rsidP="008612DC">
    <w:pPr>
      <w:pStyle w:val="Header"/>
      <w:framePr w:wrap="around"/>
    </w:pPr>
    <w:r>
      <w:fldChar w:fldCharType="begin"/>
    </w:r>
    <w:r>
      <w:instrText xml:space="preserve"> TITLE   \* MERGEFORMAT </w:instrText>
    </w:r>
    <w:r>
      <w:fldChar w:fldCharType="separate"/>
    </w:r>
    <w:r>
      <w:t>FBPRBK3012 Schedule and produce bread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January 2023</w:t>
    </w:r>
    <w:r>
      <w:fldChar w:fldCharType="end"/>
    </w:r>
  </w:p>
  <w:p w:rsidR="006609EF" w:rsidP="008612D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9E2BA5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082F3C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12D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612DC"/>
    <w:pPr>
      <w:spacing w:before="360" w:after="60"/>
      <w:outlineLvl w:val="0"/>
    </w:pPr>
    <w:rPr>
      <w:sz w:val="32"/>
    </w:rPr>
  </w:style>
  <w:style w:type="paragraph" w:styleId="Heading2">
    <w:name w:val="heading 2"/>
    <w:basedOn w:val="HeadingBase"/>
    <w:next w:val="BodyText"/>
    <w:link w:val="Heading2Char"/>
    <w:qFormat/>
    <w:rsid w:val="008612DC"/>
    <w:pPr>
      <w:keepLines/>
      <w:spacing w:before="240" w:after="120"/>
      <w:outlineLvl w:val="1"/>
    </w:pPr>
    <w:rPr>
      <w:sz w:val="28"/>
      <w:szCs w:val="40"/>
    </w:rPr>
  </w:style>
  <w:style w:type="paragraph" w:styleId="Heading3">
    <w:name w:val="heading 3"/>
    <w:basedOn w:val="HeadingBase"/>
    <w:next w:val="BodyText"/>
    <w:link w:val="Heading3Char"/>
    <w:qFormat/>
    <w:rsid w:val="008612DC"/>
    <w:pPr>
      <w:spacing w:before="180" w:after="120"/>
      <w:outlineLvl w:val="2"/>
    </w:pPr>
    <w:rPr>
      <w:spacing w:val="-10"/>
      <w:kern w:val="32"/>
    </w:rPr>
  </w:style>
  <w:style w:type="paragraph" w:styleId="Heading4">
    <w:name w:val="heading 4"/>
    <w:basedOn w:val="HeadingBase"/>
    <w:next w:val="BodyText"/>
    <w:link w:val="Heading4Char"/>
    <w:qFormat/>
    <w:rsid w:val="008612DC"/>
    <w:pPr>
      <w:spacing w:before="160" w:after="120"/>
      <w:outlineLvl w:val="3"/>
    </w:pPr>
    <w:rPr>
      <w:sz w:val="22"/>
    </w:rPr>
  </w:style>
  <w:style w:type="paragraph" w:styleId="Heading5">
    <w:name w:val="heading 5"/>
    <w:basedOn w:val="HeadingBase"/>
    <w:next w:val="Normal"/>
    <w:link w:val="Heading5Char"/>
    <w:qFormat/>
    <w:rsid w:val="008612DC"/>
    <w:pPr>
      <w:spacing w:before="80"/>
      <w:outlineLvl w:val="4"/>
    </w:pPr>
    <w:rPr>
      <w:color w:val="918585"/>
      <w:sz w:val="20"/>
    </w:rPr>
  </w:style>
  <w:style w:type="paragraph" w:styleId="Heading6">
    <w:name w:val="heading 6"/>
    <w:basedOn w:val="HeadingBase"/>
    <w:next w:val="Normal"/>
    <w:link w:val="Heading6Char"/>
    <w:qFormat/>
    <w:rsid w:val="008612DC"/>
    <w:pPr>
      <w:spacing w:before="60"/>
      <w:outlineLvl w:val="5"/>
    </w:pPr>
    <w:rPr>
      <w:color w:val="918585"/>
      <w:sz w:val="20"/>
    </w:rPr>
  </w:style>
  <w:style w:type="paragraph" w:styleId="Heading7">
    <w:name w:val="heading 7"/>
    <w:basedOn w:val="Normal"/>
    <w:next w:val="Normal"/>
    <w:link w:val="Heading7Char"/>
    <w:qFormat/>
    <w:rsid w:val="008612DC"/>
    <w:pPr>
      <w:ind w:left="720"/>
      <w:outlineLvl w:val="6"/>
    </w:pPr>
    <w:rPr>
      <w:i/>
    </w:rPr>
  </w:style>
  <w:style w:type="paragraph" w:styleId="Heading8">
    <w:name w:val="heading 8"/>
    <w:basedOn w:val="Normal"/>
    <w:next w:val="Normal"/>
    <w:link w:val="Heading8Char"/>
    <w:qFormat/>
    <w:rsid w:val="008612DC"/>
    <w:pPr>
      <w:ind w:left="720"/>
      <w:outlineLvl w:val="7"/>
    </w:pPr>
    <w:rPr>
      <w:i/>
    </w:rPr>
  </w:style>
  <w:style w:type="paragraph" w:styleId="Heading9">
    <w:name w:val="heading 9"/>
    <w:basedOn w:val="Normal"/>
    <w:next w:val="Normal"/>
    <w:link w:val="Heading9Char"/>
    <w:qFormat/>
    <w:rsid w:val="008612DC"/>
    <w:pPr>
      <w:ind w:left="720"/>
      <w:outlineLvl w:val="8"/>
    </w:pPr>
    <w:rPr>
      <w:i/>
    </w:rPr>
  </w:style>
  <w:style w:type="character" w:default="1" w:styleId="DefaultParagraphFont">
    <w:name w:val="Default Paragraph Font"/>
    <w:uiPriority w:val="1"/>
    <w:unhideWhenUsed/>
    <w:rsid w:val="008612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12DC"/>
  </w:style>
  <w:style w:type="character" w:customStyle="1" w:styleId="Heading1Char">
    <w:name w:val="Heading 1 Char"/>
    <w:basedOn w:val="DefaultParagraphFont"/>
    <w:link w:val="Heading1"/>
    <w:rsid w:val="008612DC"/>
    <w:rPr>
      <w:rFonts w:ascii="Times New Roman" w:eastAsia="Times New Roman" w:hAnsi="Times New Roman" w:cs="Times New Roman"/>
      <w:b/>
      <w:sz w:val="32"/>
      <w:szCs w:val="20"/>
      <w:lang w:eastAsia="en-US"/>
    </w:rPr>
  </w:style>
  <w:style w:type="paragraph" w:styleId="BodyText">
    <w:name w:val="Body Text"/>
    <w:basedOn w:val="Normal"/>
    <w:link w:val="BodyTextChar"/>
    <w:rsid w:val="008612D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612DC"/>
    <w:rPr>
      <w:rFonts w:ascii="Times New Roman" w:eastAsia="Times New Roman" w:hAnsi="Times New Roman" w:cs="Times New Roman"/>
      <w:sz w:val="24"/>
      <w:lang w:eastAsia="en-US"/>
    </w:rPr>
  </w:style>
  <w:style w:type="paragraph" w:styleId="ListBullet">
    <w:name w:val="List Bullet"/>
    <w:basedOn w:val="List"/>
    <w:rsid w:val="008612DC"/>
    <w:pPr>
      <w:numPr>
        <w:numId w:val="11"/>
      </w:numPr>
      <w:tabs>
        <w:tab w:val="clear" w:pos="340"/>
      </w:tabs>
      <w:spacing w:before="40" w:after="40"/>
    </w:pPr>
  </w:style>
  <w:style w:type="character" w:customStyle="1" w:styleId="SpecialBold">
    <w:name w:val="Special Bold"/>
    <w:basedOn w:val="DefaultParagraphFont"/>
    <w:rsid w:val="008612DC"/>
    <w:rPr>
      <w:b/>
      <w:spacing w:val="0"/>
    </w:rPr>
  </w:style>
  <w:style w:type="character" w:styleId="Emphasis">
    <w:name w:val="Emphasis"/>
    <w:basedOn w:val="DefaultParagraphFont"/>
    <w:qFormat/>
    <w:rsid w:val="008612DC"/>
    <w:rPr>
      <w:i/>
    </w:rPr>
  </w:style>
  <w:style w:type="paragraph" w:customStyle="1" w:styleId="SuperHeading">
    <w:name w:val="SuperHeading"/>
    <w:basedOn w:val="Normal"/>
    <w:rsid w:val="008612DC"/>
    <w:pPr>
      <w:spacing w:before="240" w:after="120"/>
      <w:outlineLvl w:val="0"/>
    </w:pPr>
    <w:rPr>
      <w:rFonts w:ascii="Times New Roman" w:hAnsi="Times New Roman"/>
      <w:b/>
      <w:sz w:val="32"/>
    </w:rPr>
  </w:style>
  <w:style w:type="paragraph" w:customStyle="1" w:styleId="AllowPageBreak">
    <w:name w:val="AllowPageBreak"/>
    <w:rsid w:val="008612D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612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12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12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12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12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12D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612D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612DC"/>
    <w:rPr>
      <w:rFonts w:ascii="Courier New" w:eastAsia="Times New Roman" w:hAnsi="Courier New" w:cs="Times New Roman"/>
      <w:i/>
      <w:szCs w:val="20"/>
      <w:lang w:eastAsia="en-US"/>
    </w:rPr>
  </w:style>
  <w:style w:type="paragraph" w:customStyle="1" w:styleId="HeadingBase">
    <w:name w:val="Heading Base"/>
    <w:rsid w:val="008612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12DC"/>
    <w:pPr>
      <w:tabs>
        <w:tab w:val="right" w:leader="dot" w:pos="9072"/>
      </w:tabs>
      <w:ind w:left="567"/>
    </w:pPr>
    <w:rPr>
      <w:szCs w:val="22"/>
    </w:rPr>
  </w:style>
  <w:style w:type="paragraph" w:customStyle="1" w:styleId="TOCBase">
    <w:name w:val="TOC Base"/>
    <w:rsid w:val="008612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12DC"/>
    <w:pPr>
      <w:tabs>
        <w:tab w:val="right" w:leader="dot" w:pos="9072"/>
      </w:tabs>
      <w:spacing w:before="40" w:after="40"/>
      <w:ind w:left="284"/>
    </w:pPr>
    <w:rPr>
      <w:rFonts w:ascii="Times New Roman" w:hAnsi="Times New Roman"/>
    </w:rPr>
  </w:style>
  <w:style w:type="paragraph" w:styleId="TOC1">
    <w:name w:val="toc 1"/>
    <w:basedOn w:val="TOCBase"/>
    <w:next w:val="Normal"/>
    <w:rsid w:val="008612D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612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12DC"/>
    <w:rPr>
      <w:rFonts w:ascii="Times New Roman" w:eastAsia="Times New Roman" w:hAnsi="Times New Roman" w:cs="Times New Roman"/>
      <w:sz w:val="16"/>
      <w:lang w:eastAsia="en-US"/>
    </w:rPr>
  </w:style>
  <w:style w:type="paragraph" w:styleId="Title">
    <w:name w:val="Title"/>
    <w:basedOn w:val="HeadingBase"/>
    <w:link w:val="TitleChar"/>
    <w:qFormat/>
    <w:rsid w:val="008612DC"/>
    <w:pPr>
      <w:spacing w:before="5040"/>
      <w:jc w:val="center"/>
    </w:pPr>
    <w:rPr>
      <w:sz w:val="48"/>
      <w:szCs w:val="72"/>
      <w:lang w:val="en-US"/>
    </w:rPr>
  </w:style>
  <w:style w:type="character" w:customStyle="1" w:styleId="TitleChar">
    <w:name w:val="Title Char"/>
    <w:basedOn w:val="DefaultParagraphFont"/>
    <w:link w:val="Title"/>
    <w:rsid w:val="008612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12DC"/>
    <w:pPr>
      <w:tabs>
        <w:tab w:val="left" w:pos="3600"/>
        <w:tab w:val="left" w:pos="3958"/>
      </w:tabs>
    </w:pPr>
  </w:style>
  <w:style w:type="paragraph" w:styleId="List">
    <w:name w:val="List"/>
    <w:basedOn w:val="BodyText"/>
    <w:next w:val="BodyText"/>
    <w:rsid w:val="008612DC"/>
    <w:pPr>
      <w:tabs>
        <w:tab w:val="left" w:pos="340"/>
      </w:tabs>
      <w:spacing w:before="60" w:after="60"/>
      <w:ind w:left="340" w:hanging="340"/>
    </w:pPr>
  </w:style>
  <w:style w:type="paragraph" w:customStyle="1" w:styleId="Note">
    <w:name w:val="Note"/>
    <w:basedOn w:val="BodyText"/>
    <w:rsid w:val="008612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612DC"/>
    <w:pPr>
      <w:framePr w:wrap="auto" w:hAnchor="text" w:y="6049"/>
    </w:pPr>
    <w:rPr>
      <w:color w:val="000000"/>
      <w:sz w:val="40"/>
    </w:rPr>
  </w:style>
  <w:style w:type="paragraph" w:customStyle="1" w:styleId="TOCTitle">
    <w:name w:val="TOCTitle"/>
    <w:basedOn w:val="Heading1"/>
    <w:rsid w:val="008612DC"/>
    <w:pPr>
      <w:spacing w:after="240"/>
      <w:jc w:val="center"/>
      <w:outlineLvl w:val="9"/>
    </w:pPr>
    <w:rPr>
      <w:caps/>
    </w:rPr>
  </w:style>
  <w:style w:type="paragraph" w:customStyle="1" w:styleId="Version">
    <w:name w:val="Version"/>
    <w:rsid w:val="008612D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612DC"/>
    <w:pPr>
      <w:numPr>
        <w:numId w:val="12"/>
      </w:numPr>
      <w:tabs>
        <w:tab w:val="clear" w:pos="680"/>
      </w:tabs>
    </w:pPr>
  </w:style>
  <w:style w:type="paragraph" w:styleId="Index1">
    <w:name w:val="index 1"/>
    <w:basedOn w:val="Normal"/>
    <w:next w:val="Normal"/>
    <w:semiHidden/>
    <w:rsid w:val="008612DC"/>
    <w:pPr>
      <w:keepNext w:val="0"/>
      <w:tabs>
        <w:tab w:val="right" w:pos="4176"/>
      </w:tabs>
      <w:ind w:left="198" w:hanging="198"/>
    </w:pPr>
    <w:rPr>
      <w:rFonts w:ascii="Garamond" w:hAnsi="Garamond"/>
    </w:rPr>
  </w:style>
  <w:style w:type="paragraph" w:styleId="IndexHeading">
    <w:name w:val="index heading"/>
    <w:basedOn w:val="Normal"/>
    <w:next w:val="Index1"/>
    <w:semiHidden/>
    <w:rsid w:val="008612DC"/>
    <w:pPr>
      <w:spacing w:before="120" w:after="120"/>
    </w:pPr>
    <w:rPr>
      <w:rFonts w:ascii="Arial" w:hAnsi="Arial"/>
      <w:b/>
      <w:color w:val="918585"/>
      <w:sz w:val="24"/>
    </w:rPr>
  </w:style>
  <w:style w:type="paragraph" w:styleId="Header">
    <w:name w:val="header"/>
    <w:basedOn w:val="Normal"/>
    <w:link w:val="HeaderChar"/>
    <w:rsid w:val="008612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12DC"/>
    <w:rPr>
      <w:rFonts w:ascii="Times New Roman" w:eastAsia="Times New Roman" w:hAnsi="Times New Roman" w:cs="Times New Roman"/>
      <w:sz w:val="16"/>
      <w:szCs w:val="20"/>
      <w:lang w:val="en-GB" w:eastAsia="en-US"/>
    </w:rPr>
  </w:style>
  <w:style w:type="paragraph" w:customStyle="1" w:styleId="Chapter">
    <w:name w:val="Chapter"/>
    <w:basedOn w:val="Normal"/>
    <w:rsid w:val="008612DC"/>
    <w:pPr>
      <w:spacing w:before="240"/>
    </w:pPr>
    <w:rPr>
      <w:rFonts w:ascii="Times New Roman" w:hAnsi="Times New Roman"/>
      <w:smallCaps/>
      <w:spacing w:val="80"/>
      <w:sz w:val="28"/>
    </w:rPr>
  </w:style>
  <w:style w:type="paragraph" w:customStyle="1" w:styleId="InChapter">
    <w:name w:val="InChapter"/>
    <w:basedOn w:val="Heading3"/>
    <w:rsid w:val="008612DC"/>
    <w:pPr>
      <w:spacing w:after="240"/>
      <w:outlineLvl w:val="9"/>
    </w:pPr>
    <w:rPr>
      <w:noProof/>
    </w:rPr>
  </w:style>
  <w:style w:type="paragraph" w:styleId="Index2">
    <w:name w:val="index 2"/>
    <w:basedOn w:val="Normal"/>
    <w:next w:val="Normal"/>
    <w:semiHidden/>
    <w:rsid w:val="008612DC"/>
    <w:pPr>
      <w:tabs>
        <w:tab w:val="right" w:pos="4176"/>
      </w:tabs>
      <w:ind w:left="568" w:hanging="284"/>
    </w:pPr>
    <w:rPr>
      <w:rFonts w:ascii="Garamond" w:hAnsi="Garamond"/>
    </w:rPr>
  </w:style>
  <w:style w:type="paragraph" w:customStyle="1" w:styleId="Byline">
    <w:name w:val="Byline"/>
    <w:rsid w:val="008612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12DC"/>
    <w:pPr>
      <w:tabs>
        <w:tab w:val="clear" w:pos="3600"/>
        <w:tab w:val="clear" w:pos="3958"/>
      </w:tabs>
      <w:jc w:val="right"/>
    </w:pPr>
  </w:style>
  <w:style w:type="paragraph" w:styleId="Caption">
    <w:name w:val="caption"/>
    <w:basedOn w:val="BodyText"/>
    <w:next w:val="Normal"/>
    <w:qFormat/>
    <w:rsid w:val="008612DC"/>
    <w:pPr>
      <w:framePr w:w="2268" w:hSpace="181" w:vSpace="181" w:wrap="around" w:vAnchor="text" w:hAnchor="page" w:x="1135" w:y="285" w:anchorLock="1"/>
    </w:pPr>
    <w:rPr>
      <w:i/>
    </w:rPr>
  </w:style>
  <w:style w:type="paragraph" w:customStyle="1" w:styleId="MiniTOCTitle">
    <w:name w:val="MiniTOCTitle"/>
    <w:basedOn w:val="Heading4"/>
    <w:rsid w:val="008612DC"/>
    <w:pPr>
      <w:spacing w:before="240"/>
      <w:outlineLvl w:val="9"/>
    </w:pPr>
    <w:rPr>
      <w:noProof/>
      <w:sz w:val="24"/>
    </w:rPr>
  </w:style>
  <w:style w:type="paragraph" w:customStyle="1" w:styleId="MiniTOCItem">
    <w:name w:val="MiniTOCItem"/>
    <w:basedOn w:val="ListBullet"/>
    <w:rsid w:val="008612DC"/>
    <w:pPr>
      <w:numPr>
        <w:numId w:val="0"/>
      </w:numPr>
      <w:tabs>
        <w:tab w:val="right" w:leader="dot" w:pos="6521"/>
      </w:tabs>
      <w:spacing w:before="0" w:after="0"/>
    </w:pPr>
  </w:style>
  <w:style w:type="paragraph" w:customStyle="1" w:styleId="TOFTitle">
    <w:name w:val="TOFTitle"/>
    <w:basedOn w:val="TOCTitle"/>
    <w:rsid w:val="008612DC"/>
  </w:style>
  <w:style w:type="paragraph" w:styleId="TableofFigures">
    <w:name w:val="table of figures"/>
    <w:basedOn w:val="Normal"/>
    <w:next w:val="Normal"/>
    <w:semiHidden/>
    <w:rsid w:val="008612DC"/>
    <w:pPr>
      <w:tabs>
        <w:tab w:val="right" w:leader="dot" w:pos="9072"/>
      </w:tabs>
      <w:ind w:left="970" w:hanging="403"/>
    </w:pPr>
    <w:rPr>
      <w:rFonts w:ascii="Times New Roman" w:hAnsi="Times New Roman"/>
      <w:b/>
    </w:rPr>
  </w:style>
  <w:style w:type="paragraph" w:styleId="ListNumber">
    <w:name w:val="List Number"/>
    <w:basedOn w:val="List"/>
    <w:rsid w:val="008612DC"/>
    <w:pPr>
      <w:numPr>
        <w:numId w:val="14"/>
      </w:numPr>
      <w:tabs>
        <w:tab w:val="clear" w:pos="340"/>
      </w:tabs>
    </w:pPr>
  </w:style>
  <w:style w:type="character" w:customStyle="1" w:styleId="WingdingSymbols">
    <w:name w:val="Wingding Symbols"/>
    <w:rsid w:val="008612DC"/>
    <w:rPr>
      <w:rFonts w:ascii="Wingdings" w:hAnsi="Wingdings"/>
    </w:rPr>
  </w:style>
  <w:style w:type="paragraph" w:customStyle="1" w:styleId="TableHeading">
    <w:name w:val="Table Heading"/>
    <w:basedOn w:val="HeadingBase"/>
    <w:rsid w:val="008612DC"/>
    <w:pPr>
      <w:keepLines/>
      <w:pBdr>
        <w:bottom w:val="single" w:sz="6" w:space="1" w:color="918585"/>
      </w:pBdr>
      <w:spacing w:before="240"/>
    </w:pPr>
  </w:style>
  <w:style w:type="character" w:customStyle="1" w:styleId="HotSpot">
    <w:name w:val="HotSpot"/>
    <w:rsid w:val="008612DC"/>
    <w:rPr>
      <w:color w:val="0033CC"/>
      <w:u w:val="none"/>
    </w:rPr>
  </w:style>
  <w:style w:type="paragraph" w:customStyle="1" w:styleId="BodyTextRight">
    <w:name w:val="Body Text Right"/>
    <w:basedOn w:val="BodyText"/>
    <w:rsid w:val="008612DC"/>
    <w:pPr>
      <w:spacing w:before="0" w:after="0"/>
      <w:jc w:val="right"/>
    </w:pPr>
  </w:style>
  <w:style w:type="paragraph" w:styleId="Index3">
    <w:name w:val="index 3"/>
    <w:basedOn w:val="ListNumber2"/>
    <w:next w:val="Normal"/>
    <w:semiHidden/>
    <w:rsid w:val="008612DC"/>
    <w:pPr>
      <w:numPr>
        <w:numId w:val="0"/>
      </w:numPr>
      <w:tabs>
        <w:tab w:val="right" w:leader="dot" w:pos="4176"/>
      </w:tabs>
    </w:pPr>
  </w:style>
  <w:style w:type="paragraph" w:styleId="ListNumber2">
    <w:name w:val="List Number 2"/>
    <w:basedOn w:val="List2"/>
    <w:rsid w:val="008612DC"/>
    <w:pPr>
      <w:numPr>
        <w:numId w:val="9"/>
      </w:numPr>
      <w:tabs>
        <w:tab w:val="clear" w:pos="1060"/>
      </w:tabs>
    </w:pPr>
  </w:style>
  <w:style w:type="paragraph" w:customStyle="1" w:styleId="MarginNote">
    <w:name w:val="Margin Note"/>
    <w:basedOn w:val="BodyText"/>
    <w:rsid w:val="008612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12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12D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612DC"/>
    <w:rPr>
      <w:sz w:val="32"/>
    </w:rPr>
  </w:style>
  <w:style w:type="paragraph" w:customStyle="1" w:styleId="HeadingProcedure">
    <w:name w:val="Heading Procedure"/>
    <w:basedOn w:val="HeadingBase"/>
    <w:next w:val="Normal"/>
    <w:rsid w:val="008612DC"/>
    <w:pPr>
      <w:tabs>
        <w:tab w:val="left" w:pos="0"/>
      </w:tabs>
      <w:spacing w:before="120" w:after="60"/>
    </w:pPr>
    <w:rPr>
      <w:i/>
      <w:color w:val="918585"/>
      <w:sz w:val="22"/>
    </w:rPr>
  </w:style>
  <w:style w:type="paragraph" w:customStyle="1" w:styleId="TableBodyText">
    <w:name w:val="Table Body Text"/>
    <w:basedOn w:val="BodyText"/>
    <w:rsid w:val="008612DC"/>
    <w:pPr>
      <w:spacing w:before="60" w:after="60"/>
    </w:pPr>
  </w:style>
  <w:style w:type="paragraph" w:styleId="ListContinue">
    <w:name w:val="List Continue"/>
    <w:basedOn w:val="List"/>
    <w:rsid w:val="008612DC"/>
    <w:pPr>
      <w:ind w:firstLine="0"/>
    </w:pPr>
  </w:style>
  <w:style w:type="paragraph" w:customStyle="1" w:styleId="ListNote">
    <w:name w:val="List Note"/>
    <w:basedOn w:val="List"/>
    <w:rsid w:val="008612DC"/>
    <w:pPr>
      <w:pBdr>
        <w:top w:val="single" w:sz="6" w:space="2" w:color="918585"/>
        <w:bottom w:val="single" w:sz="6" w:space="2" w:color="918585"/>
      </w:pBdr>
      <w:tabs>
        <w:tab w:val="left" w:pos="1021"/>
      </w:tabs>
      <w:ind w:firstLine="0"/>
    </w:pPr>
  </w:style>
  <w:style w:type="paragraph" w:customStyle="1" w:styleId="Warning">
    <w:name w:val="Warning"/>
    <w:basedOn w:val="BodyText"/>
    <w:rsid w:val="008612DC"/>
    <w:pPr>
      <w:shd w:val="clear" w:color="auto" w:fill="D9D9D9"/>
      <w:tabs>
        <w:tab w:val="left" w:pos="992"/>
      </w:tabs>
      <w:ind w:left="119" w:right="119"/>
    </w:pPr>
    <w:rPr>
      <w:sz w:val="20"/>
    </w:rPr>
  </w:style>
  <w:style w:type="paragraph" w:customStyle="1" w:styleId="MarginIcons">
    <w:name w:val="Margin Icons"/>
    <w:basedOn w:val="BodyText"/>
    <w:rsid w:val="008612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12DC"/>
    <w:rPr>
      <w:rFonts w:ascii="Courier New" w:hAnsi="Courier New"/>
    </w:rPr>
  </w:style>
  <w:style w:type="paragraph" w:customStyle="1" w:styleId="NoteBullet">
    <w:name w:val="Note Bullet"/>
    <w:basedOn w:val="Note"/>
    <w:rsid w:val="008612DC"/>
    <w:pPr>
      <w:tabs>
        <w:tab w:val="clear" w:pos="680"/>
      </w:tabs>
      <w:spacing w:before="60" w:after="60"/>
    </w:pPr>
  </w:style>
  <w:style w:type="paragraph" w:customStyle="1" w:styleId="SubHeading2">
    <w:name w:val="SubHeading2"/>
    <w:basedOn w:val="HeadingBase"/>
    <w:rsid w:val="008612DC"/>
    <w:pPr>
      <w:spacing w:before="240" w:after="60"/>
    </w:pPr>
    <w:rPr>
      <w:sz w:val="20"/>
    </w:rPr>
  </w:style>
  <w:style w:type="paragraph" w:customStyle="1" w:styleId="SubHeading1">
    <w:name w:val="SubHeading1"/>
    <w:basedOn w:val="HeadingBase"/>
    <w:rsid w:val="008612DC"/>
    <w:pPr>
      <w:spacing w:before="240" w:after="60"/>
    </w:pPr>
    <w:rPr>
      <w:color w:val="918585"/>
      <w:sz w:val="22"/>
    </w:rPr>
  </w:style>
  <w:style w:type="paragraph" w:customStyle="1" w:styleId="SideHeading">
    <w:name w:val="Side Heading"/>
    <w:basedOn w:val="HeadingBase"/>
    <w:rsid w:val="008612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12DC"/>
    <w:pPr>
      <w:numPr>
        <w:numId w:val="10"/>
      </w:numPr>
    </w:pPr>
  </w:style>
  <w:style w:type="paragraph" w:styleId="PlainText">
    <w:name w:val="Plain Text"/>
    <w:basedOn w:val="Normal"/>
    <w:link w:val="PlainTextChar"/>
    <w:rsid w:val="008612DC"/>
    <w:rPr>
      <w:sz w:val="20"/>
    </w:rPr>
  </w:style>
  <w:style w:type="character" w:customStyle="1" w:styleId="PlainTextChar">
    <w:name w:val="Plain Text Char"/>
    <w:basedOn w:val="DefaultParagraphFont"/>
    <w:link w:val="PlainText"/>
    <w:rsid w:val="008612DC"/>
    <w:rPr>
      <w:rFonts w:ascii="Courier New" w:eastAsia="Times New Roman" w:hAnsi="Courier New" w:cs="Times New Roman"/>
      <w:sz w:val="20"/>
      <w:szCs w:val="20"/>
      <w:lang w:eastAsia="en-US"/>
    </w:rPr>
  </w:style>
  <w:style w:type="character" w:customStyle="1" w:styleId="MenuOption">
    <w:name w:val="Menu Option"/>
    <w:basedOn w:val="DefaultParagraphFont"/>
    <w:rsid w:val="008612DC"/>
    <w:rPr>
      <w:b/>
      <w:smallCaps/>
    </w:rPr>
  </w:style>
  <w:style w:type="paragraph" w:customStyle="1" w:styleId="TableListNumber">
    <w:name w:val="Table List Number"/>
    <w:basedOn w:val="ListNumber"/>
    <w:rsid w:val="008612DC"/>
    <w:pPr>
      <w:numPr>
        <w:numId w:val="0"/>
      </w:numPr>
    </w:pPr>
  </w:style>
  <w:style w:type="paragraph" w:styleId="TOC4">
    <w:name w:val="toc 4"/>
    <w:basedOn w:val="TOCBase"/>
    <w:next w:val="Normal"/>
    <w:semiHidden/>
    <w:rsid w:val="008612DC"/>
    <w:pPr>
      <w:tabs>
        <w:tab w:val="right" w:leader="dot" w:pos="9071"/>
      </w:tabs>
      <w:ind w:left="1701"/>
    </w:pPr>
  </w:style>
  <w:style w:type="paragraph" w:customStyle="1" w:styleId="ListAlpha">
    <w:name w:val="List Alpha"/>
    <w:basedOn w:val="List"/>
    <w:rsid w:val="008612DC"/>
    <w:pPr>
      <w:numPr>
        <w:numId w:val="8"/>
      </w:numPr>
    </w:pPr>
  </w:style>
  <w:style w:type="paragraph" w:customStyle="1" w:styleId="ListAlpha2">
    <w:name w:val="List Alpha 2"/>
    <w:basedOn w:val="List2"/>
    <w:rsid w:val="008612DC"/>
    <w:pPr>
      <w:numPr>
        <w:numId w:val="7"/>
      </w:numPr>
    </w:pPr>
  </w:style>
  <w:style w:type="paragraph" w:styleId="List2">
    <w:name w:val="List 2"/>
    <w:basedOn w:val="BodyText"/>
    <w:rsid w:val="008612DC"/>
    <w:pPr>
      <w:tabs>
        <w:tab w:val="left" w:pos="680"/>
      </w:tabs>
      <w:spacing w:before="60" w:after="60"/>
      <w:ind w:left="680" w:hanging="340"/>
    </w:pPr>
  </w:style>
  <w:style w:type="paragraph" w:styleId="List3">
    <w:name w:val="List 3"/>
    <w:basedOn w:val="BodyText"/>
    <w:rsid w:val="008612DC"/>
    <w:pPr>
      <w:tabs>
        <w:tab w:val="left" w:pos="1021"/>
      </w:tabs>
      <w:spacing w:before="60" w:after="60"/>
      <w:ind w:left="1020" w:hanging="340"/>
    </w:pPr>
  </w:style>
  <w:style w:type="paragraph" w:styleId="List4">
    <w:name w:val="List 4"/>
    <w:basedOn w:val="BodyText"/>
    <w:rsid w:val="008612DC"/>
    <w:pPr>
      <w:tabs>
        <w:tab w:val="left" w:pos="1361"/>
      </w:tabs>
      <w:spacing w:before="60" w:after="60"/>
      <w:ind w:left="1361" w:hanging="340"/>
    </w:pPr>
  </w:style>
  <w:style w:type="paragraph" w:styleId="List5">
    <w:name w:val="List 5"/>
    <w:basedOn w:val="BodyText"/>
    <w:rsid w:val="008612DC"/>
    <w:pPr>
      <w:tabs>
        <w:tab w:val="left" w:pos="1701"/>
      </w:tabs>
      <w:spacing w:before="60" w:after="60"/>
      <w:ind w:left="1701" w:hanging="340"/>
    </w:pPr>
  </w:style>
  <w:style w:type="paragraph" w:styleId="ListBullet3">
    <w:name w:val="List Bullet 3"/>
    <w:basedOn w:val="List3"/>
    <w:rsid w:val="008612DC"/>
    <w:pPr>
      <w:numPr>
        <w:numId w:val="13"/>
      </w:numPr>
      <w:tabs>
        <w:tab w:val="clear" w:pos="1021"/>
      </w:tabs>
      <w:ind w:left="1037" w:hanging="357"/>
    </w:pPr>
  </w:style>
  <w:style w:type="paragraph" w:styleId="ListBullet4">
    <w:name w:val="List Bullet 4"/>
    <w:basedOn w:val="List4"/>
    <w:rsid w:val="008612DC"/>
    <w:pPr>
      <w:numPr>
        <w:numId w:val="2"/>
      </w:numPr>
      <w:tabs>
        <w:tab w:val="clear" w:pos="1361"/>
      </w:tabs>
    </w:pPr>
  </w:style>
  <w:style w:type="paragraph" w:styleId="ListBullet5">
    <w:name w:val="List Bullet 5"/>
    <w:basedOn w:val="List5"/>
    <w:rsid w:val="008612DC"/>
    <w:pPr>
      <w:numPr>
        <w:numId w:val="3"/>
      </w:numPr>
    </w:pPr>
  </w:style>
  <w:style w:type="paragraph" w:styleId="ListContinue2">
    <w:name w:val="List Continue 2"/>
    <w:basedOn w:val="List2"/>
    <w:rsid w:val="008612DC"/>
    <w:pPr>
      <w:ind w:firstLine="0"/>
    </w:pPr>
  </w:style>
  <w:style w:type="paragraph" w:styleId="ListContinue3">
    <w:name w:val="List Continue 3"/>
    <w:basedOn w:val="List3"/>
    <w:rsid w:val="008612DC"/>
    <w:pPr>
      <w:ind w:left="1021" w:firstLine="0"/>
    </w:pPr>
  </w:style>
  <w:style w:type="paragraph" w:styleId="ListContinue4">
    <w:name w:val="List Continue 4"/>
    <w:basedOn w:val="List4"/>
    <w:rsid w:val="008612DC"/>
    <w:pPr>
      <w:ind w:firstLine="0"/>
    </w:pPr>
  </w:style>
  <w:style w:type="paragraph" w:styleId="ListContinue5">
    <w:name w:val="List Continue 5"/>
    <w:basedOn w:val="List5"/>
    <w:rsid w:val="008612DC"/>
    <w:pPr>
      <w:ind w:firstLine="0"/>
    </w:pPr>
  </w:style>
  <w:style w:type="paragraph" w:styleId="ListNumber3">
    <w:name w:val="List Number 3"/>
    <w:basedOn w:val="List3"/>
    <w:rsid w:val="008612DC"/>
    <w:pPr>
      <w:numPr>
        <w:numId w:val="4"/>
      </w:numPr>
    </w:pPr>
  </w:style>
  <w:style w:type="paragraph" w:styleId="ListNumber4">
    <w:name w:val="List Number 4"/>
    <w:basedOn w:val="List4"/>
    <w:rsid w:val="008612DC"/>
    <w:pPr>
      <w:numPr>
        <w:numId w:val="5"/>
      </w:numPr>
    </w:pPr>
  </w:style>
  <w:style w:type="paragraph" w:styleId="ListNumber5">
    <w:name w:val="List Number 5"/>
    <w:basedOn w:val="List5"/>
    <w:rsid w:val="008612DC"/>
    <w:pPr>
      <w:numPr>
        <w:numId w:val="6"/>
      </w:numPr>
    </w:pPr>
  </w:style>
  <w:style w:type="paragraph" w:styleId="BlockText">
    <w:name w:val="Block Text"/>
    <w:basedOn w:val="Normal"/>
    <w:rsid w:val="008612DC"/>
    <w:pPr>
      <w:spacing w:after="120"/>
      <w:ind w:left="1440" w:right="1440"/>
    </w:pPr>
  </w:style>
  <w:style w:type="character" w:customStyle="1" w:styleId="Subscript">
    <w:name w:val="Subscript"/>
    <w:basedOn w:val="DefaultParagraphFont"/>
    <w:rsid w:val="008612DC"/>
    <w:rPr>
      <w:sz w:val="16"/>
      <w:vertAlign w:val="subscript"/>
    </w:rPr>
  </w:style>
  <w:style w:type="character" w:customStyle="1" w:styleId="Superscript">
    <w:name w:val="Superscript"/>
    <w:basedOn w:val="DefaultParagraphFont"/>
    <w:rsid w:val="008612DC"/>
    <w:rPr>
      <w:sz w:val="16"/>
      <w:vertAlign w:val="superscript"/>
    </w:rPr>
  </w:style>
  <w:style w:type="character" w:customStyle="1" w:styleId="Symbols">
    <w:name w:val="Symbols"/>
    <w:basedOn w:val="DefaultParagraphFont"/>
    <w:rsid w:val="008612DC"/>
    <w:rPr>
      <w:rFonts w:ascii="Symbol" w:hAnsi="Symbol"/>
    </w:rPr>
  </w:style>
  <w:style w:type="character" w:customStyle="1" w:styleId="MenuOptions">
    <w:name w:val="Menu Options"/>
    <w:basedOn w:val="DefaultParagraphFont"/>
    <w:rsid w:val="008612DC"/>
    <w:rPr>
      <w:rFonts w:ascii="Arial Narrow" w:hAnsi="Arial Narrow"/>
      <w:smallCaps/>
    </w:rPr>
  </w:style>
  <w:style w:type="character" w:customStyle="1" w:styleId="Buttons">
    <w:name w:val="Buttons"/>
    <w:basedOn w:val="DefaultParagraphFont"/>
    <w:rsid w:val="008612DC"/>
    <w:rPr>
      <w:b/>
    </w:rPr>
  </w:style>
  <w:style w:type="character" w:customStyle="1" w:styleId="Underlined">
    <w:name w:val="Underlined"/>
    <w:basedOn w:val="DefaultParagraphFont"/>
    <w:rsid w:val="008612DC"/>
    <w:rPr>
      <w:u w:val="single"/>
    </w:rPr>
  </w:style>
  <w:style w:type="paragraph" w:customStyle="1" w:styleId="TableBodyTextRight">
    <w:name w:val="Table Body Text Right"/>
    <w:basedOn w:val="TableBodyText"/>
    <w:rsid w:val="008612DC"/>
    <w:pPr>
      <w:widowControl w:val="0"/>
      <w:autoSpaceDE w:val="0"/>
      <w:autoSpaceDN w:val="0"/>
      <w:adjustRightInd w:val="0"/>
      <w:jc w:val="right"/>
    </w:pPr>
    <w:rPr>
      <w:rFonts w:cs="Arial"/>
      <w:szCs w:val="18"/>
    </w:rPr>
  </w:style>
  <w:style w:type="paragraph" w:customStyle="1" w:styleId="CopyrightText">
    <w:name w:val="Copyright Text"/>
    <w:basedOn w:val="BodyText"/>
    <w:rsid w:val="008612DC"/>
    <w:rPr>
      <w:sz w:val="18"/>
    </w:rPr>
  </w:style>
  <w:style w:type="paragraph" w:customStyle="1" w:styleId="BodySmallRight">
    <w:name w:val="Body Small Right"/>
    <w:basedOn w:val="BodyTextRight"/>
    <w:rsid w:val="008612DC"/>
    <w:rPr>
      <w:sz w:val="18"/>
      <w:szCs w:val="18"/>
    </w:rPr>
  </w:style>
  <w:style w:type="paragraph" w:customStyle="1" w:styleId="MarginEdition">
    <w:name w:val="Margin Edition"/>
    <w:basedOn w:val="MarginNote"/>
    <w:rsid w:val="008612DC"/>
    <w:pPr>
      <w:spacing w:before="0" w:after="0"/>
    </w:pPr>
    <w:rPr>
      <w:rFonts w:ascii="Times New Roman" w:hAnsi="Times New Roman"/>
      <w:color w:val="999999"/>
    </w:rPr>
  </w:style>
  <w:style w:type="paragraph" w:customStyle="1" w:styleId="Spacer">
    <w:name w:val="Spacer"/>
    <w:basedOn w:val="Normal"/>
    <w:rsid w:val="008612DC"/>
    <w:rPr>
      <w:sz w:val="2"/>
      <w:szCs w:val="2"/>
    </w:rPr>
  </w:style>
  <w:style w:type="character" w:customStyle="1" w:styleId="Small">
    <w:name w:val="Small"/>
    <w:basedOn w:val="DefaultParagraphFont"/>
    <w:rsid w:val="008612DC"/>
    <w:rPr>
      <w:sz w:val="16"/>
    </w:rPr>
  </w:style>
  <w:style w:type="paragraph" w:customStyle="1" w:styleId="WideTable">
    <w:name w:val="Wide Table"/>
    <w:basedOn w:val="Normal"/>
    <w:rsid w:val="008612DC"/>
    <w:pPr>
      <w:ind w:left="-1418"/>
    </w:pPr>
    <w:rPr>
      <w:sz w:val="2"/>
      <w:szCs w:val="2"/>
    </w:rPr>
  </w:style>
  <w:style w:type="character" w:styleId="PageNumber">
    <w:name w:val="page number"/>
    <w:basedOn w:val="DefaultParagraphFont"/>
    <w:rsid w:val="008612DC"/>
  </w:style>
  <w:style w:type="paragraph" w:styleId="Quote">
    <w:name w:val="Quote"/>
    <w:basedOn w:val="Heading1"/>
    <w:link w:val="QuoteChar"/>
    <w:qFormat/>
    <w:rsid w:val="008612DC"/>
    <w:rPr>
      <w:b w:val="0"/>
      <w:sz w:val="72"/>
      <w:szCs w:val="72"/>
      <w:lang w:val="en-NZ"/>
    </w:rPr>
  </w:style>
  <w:style w:type="character" w:customStyle="1" w:styleId="QuoteChar">
    <w:name w:val="Quote Char"/>
    <w:basedOn w:val="DefaultParagraphFont"/>
    <w:link w:val="Quote"/>
    <w:rsid w:val="008612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12DC"/>
    <w:pPr>
      <w:pageBreakBefore/>
    </w:pPr>
  </w:style>
  <w:style w:type="paragraph" w:customStyle="1" w:styleId="Border">
    <w:name w:val="Border"/>
    <w:basedOn w:val="Normal"/>
    <w:qFormat/>
    <w:rsid w:val="008612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12DC"/>
    <w:rPr>
      <w:b/>
      <w:bCs/>
      <w:i/>
      <w:iCs/>
      <w:color w:val="auto"/>
    </w:rPr>
  </w:style>
  <w:style w:type="paragraph" w:styleId="IntenseQuote">
    <w:name w:val="Intense Quote"/>
    <w:basedOn w:val="Normal"/>
    <w:next w:val="Normal"/>
    <w:link w:val="IntenseQuoteChar"/>
    <w:uiPriority w:val="30"/>
    <w:qFormat/>
    <w:rsid w:val="008612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12D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612DC"/>
    <w:rPr>
      <w:smallCaps/>
      <w:color w:val="auto"/>
      <w:u w:val="single"/>
    </w:rPr>
  </w:style>
  <w:style w:type="character" w:styleId="IntenseReference">
    <w:name w:val="Intense Reference"/>
    <w:basedOn w:val="DefaultParagraphFont"/>
    <w:uiPriority w:val="32"/>
    <w:qFormat/>
    <w:rsid w:val="008612DC"/>
    <w:rPr>
      <w:b/>
      <w:bCs/>
      <w:smallCaps/>
      <w:color w:val="auto"/>
      <w:spacing w:val="5"/>
      <w:u w:val="single"/>
    </w:rPr>
  </w:style>
  <w:style w:type="paragraph" w:customStyle="1" w:styleId="2ColumnHeading">
    <w:name w:val="2Column Heading"/>
    <w:basedOn w:val="BodyText"/>
    <w:qFormat/>
    <w:rsid w:val="008612DC"/>
    <w:pPr>
      <w:spacing w:after="60"/>
      <w:ind w:left="-2268"/>
    </w:pPr>
    <w:rPr>
      <w:b/>
    </w:rPr>
  </w:style>
  <w:style w:type="paragraph" w:customStyle="1" w:styleId="Heading1TOC">
    <w:name w:val="Heading1 TOC"/>
    <w:basedOn w:val="Normal"/>
    <w:qFormat/>
    <w:rsid w:val="008612DC"/>
    <w:pPr>
      <w:spacing w:before="240" w:after="120"/>
    </w:pPr>
    <w:rPr>
      <w:rFonts w:ascii="Times New Roman" w:hAnsi="Times New Roman"/>
      <w:b/>
      <w:sz w:val="32"/>
    </w:rPr>
  </w:style>
  <w:style w:type="paragraph" w:customStyle="1" w:styleId="Heading2TOC">
    <w:name w:val="Heading2 TOC"/>
    <w:basedOn w:val="Normal"/>
    <w:qFormat/>
    <w:rsid w:val="008612DC"/>
    <w:pPr>
      <w:spacing w:before="240" w:after="60"/>
    </w:pPr>
    <w:rPr>
      <w:rFonts w:ascii="Times New Roman" w:hAnsi="Times New Roman"/>
      <w:b/>
      <w:sz w:val="28"/>
    </w:rPr>
  </w:style>
  <w:style w:type="character" w:customStyle="1" w:styleId="Underline">
    <w:name w:val="Underline"/>
    <w:basedOn w:val="DefaultParagraphFont"/>
    <w:qFormat/>
    <w:rsid w:val="008612DC"/>
    <w:rPr>
      <w:u w:val="single"/>
    </w:rPr>
  </w:style>
  <w:style w:type="character" w:customStyle="1" w:styleId="BoldandItalics">
    <w:name w:val="Bold and Italics"/>
    <w:qFormat/>
    <w:rsid w:val="008612DC"/>
    <w:rPr>
      <w:b/>
      <w:i/>
      <w:u w:val="none"/>
    </w:rPr>
  </w:style>
  <w:style w:type="paragraph" w:styleId="BalloonText">
    <w:name w:val="Balloon Text"/>
    <w:basedOn w:val="Normal"/>
    <w:link w:val="BalloonTextChar"/>
    <w:rsid w:val="008612DC"/>
    <w:rPr>
      <w:rFonts w:ascii="Tahoma" w:hAnsi="Tahoma" w:cs="Tahoma"/>
      <w:sz w:val="16"/>
      <w:szCs w:val="16"/>
    </w:rPr>
  </w:style>
  <w:style w:type="character" w:customStyle="1" w:styleId="BalloonTextChar">
    <w:name w:val="Balloon Text Char"/>
    <w:basedOn w:val="DefaultParagraphFont"/>
    <w:link w:val="BalloonText"/>
    <w:rsid w:val="008612D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612D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612D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612DC"/>
    <w:rPr>
      <w:b/>
      <w:color w:val="660033"/>
      <w:spacing w:val="0"/>
    </w:rPr>
  </w:style>
  <w:style w:type="paragraph" w:customStyle="1" w:styleId="Nameditemlist">
    <w:name w:val="Named item list"/>
    <w:basedOn w:val="BodyText"/>
    <w:qFormat/>
    <w:rsid w:val="008612DC"/>
    <w:pPr>
      <w:tabs>
        <w:tab w:val="left" w:pos="2835"/>
      </w:tabs>
      <w:ind w:left="2835" w:hanging="2835"/>
    </w:pPr>
  </w:style>
  <w:style w:type="paragraph" w:customStyle="1" w:styleId="BodyTextnopadding">
    <w:name w:val="Body Text no padding"/>
    <w:basedOn w:val="BodyText"/>
    <w:qFormat/>
    <w:rsid w:val="008612DC"/>
    <w:pPr>
      <w:spacing w:before="0" w:after="0"/>
    </w:pPr>
  </w:style>
  <w:style w:type="paragraph" w:customStyle="1" w:styleId="BodyTextBold">
    <w:name w:val="Body Text Bold"/>
    <w:basedOn w:val="BodyText"/>
    <w:qFormat/>
    <w:rsid w:val="008612DC"/>
    <w:rPr>
      <w:b/>
    </w:rPr>
  </w:style>
  <w:style w:type="character" w:styleId="Hyperlink">
    <w:name w:val="Hyperlink"/>
    <w:basedOn w:val="DefaultParagraphFont"/>
    <w:uiPriority w:val="99"/>
    <w:unhideWhenUsed/>
    <w:rsid w:val="006609E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683</Words>
  <Characters>4440</Characters>
  <Application>Microsoft Office Word</Application>
  <DocSecurity>0</DocSecurity>
  <Lines>158</Lines>
  <Paragraphs>93</Paragraphs>
  <ScaleCrop>false</ScaleCrop>
  <Company>Author-it Software Corporation Ltd.</Company>
  <LinksUpToDate>false</LinksUpToDate>
  <CharactersWithSpaces>5030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FBPRBK3012 Schedule and produce bread production</dc:title>
  <dc:subject>Approved</dc:subject>
  <dc:creator>Skills Impact</dc:creator>
  <cp:keywords>Release: 1</cp:keywords>
  <dc:description>Review Date: 12 April 2008</dc:description>
  <cp:lastModifiedBy>HSD_TPCMSd.prod</cp:lastModifiedBy>
  <cp:revision>3</cp:revision>
  <dcterms:created xsi:type="dcterms:W3CDTF">2023-01-26T22:15:00Z</dcterms:created>
  <dcterms:modified xsi:type="dcterms:W3CDTF">2023-01-26T22:15:00Z</dcterms:modified>
</cp:coreProperties>
</file>