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5C8" w:rsidP="00E34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FBPRBK3007 Produce specialty flour bread products</w:t>
      </w:r>
      <w:r>
        <w:fldChar w:fldCharType="end"/>
      </w:r>
    </w:p>
    <w:p w:rsidR="00E345C8" w:rsidP="00E345C8">
      <w:pPr>
        <w:pStyle w:val="Version"/>
        <w:sectPr w:rsidSect="00707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857" w:rsidP="00707857">
      <w:pPr>
        <w:pStyle w:val="SuperHeading"/>
      </w:pPr>
      <w:r w:rsidRPr="00707857">
        <w:t>FBPRBK3007 Produce specialty flour bread products</w:t>
      </w:r>
    </w:p>
    <w:p w:rsidR="00000000" w:rsidRPr="00707857" w:rsidP="00707857">
      <w:pPr>
        <w:pStyle w:val="Heading1"/>
      </w:pPr>
      <w:bookmarkStart w:id="1" w:name="O_1020293"/>
      <w:bookmarkEnd w:id="1"/>
      <w:r w:rsidRPr="007078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SpecialBold"/>
              </w:rPr>
              <w:t>Comments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This version released with FBP Food, Beverage and Pharmaceutical Training Package version 2.0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This version released with FBP Food, Beverage and Pharmaceutical Training Package version 1.0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2" w:name="O_1020292"/>
      <w:bookmarkEnd w:id="2"/>
      <w:r w:rsidRPr="00707857">
        <w:t>Application</w:t>
      </w:r>
    </w:p>
    <w:p w:rsidR="00000000" w:rsidRPr="00707857" w:rsidP="00E345C8">
      <w:pPr>
        <w:pStyle w:val="BodyText"/>
      </w:pPr>
      <w:r w:rsidRPr="00707857">
        <w:t>This unit of competency describes the skills and knowledge required to produce specialty flour bread products in a commercial baking environment. Specialty flour bread products include organic flour breads, non-wheat flour</w:t>
      </w:r>
      <w:r w:rsidRPr="00707857">
        <w:t xml:space="preserve"> breads, gluten-free breads, rye breads, whole grain flour breads and wholemeal breads.</w:t>
      </w:r>
    </w:p>
    <w:p w:rsidR="00000000" w:rsidRPr="00707857" w:rsidP="00E345C8">
      <w:pPr>
        <w:pStyle w:val="BodyText"/>
      </w:pPr>
      <w:r w:rsidRPr="00707857">
        <w:t xml:space="preserve">This unit applies to individuals who apply a broad range of knowledge and skills with responsibility for their own work. This includes applying and communicating known </w:t>
      </w:r>
      <w:r w:rsidRPr="00707857">
        <w:t>solutions to predictable problems.</w:t>
      </w:r>
    </w:p>
    <w:p w:rsidR="00000000" w:rsidRPr="00707857" w:rsidP="00E345C8">
      <w:pPr>
        <w:pStyle w:val="BodyText"/>
      </w:pPr>
      <w:r w:rsidRPr="00707857">
        <w:t>All work must be carried out to comply with workplace procedures, in accordance with State/Territory food safety, and work health and safety, regulations and legislation that apply to the workplace.</w:t>
      </w:r>
    </w:p>
    <w:p w:rsidR="00E345C8" w:rsidP="00E345C8">
      <w:pPr>
        <w:pStyle w:val="BodyText"/>
      </w:pPr>
      <w:r w:rsidRPr="00707857">
        <w:t>No occupational licens</w:t>
      </w:r>
      <w:r w:rsidRPr="00707857">
        <w:t>ing, legislative or certification requirements apply to this unit at the time of publication.</w:t>
      </w:r>
    </w:p>
    <w:p w:rsidR="00000000" w:rsidRPr="00707857" w:rsidP="00707857">
      <w:pPr>
        <w:pStyle w:val="Heading1"/>
      </w:pPr>
      <w:bookmarkStart w:id="3" w:name="O_1020291"/>
      <w:bookmarkEnd w:id="3"/>
      <w:r w:rsidRPr="00707857">
        <w:t>Pre-requisite Unit</w:t>
      </w:r>
    </w:p>
    <w:p w:rsidR="00000000" w:rsidRPr="00707857" w:rsidP="00E345C8">
      <w:pPr>
        <w:pStyle w:val="BodyText"/>
      </w:pPr>
      <w:r w:rsidRPr="00707857">
        <w:t>Nil</w:t>
      </w:r>
    </w:p>
    <w:p w:rsidR="00000000" w:rsidRPr="00707857" w:rsidP="00707857">
      <w:pPr>
        <w:pStyle w:val="Heading1"/>
      </w:pPr>
      <w:bookmarkStart w:id="4" w:name="O_1020290"/>
      <w:bookmarkEnd w:id="4"/>
      <w:r w:rsidRPr="00707857">
        <w:t>Unit Sector</w:t>
      </w:r>
    </w:p>
    <w:p w:rsidR="00000000" w:rsidRPr="00707857" w:rsidP="00E345C8">
      <w:pPr>
        <w:pStyle w:val="BodyText"/>
      </w:pPr>
      <w:r w:rsidRPr="00707857">
        <w:t>Retail baking (RBK)</w:t>
      </w:r>
    </w:p>
    <w:p w:rsidR="00000000" w:rsidRPr="00707857" w:rsidP="00707857">
      <w:pPr>
        <w:pStyle w:val="Heading1"/>
      </w:pPr>
      <w:bookmarkStart w:id="5" w:name="O_1020289"/>
      <w:bookmarkEnd w:id="5"/>
      <w:r w:rsidRPr="007078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SpecialBold"/>
              </w:rPr>
              <w:t>Performance Criteria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1.1 Confirm product types and volumes to schedule production</w:t>
            </w:r>
          </w:p>
          <w:p w:rsidR="00000000" w:rsidRPr="00707857" w:rsidP="00707857">
            <w:pPr>
              <w:pStyle w:val="BodyText"/>
            </w:pPr>
            <w:r w:rsidRPr="00707857">
              <w:t>1.2 Calculate yield and adjust recipe to meet special dietary requirements and production volumes</w:t>
            </w:r>
          </w:p>
          <w:p w:rsidR="00000000" w:rsidRPr="00707857" w:rsidP="00707857">
            <w:pPr>
              <w:pStyle w:val="BodyText"/>
            </w:pPr>
            <w:r w:rsidRPr="00707857">
              <w:t>1.3 Confirm work area and work practices meet food safety and workplace health and safety requirements</w:t>
            </w:r>
          </w:p>
          <w:p w:rsidR="00000000" w:rsidRPr="00707857" w:rsidP="00707857">
            <w:pPr>
              <w:pStyle w:val="BodyText"/>
            </w:pPr>
            <w:r w:rsidRPr="00707857">
              <w:t>1.4 Select and wear personal protective equipment accor</w:t>
            </w:r>
            <w:r w:rsidRPr="00707857">
              <w:t xml:space="preserve">ding to safety requirements </w:t>
            </w:r>
          </w:p>
          <w:p w:rsidR="00000000" w:rsidRPr="00707857" w:rsidP="00707857">
            <w:pPr>
              <w:pStyle w:val="BodyText"/>
            </w:pPr>
            <w:r w:rsidRPr="00707857">
              <w:t xml:space="preserve">1.5 Select specialty flour bread baking equipment and check to confirm readiness for use 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1.6 Select ingredients and check to confirm quality and quantity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2. Mix specialty flour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2.1 Measure ingredient quantities to</w:t>
            </w:r>
            <w:r w:rsidRPr="00707857">
              <w:t xml:space="preserve"> meet recipe specification</w:t>
            </w:r>
          </w:p>
          <w:p w:rsidR="00000000" w:rsidRPr="00707857" w:rsidP="00707857">
            <w:pPr>
              <w:pStyle w:val="BodyText"/>
            </w:pPr>
            <w:r w:rsidRPr="00707857">
              <w:t xml:space="preserve">2.2 Load ingredients into mixer in required ingredient placement </w:t>
            </w:r>
          </w:p>
          <w:p w:rsidR="00000000" w:rsidRPr="00707857" w:rsidP="00707857">
            <w:pPr>
              <w:pStyle w:val="BodyText"/>
            </w:pPr>
            <w:r w:rsidRPr="00707857">
              <w:t>2.3 Operate and monitor mixer to achieve speciality flour bread dough development for product type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2.4 Check specialty flour dough to identify faults and rectify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3. Process specialty flour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3.1 Divide, scale, mould and rest dough to meet required end-product specialty flour product shapes and baked weights</w:t>
            </w:r>
          </w:p>
          <w:p w:rsidR="00000000" w:rsidRPr="00707857" w:rsidP="00707857">
            <w:pPr>
              <w:pStyle w:val="BodyText"/>
            </w:pPr>
            <w:r w:rsidRPr="00707857">
              <w:t>3.2 Final mould dough and place on baking surfaces for final prove as required</w:t>
            </w:r>
          </w:p>
          <w:p w:rsidR="00000000" w:rsidRPr="00707857" w:rsidP="00707857">
            <w:pPr>
              <w:pStyle w:val="BodyText"/>
            </w:pPr>
            <w:r w:rsidRPr="00707857">
              <w:t>3.3 Final prove spec</w:t>
            </w:r>
            <w:r w:rsidRPr="00707857">
              <w:t>ialty flour dough as required for product type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3.4 Check processed specialty flour dough to identify faults and rectify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4. Pre-bake finish specialty flour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4.1 Prepare pre-bake finishing mediums to recipe specifications</w:t>
            </w:r>
          </w:p>
          <w:p w:rsidR="00000000" w:rsidRPr="00707857" w:rsidP="00707857">
            <w:pPr>
              <w:pStyle w:val="BodyText"/>
            </w:pPr>
            <w:r w:rsidRPr="00707857">
              <w:t>4.2 Pre-bake finish s</w:t>
            </w:r>
            <w:r w:rsidRPr="00707857">
              <w:t>pecialty flour products to meet end-product specifications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4.3 Check pre-bake finished specialty flour products to identify faults and rectify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5. Bake specialty flour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5.1 Set baking temperatures and times to prepare for baking</w:t>
            </w:r>
          </w:p>
          <w:p w:rsidR="00000000" w:rsidRPr="00707857" w:rsidP="00707857">
            <w:pPr>
              <w:pStyle w:val="BodyText"/>
            </w:pPr>
            <w:r w:rsidRPr="00707857">
              <w:t xml:space="preserve">5.2 Visually check dough size to confirm specialty flour product readiness for baking </w:t>
            </w:r>
          </w:p>
          <w:p w:rsidR="00000000" w:rsidRPr="00707857" w:rsidP="00707857">
            <w:pPr>
              <w:pStyle w:val="BodyText"/>
            </w:pPr>
            <w:r w:rsidRPr="00707857">
              <w:t>5.3 Load oven and steam as required for specialty flour product type</w:t>
            </w:r>
          </w:p>
          <w:p w:rsidR="00000000" w:rsidRPr="00707857" w:rsidP="00707857">
            <w:pPr>
              <w:pStyle w:val="BodyText"/>
            </w:pPr>
            <w:r w:rsidRPr="00707857">
              <w:t>5.4 Monitor baking to achieve baked colour and stability required for speciality flour bread product</w:t>
            </w:r>
            <w:r w:rsidRPr="00707857">
              <w:t xml:space="preserve"> type</w:t>
            </w:r>
          </w:p>
          <w:p w:rsidR="00000000" w:rsidRPr="00707857" w:rsidP="00707857">
            <w:pPr>
              <w:pStyle w:val="BodyText"/>
            </w:pPr>
            <w:r w:rsidRPr="00707857">
              <w:t>5.5 Unload and de-pan baked specialty flour products to cool</w:t>
            </w:r>
          </w:p>
          <w:p w:rsidR="00000000" w:rsidRPr="00707857" w:rsidP="00707857">
            <w:pPr>
              <w:pStyle w:val="BodyText"/>
            </w:pPr>
            <w:r w:rsidRPr="00707857">
              <w:t>5.6 Check specialty flour bread product to identify faults and rectify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5.7 Prepare and transfer products for presentation and storage according to packaging and food safety requirements</w:t>
            </w:r>
          </w:p>
        </w:tc>
      </w:tr>
      <w:tr w:rsidTr="00E3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6.</w:t>
            </w:r>
            <w:r w:rsidRPr="00707857">
              <w:t xml:space="preserve">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6.1 Clean equipment and work area to meet housekeeping standards</w:t>
            </w:r>
          </w:p>
          <w:p w:rsidR="00000000" w:rsidRPr="00707857" w:rsidP="00707857">
            <w:pPr>
              <w:pStyle w:val="BodyText"/>
            </w:pPr>
            <w:r w:rsidRPr="00707857">
              <w:t>6.2 Dispose of waste according to workplace requirements</w:t>
            </w:r>
          </w:p>
          <w:p w:rsidR="00000000" w:rsidRPr="00707857" w:rsidP="00707857">
            <w:pPr>
              <w:pStyle w:val="BodyText"/>
            </w:pPr>
            <w:r w:rsidRPr="00707857">
              <w:t>6.3 Complete workplace records according to workplace requirements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6" w:name="O_1020288"/>
      <w:bookmarkEnd w:id="6"/>
      <w:r w:rsidRPr="00707857">
        <w:t>Foundation Skills</w:t>
      </w:r>
    </w:p>
    <w:p w:rsidR="00000000" w:rsidRPr="00E345C8" w:rsidP="00E345C8">
      <w:pPr>
        <w:pStyle w:val="BodyText"/>
        <w:rPr>
          <w:i/>
        </w:rPr>
      </w:pPr>
      <w:r w:rsidRPr="00E345C8">
        <w:rPr>
          <w:rStyle w:val="Emphasis"/>
        </w:rPr>
        <w:t xml:space="preserve">This section </w:t>
      </w:r>
      <w:r w:rsidRPr="00E345C8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SpecialBold"/>
              </w:rPr>
              <w:t>Description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ListBullet"/>
              <w:rPr>
                <w:lang w:val="en-NZ"/>
              </w:rPr>
            </w:pPr>
            <w:r w:rsidRPr="00707857">
              <w:t>Interprets key information from recipes, ingredient labels, baking equipment operating instructions and end-product specifications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ListBullet"/>
              <w:rPr>
                <w:lang w:val="en-NZ"/>
              </w:rPr>
            </w:pPr>
            <w:r w:rsidRPr="00707857">
              <w:t>Prepares production schedules and completes production records using required format, language and structure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ListBullet"/>
            </w:pPr>
            <w:r w:rsidRPr="00707857">
              <w:t>Identifies and comprehends ingredient quantities in recipes, dates on ingredient labels, and temperature, humidity and timer settings</w:t>
            </w:r>
          </w:p>
          <w:p w:rsidR="00000000" w:rsidRPr="00707857" w:rsidP="00707857">
            <w:pPr>
              <w:pStyle w:val="ListBullet"/>
            </w:pPr>
            <w:r w:rsidRPr="00707857">
              <w:t>Estimates approximate quantities, and uses equipment to measure ingredient weights and volumes, and water and do</w:t>
            </w:r>
            <w:r w:rsidRPr="00707857">
              <w:t>ugh temperatures</w:t>
            </w:r>
          </w:p>
          <w:p w:rsidR="00000000" w:rsidRPr="00707857" w:rsidP="00707857">
            <w:pPr>
              <w:pStyle w:val="ListBullet"/>
            </w:pPr>
            <w:r w:rsidRPr="00707857">
              <w:t>Divides dough into equal portions by estimated weight</w:t>
            </w:r>
          </w:p>
          <w:p w:rsidR="00000000" w:rsidRPr="00707857" w:rsidP="00707857">
            <w:pPr>
              <w:pStyle w:val="ListBullet"/>
            </w:pPr>
            <w:r w:rsidRPr="00707857">
              <w:t>Performs calculations to adjust recipes using baking formulas, and allows for wastage</w:t>
            </w:r>
          </w:p>
          <w:p w:rsidR="00000000" w:rsidRPr="00707857" w:rsidP="00707857">
            <w:pPr>
              <w:pStyle w:val="ListBullet"/>
            </w:pPr>
            <w:r w:rsidRPr="00707857">
              <w:t>Uses understanding of three-dimensional shapes to mould dough shapes and check end-product shapes</w:t>
            </w:r>
          </w:p>
          <w:p w:rsidR="00000000" w:rsidRPr="00707857" w:rsidP="00707857">
            <w:pPr>
              <w:pStyle w:val="ListBullet"/>
            </w:pPr>
            <w:r w:rsidRPr="00707857">
              <w:t>I</w:t>
            </w:r>
            <w:r w:rsidRPr="00707857">
              <w:t>nterprets measurement information to set, monitor and adjust process parameters</w:t>
            </w:r>
          </w:p>
          <w:p w:rsidR="00000000" w:rsidP="00707857">
            <w:pPr>
              <w:pStyle w:val="ListBullet"/>
              <w:rPr>
                <w:lang w:val="en-NZ"/>
              </w:rPr>
            </w:pPr>
            <w:r w:rsidRPr="00707857">
              <w:t>Completes production records using mathematical symbols and conventions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ListBullet"/>
            </w:pPr>
            <w:r w:rsidRPr="00707857">
              <w:t>Complies with workplace health and safety and food safety regulatory requir</w:t>
            </w:r>
            <w:r w:rsidRPr="00707857">
              <w:t>ements relevant to a commercial baking operation</w:t>
            </w:r>
          </w:p>
          <w:p w:rsidR="00000000" w:rsidP="00707857">
            <w:pPr>
              <w:pStyle w:val="ListBullet"/>
              <w:rPr>
                <w:lang w:val="en-NZ"/>
              </w:rPr>
            </w:pPr>
            <w:r w:rsidRPr="00707857">
              <w:t>Follows organisational policies and procedures relevant to own work role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ListBullet"/>
            </w:pPr>
            <w:r w:rsidRPr="00707857">
              <w:t>Plans, organises and implements tasks required to achieve production outcomes</w:t>
            </w:r>
          </w:p>
          <w:p w:rsidR="00000000" w:rsidRPr="00707857" w:rsidP="00707857">
            <w:pPr>
              <w:pStyle w:val="ListBullet"/>
            </w:pPr>
            <w:r w:rsidRPr="00707857">
              <w:t xml:space="preserve">Uses problem-solving skills to analyse product and process faults and decide on appropriate action 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7" w:name="O_1020287"/>
      <w:bookmarkEnd w:id="7"/>
      <w:r w:rsidRPr="00707857">
        <w:t>Range of Conditions</w:t>
      </w:r>
    </w:p>
    <w:p w:rsidR="00000000" w:rsidRPr="00E345C8" w:rsidP="00E345C8">
      <w:pPr>
        <w:pStyle w:val="BodyText"/>
        <w:rPr>
          <w:i/>
        </w:rPr>
      </w:pPr>
      <w:r w:rsidRPr="00E345C8">
        <w:rPr>
          <w:rStyle w:val="Emphasis"/>
        </w:rPr>
        <w:t xml:space="preserve">This section specifies different work environments and conditions that may affect performance. Essential operating </w:t>
      </w:r>
      <w:r w:rsidRPr="00E345C8">
        <w:rPr>
          <w:rStyle w:val="Emphasis"/>
        </w:rPr>
        <w:t>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Specialty flour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ListBullet"/>
            </w:pPr>
            <w:r w:rsidRPr="00707857">
              <w:t>equipment, including:</w:t>
            </w:r>
          </w:p>
          <w:p w:rsidR="00000000" w:rsidRPr="00707857" w:rsidP="00707857">
            <w:pPr>
              <w:pStyle w:val="ListBullet2"/>
            </w:pPr>
            <w:r w:rsidRPr="00707857">
              <w:t>industr</w:t>
            </w:r>
            <w:r w:rsidRPr="00707857">
              <w:t>ial oven</w:t>
            </w:r>
          </w:p>
          <w:p w:rsidR="00000000" w:rsidRPr="00707857" w:rsidP="00707857">
            <w:pPr>
              <w:pStyle w:val="ListBullet2"/>
            </w:pPr>
            <w:r w:rsidRPr="00707857">
              <w:t>industrial mixer and attachments</w:t>
            </w:r>
          </w:p>
          <w:p w:rsidR="00000000" w:rsidRPr="00707857" w:rsidP="00707857">
            <w:pPr>
              <w:pStyle w:val="ListBullet2"/>
            </w:pPr>
            <w:r w:rsidRPr="00707857">
              <w:t>dish washing area</w:t>
            </w:r>
          </w:p>
          <w:p w:rsidR="00000000" w:rsidRPr="00707857" w:rsidP="00707857">
            <w:pPr>
              <w:pStyle w:val="ListBullet"/>
            </w:pPr>
            <w:r w:rsidRPr="00707857">
              <w:t>equipment accessories, including:</w:t>
            </w:r>
          </w:p>
          <w:p w:rsidR="00000000" w:rsidRPr="00707857" w:rsidP="00707857">
            <w:pPr>
              <w:pStyle w:val="ListBullet2"/>
            </w:pPr>
            <w:r w:rsidRPr="00707857">
              <w:t>dish washing area taps and accessories</w:t>
            </w:r>
          </w:p>
          <w:p w:rsidR="00000000" w:rsidRPr="00707857" w:rsidP="00707857">
            <w:pPr>
              <w:pStyle w:val="ListBullet"/>
            </w:pPr>
            <w:r w:rsidRPr="00707857">
              <w:t>ancillary equipment, including:</w:t>
            </w:r>
          </w:p>
          <w:p w:rsidR="00000000" w:rsidRPr="00707857" w:rsidP="00707857">
            <w:pPr>
              <w:pStyle w:val="ListBullet2"/>
            </w:pPr>
            <w:r w:rsidRPr="00707857">
              <w:t>specialty flour storage containers</w:t>
            </w:r>
          </w:p>
          <w:p w:rsidR="00000000" w:rsidRPr="00707857" w:rsidP="00707857">
            <w:pPr>
              <w:pStyle w:val="ListBullet2"/>
            </w:pPr>
            <w:r w:rsidRPr="00707857">
              <w:t>grain soaking containers</w:t>
            </w:r>
          </w:p>
          <w:p w:rsidR="00000000" w:rsidRPr="00707857" w:rsidP="00707857">
            <w:pPr>
              <w:pStyle w:val="ListBullet2"/>
            </w:pPr>
            <w:r w:rsidRPr="00707857">
              <w:t>dough storage containers</w:t>
            </w:r>
          </w:p>
          <w:p w:rsidR="00000000" w:rsidRPr="00707857" w:rsidP="00707857">
            <w:pPr>
              <w:pStyle w:val="ListBullet"/>
            </w:pPr>
            <w:r w:rsidRPr="00707857">
              <w:t>tools and utensils, including:</w:t>
            </w:r>
          </w:p>
          <w:p w:rsidR="00000000" w:rsidRPr="00707857" w:rsidP="00707857">
            <w:pPr>
              <w:pStyle w:val="ListBullet2"/>
            </w:pPr>
            <w:r w:rsidRPr="00707857">
              <w:t>dusting sieves</w:t>
            </w:r>
          </w:p>
          <w:p w:rsidR="00000000" w:rsidRPr="00707857" w:rsidP="00707857">
            <w:pPr>
              <w:pStyle w:val="ListBullet2"/>
            </w:pPr>
            <w:r w:rsidRPr="00707857">
              <w:t>scoring knives</w:t>
            </w:r>
          </w:p>
          <w:p w:rsidR="00000000" w:rsidRPr="00707857" w:rsidP="00707857">
            <w:pPr>
              <w:pStyle w:val="ListBullet2"/>
            </w:pPr>
            <w:r w:rsidRPr="00707857">
              <w:t>spray bottles</w:t>
            </w:r>
          </w:p>
          <w:p w:rsidR="00000000" w:rsidRPr="00707857" w:rsidP="00707857">
            <w:pPr>
              <w:pStyle w:val="ListBullet2"/>
            </w:pPr>
            <w:r w:rsidRPr="00707857">
              <w:t>thermometers.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8" w:name="O_1020286"/>
      <w:bookmarkEnd w:id="8"/>
      <w:r w:rsidRPr="007078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SpecialBold"/>
              </w:rPr>
              <w:t>Equivalence status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FBPRBK3007 Produce specialty flour bread products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FBPRBK3007 Produce specialty flour bread products</w:t>
            </w:r>
          </w:p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Corrected error in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Equivalent unit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9" w:name="O_1020294"/>
      <w:bookmarkEnd w:id="9"/>
      <w:r w:rsidRPr="00707857">
        <w:t>Links</w:t>
      </w:r>
    </w:p>
    <w:p w:rsidR="00000000" w:rsidRPr="00707857" w:rsidP="00E345C8">
      <w:pPr>
        <w:pStyle w:val="BodyText"/>
      </w:pPr>
      <w:r w:rsidRPr="00707857">
        <w:t>Companion Volume Implementation Guides are found in V</w:t>
      </w:r>
      <w:r w:rsidRPr="00707857">
        <w:t xml:space="preserve">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43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7857" w:rsidP="00E345C8">
      <w:pPr>
        <w:pStyle w:val="BodyText"/>
        <w:sectPr w:rsidSect="007078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857" w:rsidP="00707857">
      <w:pPr>
        <w:pStyle w:val="SuperHeading"/>
      </w:pPr>
      <w:r w:rsidRPr="00707857">
        <w:t>Assessment Requirements for FBPRBK3007 Produce specialty flour bread products</w:t>
      </w:r>
    </w:p>
    <w:p w:rsidR="00000000" w:rsidRPr="00707857" w:rsidP="00707857">
      <w:pPr>
        <w:pStyle w:val="Heading1"/>
      </w:pPr>
      <w:bookmarkStart w:id="10" w:name="O_1020284"/>
      <w:bookmarkEnd w:id="10"/>
      <w:r w:rsidRPr="007078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rPr>
                <w:rStyle w:val="SpecialBold"/>
              </w:rPr>
              <w:t>Comments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This version released with FBP Food, Beverage and Pharmaceutical Training Package version 2.0</w:t>
            </w:r>
          </w:p>
        </w:tc>
      </w:tr>
      <w:tr w:rsidTr="00707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857">
            <w:pPr>
              <w:pStyle w:val="BodyText"/>
              <w:rPr>
                <w:lang w:val="en-NZ"/>
              </w:rPr>
            </w:pPr>
            <w:r w:rsidRPr="007078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857" w:rsidP="00707857">
            <w:pPr>
              <w:pStyle w:val="BodyText"/>
            </w:pPr>
            <w:r w:rsidRPr="00707857">
              <w:t>This version released with FBP Food, Beverage and Pharmaceutical Training Package version 1.0</w:t>
            </w:r>
          </w:p>
        </w:tc>
      </w:tr>
    </w:tbl>
    <w:p w:rsidR="00000000" w:rsidRPr="00707857" w:rsidP="00707857">
      <w:pPr>
        <w:pStyle w:val="BodyText"/>
      </w:pP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11" w:name="O_1020283"/>
      <w:bookmarkEnd w:id="11"/>
      <w:r w:rsidRPr="00707857">
        <w:t>Performance Evidence</w:t>
      </w:r>
    </w:p>
    <w:p w:rsidR="00000000" w:rsidRPr="00707857" w:rsidP="00E345C8">
      <w:pPr>
        <w:pStyle w:val="BodyText"/>
      </w:pPr>
      <w:r w:rsidRPr="00707857">
        <w:t xml:space="preserve">An individual demonstrating competency in this unit must satisfy all of the elements and performance criteria of this unit. </w:t>
      </w:r>
    </w:p>
    <w:p w:rsidR="00000000" w:rsidRPr="00707857" w:rsidP="00E345C8">
      <w:pPr>
        <w:pStyle w:val="BodyText"/>
      </w:pPr>
      <w:r w:rsidRPr="00707857">
        <w:t xml:space="preserve">There must be evidence that the individual has produced specialty flour bread products according </w:t>
      </w:r>
      <w:r w:rsidRPr="00707857">
        <w:t>to a production schedule, including:</w:t>
      </w:r>
    </w:p>
    <w:p w:rsidR="00000000" w:rsidRPr="00707857" w:rsidP="00707857">
      <w:pPr>
        <w:pStyle w:val="ListBullet"/>
      </w:pPr>
      <w:r w:rsidRPr="00707857">
        <w:t>producing the following six types of specialty flour bread products:</w:t>
      </w:r>
    </w:p>
    <w:p w:rsidR="00000000" w:rsidRPr="00707857" w:rsidP="00707857">
      <w:pPr>
        <w:pStyle w:val="ListBullet2"/>
      </w:pPr>
      <w:r w:rsidRPr="00707857">
        <w:t>organic breads</w:t>
      </w:r>
    </w:p>
    <w:p w:rsidR="00000000" w:rsidRPr="00707857" w:rsidP="00707857">
      <w:pPr>
        <w:pStyle w:val="ListBullet2"/>
      </w:pPr>
      <w:r w:rsidRPr="00707857">
        <w:t>non-wheat breads</w:t>
      </w:r>
    </w:p>
    <w:p w:rsidR="00000000" w:rsidRPr="00707857" w:rsidP="00707857">
      <w:pPr>
        <w:pStyle w:val="ListBullet2"/>
      </w:pPr>
      <w:r w:rsidRPr="00707857">
        <w:t>gluten-free breads</w:t>
      </w:r>
    </w:p>
    <w:p w:rsidR="00000000" w:rsidRPr="00707857" w:rsidP="00707857">
      <w:pPr>
        <w:pStyle w:val="ListBullet2"/>
      </w:pPr>
      <w:r w:rsidRPr="00707857">
        <w:t>rye breads</w:t>
      </w:r>
    </w:p>
    <w:p w:rsidR="00000000" w:rsidRPr="00707857" w:rsidP="00707857">
      <w:pPr>
        <w:pStyle w:val="ListBullet2"/>
      </w:pPr>
      <w:r w:rsidRPr="00707857">
        <w:t>whole grain breads</w:t>
      </w:r>
    </w:p>
    <w:p w:rsidR="00000000" w:rsidRPr="00707857" w:rsidP="00707857">
      <w:pPr>
        <w:pStyle w:val="ListBullet2"/>
      </w:pPr>
      <w:r w:rsidRPr="00707857">
        <w:t>wholemeal breads</w:t>
      </w:r>
    </w:p>
    <w:p w:rsidR="00000000" w:rsidRPr="00707857" w:rsidP="00707857">
      <w:pPr>
        <w:pStyle w:val="ListBullet"/>
      </w:pPr>
      <w:r w:rsidRPr="00707857">
        <w:t>mixing and using the following three doughs:</w:t>
      </w:r>
    </w:p>
    <w:p w:rsidR="00000000" w:rsidRPr="00707857" w:rsidP="00707857">
      <w:pPr>
        <w:pStyle w:val="ListBullet2"/>
      </w:pPr>
      <w:r w:rsidRPr="00707857">
        <w:t>scratch mix/no time/instant dough</w:t>
      </w:r>
    </w:p>
    <w:p w:rsidR="00000000" w:rsidRPr="00707857" w:rsidP="00707857">
      <w:pPr>
        <w:pStyle w:val="ListBullet2"/>
      </w:pPr>
      <w:r w:rsidRPr="00707857">
        <w:t>bulk ferment sour doughs</w:t>
      </w:r>
    </w:p>
    <w:p w:rsidR="00000000" w:rsidRPr="00707857" w:rsidP="00707857">
      <w:pPr>
        <w:pStyle w:val="ListBullet2"/>
      </w:pPr>
      <w:r w:rsidRPr="00707857">
        <w:t>all in mix</w:t>
      </w:r>
    </w:p>
    <w:p w:rsidR="00000000" w:rsidRPr="00707857" w:rsidP="00707857">
      <w:pPr>
        <w:pStyle w:val="ListBullet"/>
      </w:pPr>
      <w:r w:rsidRPr="00707857">
        <w:t>using the following five product shapes:</w:t>
      </w:r>
    </w:p>
    <w:p w:rsidR="00000000" w:rsidRPr="00707857" w:rsidP="00707857">
      <w:pPr>
        <w:pStyle w:val="ListBullet2"/>
      </w:pPr>
      <w:r w:rsidRPr="00707857">
        <w:t>baton/Vienna</w:t>
      </w:r>
    </w:p>
    <w:p w:rsidR="00000000" w:rsidRPr="00707857" w:rsidP="00707857">
      <w:pPr>
        <w:pStyle w:val="ListBullet2"/>
      </w:pPr>
      <w:r w:rsidRPr="00707857">
        <w:t>boule/cob</w:t>
      </w:r>
    </w:p>
    <w:p w:rsidR="00000000" w:rsidRPr="00707857" w:rsidP="00707857">
      <w:pPr>
        <w:pStyle w:val="ListBullet2"/>
      </w:pPr>
      <w:r w:rsidRPr="00707857">
        <w:t>loaf</w:t>
      </w:r>
    </w:p>
    <w:p w:rsidR="00000000" w:rsidRPr="00707857" w:rsidP="00707857">
      <w:pPr>
        <w:pStyle w:val="ListBullet2"/>
      </w:pPr>
      <w:r w:rsidRPr="00707857">
        <w:t>rolls</w:t>
      </w:r>
    </w:p>
    <w:p w:rsidR="00000000" w:rsidRPr="00707857" w:rsidP="00707857">
      <w:pPr>
        <w:pStyle w:val="ListBullet2"/>
      </w:pPr>
      <w:r w:rsidRPr="00707857">
        <w:t>specialty shape</w:t>
      </w:r>
    </w:p>
    <w:p w:rsidR="00000000" w:rsidRPr="00707857" w:rsidP="00707857">
      <w:pPr>
        <w:pStyle w:val="ListBullet"/>
      </w:pPr>
      <w:r w:rsidRPr="00707857">
        <w:t>using one of the following five sours for rye bread:</w:t>
      </w:r>
    </w:p>
    <w:p w:rsidR="00000000" w:rsidRPr="00707857" w:rsidP="00707857">
      <w:pPr>
        <w:pStyle w:val="ListBullet2"/>
      </w:pPr>
      <w:r w:rsidRPr="00707857">
        <w:t>lactic sour</w:t>
      </w:r>
    </w:p>
    <w:p w:rsidR="00000000" w:rsidRPr="00707857" w:rsidP="00707857">
      <w:pPr>
        <w:pStyle w:val="ListBullet2"/>
      </w:pPr>
      <w:r w:rsidRPr="00707857">
        <w:t>acetic sour</w:t>
      </w:r>
    </w:p>
    <w:p w:rsidR="00000000" w:rsidRPr="00707857" w:rsidP="00707857">
      <w:pPr>
        <w:pStyle w:val="ListBullet2"/>
      </w:pPr>
      <w:r w:rsidRPr="00707857">
        <w:t>natural sour</w:t>
      </w:r>
    </w:p>
    <w:p w:rsidR="00000000" w:rsidRPr="00707857" w:rsidP="00707857">
      <w:pPr>
        <w:pStyle w:val="ListBullet2"/>
      </w:pPr>
      <w:r w:rsidRPr="00707857">
        <w:t>powdered sour</w:t>
      </w:r>
    </w:p>
    <w:p w:rsidR="00000000" w:rsidRPr="00707857" w:rsidP="00707857">
      <w:pPr>
        <w:pStyle w:val="ListBullet2"/>
      </w:pPr>
      <w:r w:rsidRPr="00707857">
        <w:t>liquor sour</w:t>
      </w:r>
    </w:p>
    <w:p w:rsidR="00000000" w:rsidRPr="00707857" w:rsidP="00707857">
      <w:pPr>
        <w:pStyle w:val="ListBullet"/>
      </w:pPr>
      <w:r w:rsidRPr="00707857">
        <w:t>incorporating pre-soaked grain into grain bread</w:t>
      </w:r>
    </w:p>
    <w:p w:rsidR="00000000" w:rsidRPr="00707857" w:rsidP="00707857">
      <w:pPr>
        <w:pStyle w:val="ListBullet"/>
      </w:pPr>
      <w:r w:rsidRPr="00707857">
        <w:t>finishing bread using the following four finishing methods:</w:t>
      </w:r>
    </w:p>
    <w:p w:rsidR="00000000" w:rsidRPr="00707857" w:rsidP="00707857">
      <w:pPr>
        <w:pStyle w:val="ListBullet2"/>
      </w:pPr>
      <w:r w:rsidRPr="00707857">
        <w:t>post-prove scoring</w:t>
      </w:r>
    </w:p>
    <w:p w:rsidR="00000000" w:rsidRPr="00707857" w:rsidP="00707857">
      <w:pPr>
        <w:pStyle w:val="ListBullet2"/>
      </w:pPr>
      <w:r w:rsidRPr="00707857">
        <w:t xml:space="preserve">seeding </w:t>
      </w:r>
    </w:p>
    <w:p w:rsidR="00000000" w:rsidRPr="00707857" w:rsidP="00707857">
      <w:pPr>
        <w:pStyle w:val="ListBullet2"/>
      </w:pPr>
      <w:r w:rsidRPr="00707857">
        <w:t>dusting</w:t>
      </w:r>
    </w:p>
    <w:p w:rsidR="00000000" w:rsidRPr="00707857" w:rsidP="00707857">
      <w:pPr>
        <w:pStyle w:val="ListBullet2"/>
      </w:pPr>
      <w:r w:rsidRPr="00707857">
        <w:t>steaming</w:t>
      </w:r>
    </w:p>
    <w:p w:rsidR="00000000" w:rsidRPr="00707857" w:rsidP="00707857">
      <w:pPr>
        <w:pStyle w:val="ListBullet"/>
      </w:pPr>
      <w:r w:rsidRPr="00707857">
        <w:t xml:space="preserve">selecting, using and cleaning the bread baking equipment listed in the range of conditions, including </w:t>
      </w:r>
      <w:r w:rsidRPr="00707857">
        <w:t>controlling electrical hazards applicable to cleaning</w:t>
      </w:r>
    </w:p>
    <w:p w:rsidR="00000000" w:rsidRPr="00707857" w:rsidP="00707857">
      <w:pPr>
        <w:pStyle w:val="ListBullet"/>
      </w:pPr>
      <w:r w:rsidRPr="00707857">
        <w:t>selecting and using bread shaping equipment, tins and trays appropriate for dough piece scale, weigh</w:t>
      </w:r>
      <w:r w:rsidRPr="00707857">
        <w:t>t, volume and size</w:t>
      </w:r>
    </w:p>
    <w:p w:rsidR="00000000" w:rsidRPr="00707857" w:rsidP="00707857">
      <w:pPr>
        <w:pStyle w:val="ListBullet"/>
      </w:pPr>
      <w:r w:rsidRPr="00707857">
        <w:t>documenting the production schedule, including the following six considerations:</w:t>
      </w:r>
    </w:p>
    <w:p w:rsidR="00000000" w:rsidRPr="00707857" w:rsidP="00707857">
      <w:pPr>
        <w:pStyle w:val="ListBullet2"/>
      </w:pPr>
      <w:r w:rsidRPr="00707857">
        <w:t>timings</w:t>
      </w:r>
    </w:p>
    <w:p w:rsidR="00000000" w:rsidRPr="00707857" w:rsidP="00707857">
      <w:pPr>
        <w:pStyle w:val="ListBullet2"/>
      </w:pPr>
      <w:r w:rsidRPr="00707857">
        <w:t>volume requirements</w:t>
      </w:r>
    </w:p>
    <w:p w:rsidR="00000000" w:rsidRPr="00707857" w:rsidP="00707857">
      <w:pPr>
        <w:pStyle w:val="ListBullet2"/>
      </w:pPr>
      <w:r w:rsidRPr="00707857">
        <w:t>product processing requirements</w:t>
      </w:r>
    </w:p>
    <w:p w:rsidR="00000000" w:rsidRPr="00707857" w:rsidP="00707857">
      <w:pPr>
        <w:pStyle w:val="ListBullet2"/>
      </w:pPr>
      <w:r w:rsidRPr="00707857">
        <w:t>recipe reformulation to minimise waste</w:t>
      </w:r>
    </w:p>
    <w:p w:rsidR="00000000" w:rsidRPr="00707857" w:rsidP="00707857">
      <w:pPr>
        <w:pStyle w:val="ListBullet2"/>
      </w:pPr>
      <w:r w:rsidRPr="00707857">
        <w:t>finishing requirements for specialty flour products</w:t>
      </w:r>
    </w:p>
    <w:p w:rsidR="00000000" w:rsidRPr="00707857" w:rsidP="00707857">
      <w:pPr>
        <w:pStyle w:val="ListBullet2"/>
      </w:pPr>
      <w:r w:rsidRPr="00707857">
        <w:t>bake</w:t>
      </w:r>
      <w:r w:rsidRPr="00707857">
        <w:t xml:space="preserve"> parameters for specialty flour products.</w:t>
      </w:r>
    </w:p>
    <w:p w:rsidR="00000000" w:rsidRPr="00707857" w:rsidP="00707857">
      <w:pPr>
        <w:pStyle w:val="BodyText"/>
      </w:pPr>
    </w:p>
    <w:p w:rsidR="00000000" w:rsidRPr="00707857" w:rsidP="00E345C8">
      <w:pPr>
        <w:pStyle w:val="BodyText"/>
      </w:pPr>
      <w:r w:rsidRPr="00707857">
        <w:t>Wastage that cannot be reused in production must be less than 5% of the weight of the original production schedule.</w:t>
      </w:r>
    </w:p>
    <w:p w:rsidR="00000000" w:rsidRPr="00707857" w:rsidP="00707857">
      <w:pPr>
        <w:pStyle w:val="Heading1"/>
      </w:pPr>
      <w:bookmarkStart w:id="12" w:name="O_1020282"/>
      <w:bookmarkEnd w:id="12"/>
      <w:r w:rsidRPr="00707857">
        <w:t>Knowledge Evidence</w:t>
      </w:r>
    </w:p>
    <w:p w:rsidR="00000000" w:rsidRPr="00707857" w:rsidP="00E345C8">
      <w:pPr>
        <w:pStyle w:val="BodyText"/>
      </w:pPr>
      <w:r w:rsidRPr="00707857">
        <w:t>An individual must be able to demonstrate the knowledge required to perform the tasks outlined in the elements and performance criteria of this unit. This includes knowledge of:</w:t>
      </w:r>
    </w:p>
    <w:p w:rsidR="00000000" w:rsidRPr="00707857" w:rsidP="00707857">
      <w:pPr>
        <w:pStyle w:val="ListBullet"/>
      </w:pPr>
      <w:r w:rsidRPr="00707857">
        <w:t>workplace health and safety requirements, including personal protective equip</w:t>
      </w:r>
      <w:r w:rsidRPr="00707857">
        <w:t xml:space="preserve">ment, applicable to producing specialty flour bread products </w:t>
      </w:r>
    </w:p>
    <w:p w:rsidR="00000000" w:rsidRPr="00707857" w:rsidP="00707857">
      <w:pPr>
        <w:pStyle w:val="ListBullet"/>
      </w:pPr>
      <w:r w:rsidRPr="00707857">
        <w:t xml:space="preserve">safe use and cleaning of bread baking equipment listed in the range of conditions, including electrical hazards </w:t>
      </w:r>
    </w:p>
    <w:p w:rsidR="00000000" w:rsidRPr="00707857" w:rsidP="00707857">
      <w:pPr>
        <w:pStyle w:val="ListBullet"/>
      </w:pPr>
      <w:r w:rsidRPr="00707857">
        <w:t>regulatory requirements for food applicable to producing specialty flour bread pr</w:t>
      </w:r>
      <w:r w:rsidRPr="00707857">
        <w:t>oducts</w:t>
      </w:r>
    </w:p>
    <w:p w:rsidR="00000000" w:rsidRPr="00707857" w:rsidP="00707857">
      <w:pPr>
        <w:pStyle w:val="ListBullet"/>
      </w:pPr>
      <w:r w:rsidRPr="00707857">
        <w:t>considerations for production scheduling, including:</w:t>
      </w:r>
    </w:p>
    <w:p w:rsidR="00000000" w:rsidRPr="00707857" w:rsidP="00707857">
      <w:pPr>
        <w:pStyle w:val="ListBullet2"/>
      </w:pPr>
      <w:r w:rsidRPr="00707857">
        <w:t>timings</w:t>
      </w:r>
    </w:p>
    <w:p w:rsidR="00000000" w:rsidRPr="00707857" w:rsidP="00707857">
      <w:pPr>
        <w:pStyle w:val="ListBullet2"/>
      </w:pPr>
      <w:r w:rsidRPr="00707857">
        <w:t>volume requirements</w:t>
      </w:r>
    </w:p>
    <w:p w:rsidR="00000000" w:rsidRPr="00707857" w:rsidP="00707857">
      <w:pPr>
        <w:pStyle w:val="ListBullet2"/>
      </w:pPr>
      <w:r w:rsidRPr="00707857">
        <w:t>product processing requirements</w:t>
      </w:r>
    </w:p>
    <w:p w:rsidR="00000000" w:rsidRPr="00707857" w:rsidP="00707857">
      <w:pPr>
        <w:pStyle w:val="ListBullet2"/>
      </w:pPr>
      <w:r w:rsidRPr="00707857">
        <w:t>recipe reformulation to minimise waste</w:t>
      </w:r>
    </w:p>
    <w:p w:rsidR="00000000" w:rsidRPr="00707857" w:rsidP="00707857">
      <w:pPr>
        <w:pStyle w:val="ListBullet2"/>
      </w:pPr>
      <w:r w:rsidRPr="00707857">
        <w:t>finishing requirements for specialty flour products</w:t>
      </w:r>
    </w:p>
    <w:p w:rsidR="00000000" w:rsidRPr="00707857" w:rsidP="00707857">
      <w:pPr>
        <w:pStyle w:val="ListBullet2"/>
      </w:pPr>
      <w:r w:rsidRPr="00707857">
        <w:t>bake parameters for specialty flour products</w:t>
      </w:r>
    </w:p>
    <w:p w:rsidR="00000000" w:rsidRPr="00707857" w:rsidP="00707857">
      <w:pPr>
        <w:pStyle w:val="ListBullet"/>
      </w:pPr>
      <w:r w:rsidRPr="00707857">
        <w:t>types, characteristics and storage requirements of ingredients used in specialty flour bread production, including:</w:t>
      </w:r>
    </w:p>
    <w:p w:rsidR="00000000" w:rsidRPr="00707857" w:rsidP="00707857">
      <w:pPr>
        <w:pStyle w:val="ListBullet2"/>
      </w:pPr>
      <w:r w:rsidRPr="00707857">
        <w:t>organic flour</w:t>
      </w:r>
    </w:p>
    <w:p w:rsidR="00000000" w:rsidRPr="00707857" w:rsidP="00707857">
      <w:pPr>
        <w:pStyle w:val="ListBullet2"/>
      </w:pPr>
      <w:r w:rsidRPr="00707857">
        <w:t>non-wheat flour</w:t>
      </w:r>
    </w:p>
    <w:p w:rsidR="00000000" w:rsidRPr="00707857" w:rsidP="00707857">
      <w:pPr>
        <w:pStyle w:val="ListBullet2"/>
      </w:pPr>
      <w:r w:rsidRPr="00707857">
        <w:t>rye flour</w:t>
      </w:r>
    </w:p>
    <w:p w:rsidR="00000000" w:rsidRPr="00707857" w:rsidP="00707857">
      <w:pPr>
        <w:pStyle w:val="ListBullet2"/>
      </w:pPr>
      <w:r w:rsidRPr="00707857">
        <w:t>gluten-free flour</w:t>
      </w:r>
    </w:p>
    <w:p w:rsidR="00000000" w:rsidRPr="00707857" w:rsidP="00707857">
      <w:pPr>
        <w:pStyle w:val="ListBullet2"/>
      </w:pPr>
      <w:r w:rsidRPr="00707857">
        <w:t xml:space="preserve">grains </w:t>
      </w:r>
    </w:p>
    <w:p w:rsidR="00000000" w:rsidRPr="00707857" w:rsidP="00707857">
      <w:pPr>
        <w:pStyle w:val="ListBullet2"/>
      </w:pPr>
      <w:r w:rsidRPr="00707857">
        <w:t>wholemeal flour</w:t>
      </w:r>
    </w:p>
    <w:p w:rsidR="00000000" w:rsidRPr="00707857" w:rsidP="00707857">
      <w:pPr>
        <w:pStyle w:val="ListBullet"/>
      </w:pPr>
      <w:r w:rsidRPr="00707857">
        <w:t>hydration rates for grain breads and wholemeal breads,</w:t>
      </w:r>
      <w:r w:rsidRPr="00707857">
        <w:t xml:space="preserve"> and purpose and techniques for the soaking of grains</w:t>
      </w:r>
    </w:p>
    <w:p w:rsidR="00000000" w:rsidRPr="00707857" w:rsidP="00707857">
      <w:pPr>
        <w:pStyle w:val="ListBullet"/>
      </w:pPr>
      <w:r w:rsidRPr="00707857">
        <w:t>benefits of organics in flours</w:t>
      </w:r>
    </w:p>
    <w:p w:rsidR="00000000" w:rsidRPr="00707857" w:rsidP="00707857">
      <w:pPr>
        <w:pStyle w:val="ListBullet"/>
      </w:pPr>
      <w:r w:rsidRPr="00707857">
        <w:t xml:space="preserve">nature of special dietary requirements and gluten intolerance as they relate to dietary-suitable flours and specialty flour bread products </w:t>
      </w:r>
    </w:p>
    <w:p w:rsidR="00000000" w:rsidRPr="00707857" w:rsidP="00707857">
      <w:pPr>
        <w:pStyle w:val="ListBullet"/>
      </w:pPr>
      <w:r w:rsidRPr="00707857">
        <w:t>reformulation of grain and fibr</w:t>
      </w:r>
      <w:r w:rsidRPr="00707857">
        <w:t>e breads</w:t>
      </w:r>
    </w:p>
    <w:p w:rsidR="00000000" w:rsidRPr="00707857" w:rsidP="00707857">
      <w:pPr>
        <w:pStyle w:val="ListBullet"/>
      </w:pPr>
      <w:r w:rsidRPr="00707857">
        <w:t>mixing processes and mixing outcomes for:</w:t>
      </w:r>
    </w:p>
    <w:p w:rsidR="00000000" w:rsidRPr="00707857" w:rsidP="00707857">
      <w:pPr>
        <w:pStyle w:val="ListBullet2"/>
      </w:pPr>
      <w:r w:rsidRPr="00707857">
        <w:t>scratch mix/no time/instant dough</w:t>
      </w:r>
    </w:p>
    <w:p w:rsidR="00000000" w:rsidRPr="00707857" w:rsidP="00707857">
      <w:pPr>
        <w:pStyle w:val="ListBullet2"/>
      </w:pPr>
      <w:r w:rsidRPr="00707857">
        <w:t>bulk ferment sour doughs</w:t>
      </w:r>
    </w:p>
    <w:p w:rsidR="00000000" w:rsidRPr="00707857" w:rsidP="00707857">
      <w:pPr>
        <w:pStyle w:val="ListBullet2"/>
      </w:pPr>
      <w:r w:rsidRPr="00707857">
        <w:t>all in mix</w:t>
      </w:r>
    </w:p>
    <w:p w:rsidR="00000000" w:rsidRPr="00707857" w:rsidP="00707857">
      <w:pPr>
        <w:pStyle w:val="ListBullet2"/>
      </w:pPr>
      <w:r w:rsidRPr="00707857">
        <w:t>specialty flour doughs</w:t>
      </w:r>
    </w:p>
    <w:p w:rsidR="00000000" w:rsidRPr="00707857" w:rsidP="00707857">
      <w:pPr>
        <w:pStyle w:val="ListBullet2"/>
      </w:pPr>
      <w:r w:rsidRPr="00707857">
        <w:t>rye breads</w:t>
      </w:r>
    </w:p>
    <w:p w:rsidR="00000000" w:rsidRPr="00707857" w:rsidP="00707857">
      <w:pPr>
        <w:pStyle w:val="ListBullet"/>
      </w:pPr>
      <w:r w:rsidRPr="00707857">
        <w:t>principles of processing and hearth baking specialty flour breads</w:t>
      </w:r>
    </w:p>
    <w:p w:rsidR="00000000" w:rsidRPr="00707857" w:rsidP="00707857">
      <w:pPr>
        <w:pStyle w:val="ListBullet"/>
      </w:pPr>
      <w:r w:rsidRPr="00707857">
        <w:t>techniques for producing rye breads, including:</w:t>
      </w:r>
    </w:p>
    <w:p w:rsidR="00000000" w:rsidRPr="00707857" w:rsidP="00707857">
      <w:pPr>
        <w:pStyle w:val="ListBullet2"/>
      </w:pPr>
      <w:r w:rsidRPr="00707857">
        <w:t>rye flour varieties for different rye breads</w:t>
      </w:r>
    </w:p>
    <w:p w:rsidR="00000000" w:rsidRPr="00707857" w:rsidP="00707857">
      <w:pPr>
        <w:pStyle w:val="ListBullet2"/>
      </w:pPr>
      <w:r w:rsidRPr="00707857">
        <w:t>using lactic, acetic and natural sour doughs for rye breads</w:t>
      </w:r>
    </w:p>
    <w:p w:rsidR="00000000" w:rsidRPr="00707857" w:rsidP="00707857">
      <w:pPr>
        <w:pStyle w:val="ListBullet2"/>
      </w:pPr>
      <w:r w:rsidRPr="00707857">
        <w:t>using powder and liquor sours for rye breads</w:t>
      </w:r>
    </w:p>
    <w:p w:rsidR="00000000" w:rsidRPr="00707857" w:rsidP="00707857">
      <w:pPr>
        <w:pStyle w:val="ListBullet2"/>
      </w:pPr>
      <w:r w:rsidRPr="00707857">
        <w:t>using baskets for proving when baking rye breads</w:t>
      </w:r>
    </w:p>
    <w:p w:rsidR="00000000" w:rsidRPr="00707857" w:rsidP="00707857">
      <w:pPr>
        <w:pStyle w:val="ListBullet"/>
      </w:pPr>
      <w:r w:rsidRPr="00707857">
        <w:t>process</w:t>
      </w:r>
      <w:r w:rsidRPr="00707857">
        <w:t>ing and baking techniques required for using specialty flours, including:</w:t>
      </w:r>
    </w:p>
    <w:p w:rsidR="00000000" w:rsidRPr="00707857" w:rsidP="00707857">
      <w:pPr>
        <w:pStyle w:val="ListBullet2"/>
      </w:pPr>
      <w:r w:rsidRPr="00707857">
        <w:t>rye breads</w:t>
      </w:r>
    </w:p>
    <w:p w:rsidR="00000000" w:rsidRPr="00707857" w:rsidP="00707857">
      <w:pPr>
        <w:pStyle w:val="ListBullet2"/>
      </w:pPr>
      <w:r w:rsidRPr="00707857">
        <w:t>organic breads</w:t>
      </w:r>
    </w:p>
    <w:p w:rsidR="00000000" w:rsidRPr="00707857" w:rsidP="00707857">
      <w:pPr>
        <w:pStyle w:val="ListBullet2"/>
      </w:pPr>
      <w:r w:rsidRPr="00707857">
        <w:t>non-wheat flour breads</w:t>
      </w:r>
    </w:p>
    <w:p w:rsidR="00000000" w:rsidRPr="00707857" w:rsidP="00707857">
      <w:pPr>
        <w:pStyle w:val="ListBullet2"/>
      </w:pPr>
      <w:r w:rsidRPr="00707857">
        <w:t>gluten-free breads</w:t>
      </w:r>
    </w:p>
    <w:p w:rsidR="00000000" w:rsidRPr="00707857" w:rsidP="00707857">
      <w:pPr>
        <w:pStyle w:val="ListBullet2"/>
      </w:pPr>
      <w:r w:rsidRPr="00707857">
        <w:t>wholemeal flour breads</w:t>
      </w:r>
    </w:p>
    <w:p w:rsidR="00000000" w:rsidRPr="00707857" w:rsidP="00707857">
      <w:pPr>
        <w:pStyle w:val="ListBullet"/>
      </w:pPr>
      <w:r w:rsidRPr="00707857">
        <w:t>impacts on production, including:</w:t>
      </w:r>
    </w:p>
    <w:p w:rsidR="00000000" w:rsidRPr="00707857" w:rsidP="00707857">
      <w:pPr>
        <w:pStyle w:val="ListBullet2"/>
      </w:pPr>
      <w:r w:rsidRPr="00707857">
        <w:t>soaking of grains</w:t>
      </w:r>
    </w:p>
    <w:p w:rsidR="00000000" w:rsidRPr="00707857" w:rsidP="00707857">
      <w:pPr>
        <w:pStyle w:val="ListBullet2"/>
      </w:pPr>
      <w:r w:rsidRPr="00707857">
        <w:t>processing gluten-free flour</w:t>
      </w:r>
    </w:p>
    <w:p w:rsidR="00000000" w:rsidRPr="00707857" w:rsidP="00707857">
      <w:pPr>
        <w:pStyle w:val="ListBullet"/>
      </w:pPr>
      <w:r w:rsidRPr="00707857">
        <w:t>techniques for selecting tins and trays appropriate for dough piece scale weight, volume and size</w:t>
      </w:r>
    </w:p>
    <w:p w:rsidR="00000000" w:rsidRPr="00707857" w:rsidP="00707857">
      <w:pPr>
        <w:pStyle w:val="ListBullet"/>
      </w:pPr>
      <w:r w:rsidRPr="00707857">
        <w:t>causes and corrective action for predictable and sometimes unpredictable specialty flour bread production problems, including:</w:t>
      </w:r>
    </w:p>
    <w:p w:rsidR="00000000" w:rsidRPr="00707857" w:rsidP="00707857">
      <w:pPr>
        <w:pStyle w:val="ListBullet2"/>
      </w:pPr>
      <w:r w:rsidRPr="00707857">
        <w:t>machinery failure</w:t>
      </w:r>
    </w:p>
    <w:p w:rsidR="00000000" w:rsidRPr="00707857" w:rsidP="00707857">
      <w:pPr>
        <w:pStyle w:val="ListBullet2"/>
      </w:pPr>
      <w:r w:rsidRPr="00707857">
        <w:t>environmenta</w:t>
      </w:r>
      <w:r w:rsidRPr="00707857">
        <w:t>l factors, including heat, humidity and cold</w:t>
      </w:r>
    </w:p>
    <w:p w:rsidR="00000000" w:rsidRPr="00707857" w:rsidP="00707857">
      <w:pPr>
        <w:pStyle w:val="ListBullet2"/>
      </w:pPr>
      <w:r w:rsidRPr="00707857">
        <w:t>poor quality ingredients</w:t>
      </w:r>
    </w:p>
    <w:p w:rsidR="00000000" w:rsidRPr="00707857" w:rsidP="00707857">
      <w:pPr>
        <w:pStyle w:val="ListBullet"/>
      </w:pPr>
      <w:r w:rsidRPr="00707857">
        <w:t>techniques for disposing of waste from bread production</w:t>
      </w:r>
    </w:p>
    <w:p w:rsidR="00000000" w:rsidRPr="00707857" w:rsidP="00707857">
      <w:pPr>
        <w:pStyle w:val="ListBullet"/>
      </w:pPr>
      <w:r w:rsidRPr="00707857">
        <w:t>specialty flour bread production terminology.</w:t>
      </w:r>
    </w:p>
    <w:p w:rsidR="00000000" w:rsidRPr="00707857" w:rsidP="00707857">
      <w:pPr>
        <w:pStyle w:val="AllowPageBreak"/>
      </w:pPr>
    </w:p>
    <w:p w:rsidR="00000000" w:rsidRPr="00707857" w:rsidP="00707857">
      <w:pPr>
        <w:pStyle w:val="Heading1"/>
      </w:pPr>
      <w:bookmarkStart w:id="13" w:name="O_1020281"/>
      <w:bookmarkEnd w:id="13"/>
      <w:r w:rsidRPr="00707857">
        <w:t>Assessment Conditions</w:t>
      </w:r>
    </w:p>
    <w:p w:rsidR="00000000" w:rsidRPr="00707857" w:rsidP="00E345C8">
      <w:pPr>
        <w:pStyle w:val="BodyText"/>
      </w:pPr>
      <w:r w:rsidRPr="00707857">
        <w:t xml:space="preserve">Assessment of skills must take place under the following conditions: </w:t>
      </w:r>
    </w:p>
    <w:p w:rsidR="00000000" w:rsidRPr="00707857" w:rsidP="00707857">
      <w:pPr>
        <w:pStyle w:val="ListBullet"/>
      </w:pPr>
      <w:r w:rsidRPr="00707857">
        <w:t>physical conditions:</w:t>
      </w:r>
    </w:p>
    <w:p w:rsidR="00000000" w:rsidRPr="00707857" w:rsidP="00707857">
      <w:pPr>
        <w:pStyle w:val="ListBullet2"/>
      </w:pPr>
      <w:r w:rsidRPr="00707857">
        <w:t>a commercial bakery or an environment that accurately represents workplace conditions</w:t>
      </w:r>
    </w:p>
    <w:p w:rsidR="00000000" w:rsidRPr="00707857" w:rsidP="00707857">
      <w:pPr>
        <w:pStyle w:val="ListBullet"/>
      </w:pPr>
      <w:r w:rsidRPr="00707857">
        <w:t>resources, equipment and materials:</w:t>
      </w:r>
    </w:p>
    <w:p w:rsidR="00000000" w:rsidRPr="00707857" w:rsidP="00707857">
      <w:pPr>
        <w:pStyle w:val="ListBullet2"/>
      </w:pPr>
      <w:r w:rsidRPr="00707857">
        <w:t>personal protective equipment</w:t>
      </w:r>
    </w:p>
    <w:p w:rsidR="00000000" w:rsidRPr="00707857" w:rsidP="00707857">
      <w:pPr>
        <w:pStyle w:val="ListBullet2"/>
      </w:pPr>
      <w:r w:rsidRPr="00707857">
        <w:t>equipment</w:t>
      </w:r>
      <w:r w:rsidRPr="00707857">
        <w:t xml:space="preserve"> as specified in the range of conditions</w:t>
      </w:r>
    </w:p>
    <w:p w:rsidR="00000000" w:rsidRPr="00707857" w:rsidP="00707857">
      <w:pPr>
        <w:pStyle w:val="ListBullet2"/>
      </w:pPr>
      <w:r w:rsidRPr="00707857">
        <w:t>tins</w:t>
      </w:r>
    </w:p>
    <w:p w:rsidR="00000000" w:rsidRPr="00707857" w:rsidP="00707857">
      <w:pPr>
        <w:pStyle w:val="ListBullet2"/>
      </w:pPr>
      <w:r w:rsidRPr="00707857">
        <w:t>trays</w:t>
      </w:r>
    </w:p>
    <w:p w:rsidR="00000000" w:rsidRPr="00707857" w:rsidP="00707857">
      <w:pPr>
        <w:pStyle w:val="ListBullet2"/>
      </w:pPr>
      <w:r w:rsidRPr="00707857">
        <w:t xml:space="preserve">ingredients that meet the specialty flour bread product types required in the performance evidence </w:t>
      </w:r>
    </w:p>
    <w:p w:rsidR="00000000" w:rsidRPr="00707857" w:rsidP="00707857">
      <w:pPr>
        <w:pStyle w:val="ListBullet"/>
      </w:pPr>
      <w:r w:rsidRPr="00707857">
        <w:t>specifications:</w:t>
      </w:r>
    </w:p>
    <w:p w:rsidR="00000000" w:rsidRPr="00707857" w:rsidP="00707857">
      <w:pPr>
        <w:pStyle w:val="ListBullet2"/>
      </w:pPr>
      <w:r w:rsidRPr="00707857">
        <w:t>recipes that meet the specialty flour bread product types required in the performance evidence</w:t>
      </w:r>
    </w:p>
    <w:p w:rsidR="00000000" w:rsidRPr="00707857" w:rsidP="00707857">
      <w:pPr>
        <w:pStyle w:val="ListBullet2"/>
      </w:pPr>
      <w:r w:rsidRPr="00707857">
        <w:t>end-product quality specifications to meet the specialty flour bread product types required in the performance evidence</w:t>
      </w:r>
    </w:p>
    <w:p w:rsidR="00000000" w:rsidRPr="00707857" w:rsidP="00707857">
      <w:pPr>
        <w:pStyle w:val="ListBullet2"/>
      </w:pPr>
      <w:r w:rsidRPr="00707857">
        <w:t xml:space="preserve">food safety code regulatory requirements </w:t>
      </w:r>
      <w:r w:rsidRPr="00707857">
        <w:t>applicable to producing specialty flour bread products</w:t>
      </w:r>
    </w:p>
    <w:p w:rsidR="00000000" w:rsidRPr="00707857" w:rsidP="00707857">
      <w:pPr>
        <w:pStyle w:val="ListBullet"/>
      </w:pPr>
      <w:r w:rsidRPr="00707857">
        <w:t>timeframes:</w:t>
      </w:r>
    </w:p>
    <w:p w:rsidR="00000000" w:rsidRPr="00707857" w:rsidP="00707857">
      <w:pPr>
        <w:pStyle w:val="ListBullet2"/>
      </w:pPr>
      <w:r w:rsidRPr="00707857">
        <w:t>according to the production schedule.</w:t>
      </w:r>
    </w:p>
    <w:p w:rsidR="00000000" w:rsidRPr="00707857" w:rsidP="00707857">
      <w:pPr>
        <w:pStyle w:val="BodyText"/>
      </w:pPr>
    </w:p>
    <w:p w:rsidR="00000000" w:rsidRPr="00707857" w:rsidP="00E345C8">
      <w:pPr>
        <w:pStyle w:val="BodyText"/>
      </w:pPr>
      <w:r w:rsidRPr="00707857">
        <w:t xml:space="preserve">Assessors of this unit must satisfy the requirements for assessors in applicable vocational education and </w:t>
      </w:r>
      <w:r w:rsidRPr="00707857">
        <w:t>training legislation, frameworks and/or st</w:t>
      </w:r>
      <w:r w:rsidRPr="00707857">
        <w:t>andards.</w:t>
      </w:r>
    </w:p>
    <w:p w:rsidR="00000000" w:rsidRPr="00707857" w:rsidP="00707857">
      <w:pPr>
        <w:pStyle w:val="Heading1"/>
      </w:pPr>
      <w:bookmarkStart w:id="14" w:name="O_1020295"/>
      <w:bookmarkEnd w:id="14"/>
      <w:r w:rsidRPr="00707857">
        <w:t>Links</w:t>
      </w:r>
    </w:p>
    <w:p w:rsidR="00000000" w:rsidRPr="00707857" w:rsidP="00E345C8">
      <w:pPr>
        <w:pStyle w:val="BodyText"/>
      </w:pPr>
      <w:r w:rsidRPr="0070785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43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7857" w:rsidP="00707857"/>
    <w:sectPr w:rsidSect="007078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 w:rsidRPr="00E345C8" w:rsidP="00E34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C8" w:rsidP="00707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45C8" w:rsidP="00707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45C8" w:rsidP="007078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 w:rsidP="00707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5C8">
      <w:t>Approved</w:t>
    </w:r>
    <w:r w:rsidR="00E34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5C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5C8">
      <w:rPr>
        <w:noProof/>
      </w:rPr>
      <w:t>7</w:t>
    </w:r>
    <w:r>
      <w:rPr>
        <w:noProof/>
      </w:rPr>
      <w:fldChar w:fldCharType="end"/>
    </w:r>
  </w:p>
  <w:p w:rsidR="00707857" w:rsidP="00707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5C8">
      <w:t>Manufacturing Industry Skills Alliance</w:t>
    </w:r>
    <w:r w:rsidR="00E345C8">
      <w:fldChar w:fldCharType="end"/>
    </w:r>
  </w:p>
  <w:p w:rsidR="00707857" w:rsidP="00707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857" w:rsidRPr="00E345C8" w:rsidP="00E34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C8" w:rsidRPr="002D2AF8" w:rsidP="00707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FBPRBK3007 Produce specialty flour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45C8" w:rsidP="007078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57" w:rsidRPr="002D2AF8" w:rsidP="00707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5C8">
      <w:t>FBPRBK3007 Produce specialty flour bread products</w:t>
    </w:r>
    <w:r w:rsidR="00E34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5C8">
      <w:rPr>
        <w:noProof/>
      </w:rPr>
      <w:t>2 March 2025</w:t>
    </w:r>
    <w:r>
      <w:fldChar w:fldCharType="end"/>
    </w:r>
  </w:p>
  <w:p w:rsidR="00707857" w:rsidP="00707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80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6F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41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857"/>
  </w:style>
  <w:style w:type="character" w:customStyle="1" w:styleId="Heading1Char">
    <w:name w:val="Heading 1 Char"/>
    <w:basedOn w:val="DefaultParagraphFont"/>
    <w:link w:val="Heading1"/>
    <w:rsid w:val="00707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8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857"/>
    <w:rPr>
      <w:b/>
      <w:spacing w:val="0"/>
    </w:rPr>
  </w:style>
  <w:style w:type="paragraph" w:styleId="ListBullet2">
    <w:name w:val="List Bullet 2"/>
    <w:basedOn w:val="List2"/>
    <w:rsid w:val="007078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7857"/>
    <w:rPr>
      <w:i/>
    </w:rPr>
  </w:style>
  <w:style w:type="paragraph" w:customStyle="1" w:styleId="SuperHeading">
    <w:name w:val="SuperHeading"/>
    <w:basedOn w:val="Normal"/>
    <w:rsid w:val="00707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8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857"/>
  </w:style>
  <w:style w:type="paragraph" w:styleId="TableofFigures">
    <w:name w:val="table of figures"/>
    <w:basedOn w:val="Normal"/>
    <w:next w:val="Normal"/>
    <w:semiHidden/>
    <w:rsid w:val="00707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8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857"/>
    <w:rPr>
      <w:rFonts w:ascii="Wingdings" w:hAnsi="Wingdings"/>
    </w:rPr>
  </w:style>
  <w:style w:type="paragraph" w:customStyle="1" w:styleId="TableHeading">
    <w:name w:val="Table Heading"/>
    <w:basedOn w:val="HeadingBase"/>
    <w:rsid w:val="00707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857"/>
    <w:rPr>
      <w:color w:val="0033CC"/>
      <w:u w:val="none"/>
    </w:rPr>
  </w:style>
  <w:style w:type="paragraph" w:customStyle="1" w:styleId="BodyTextRight">
    <w:name w:val="Body Text Right"/>
    <w:basedOn w:val="BodyText"/>
    <w:rsid w:val="00707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8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857"/>
    <w:rPr>
      <w:sz w:val="32"/>
    </w:rPr>
  </w:style>
  <w:style w:type="paragraph" w:customStyle="1" w:styleId="HeadingProcedure">
    <w:name w:val="Heading Procedure"/>
    <w:basedOn w:val="HeadingBase"/>
    <w:next w:val="Normal"/>
    <w:rsid w:val="00707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857"/>
    <w:pPr>
      <w:spacing w:before="60" w:after="60"/>
    </w:pPr>
  </w:style>
  <w:style w:type="paragraph" w:styleId="ListContinue">
    <w:name w:val="List Continue"/>
    <w:basedOn w:val="List"/>
    <w:rsid w:val="00707857"/>
    <w:pPr>
      <w:ind w:firstLine="0"/>
    </w:pPr>
  </w:style>
  <w:style w:type="paragraph" w:customStyle="1" w:styleId="ListNote">
    <w:name w:val="List Note"/>
    <w:basedOn w:val="List"/>
    <w:rsid w:val="00707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857"/>
    <w:rPr>
      <w:rFonts w:ascii="Courier New" w:hAnsi="Courier New"/>
    </w:rPr>
  </w:style>
  <w:style w:type="paragraph" w:customStyle="1" w:styleId="NoteBullet">
    <w:name w:val="Note Bullet"/>
    <w:basedOn w:val="Note"/>
    <w:rsid w:val="00707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8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857"/>
    <w:rPr>
      <w:b/>
      <w:smallCaps/>
    </w:rPr>
  </w:style>
  <w:style w:type="paragraph" w:customStyle="1" w:styleId="TableListNumber">
    <w:name w:val="Table List Number"/>
    <w:basedOn w:val="ListNumber"/>
    <w:rsid w:val="00707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857"/>
    <w:pPr>
      <w:numPr>
        <w:numId w:val="9"/>
      </w:numPr>
    </w:pPr>
  </w:style>
  <w:style w:type="paragraph" w:customStyle="1" w:styleId="ListAlpha2">
    <w:name w:val="List Alpha 2"/>
    <w:basedOn w:val="List2"/>
    <w:rsid w:val="00707857"/>
    <w:pPr>
      <w:numPr>
        <w:numId w:val="8"/>
      </w:numPr>
    </w:pPr>
  </w:style>
  <w:style w:type="paragraph" w:styleId="List2">
    <w:name w:val="List 2"/>
    <w:basedOn w:val="BodyText"/>
    <w:rsid w:val="00707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8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8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857"/>
    <w:pPr>
      <w:numPr>
        <w:numId w:val="4"/>
      </w:numPr>
    </w:pPr>
  </w:style>
  <w:style w:type="paragraph" w:styleId="ListContinue2">
    <w:name w:val="List Continue 2"/>
    <w:basedOn w:val="List2"/>
    <w:rsid w:val="00707857"/>
    <w:pPr>
      <w:ind w:firstLine="0"/>
    </w:pPr>
  </w:style>
  <w:style w:type="paragraph" w:styleId="ListContinue3">
    <w:name w:val="List Continue 3"/>
    <w:basedOn w:val="List3"/>
    <w:rsid w:val="00707857"/>
    <w:pPr>
      <w:ind w:left="1021" w:firstLine="0"/>
    </w:pPr>
  </w:style>
  <w:style w:type="paragraph" w:styleId="ListContinue4">
    <w:name w:val="List Continue 4"/>
    <w:basedOn w:val="List4"/>
    <w:rsid w:val="00707857"/>
    <w:pPr>
      <w:ind w:firstLine="0"/>
    </w:pPr>
  </w:style>
  <w:style w:type="paragraph" w:styleId="ListContinue5">
    <w:name w:val="List Continue 5"/>
    <w:basedOn w:val="List5"/>
    <w:rsid w:val="00707857"/>
    <w:pPr>
      <w:ind w:firstLine="0"/>
    </w:pPr>
  </w:style>
  <w:style w:type="paragraph" w:styleId="ListNumber3">
    <w:name w:val="List Number 3"/>
    <w:basedOn w:val="List3"/>
    <w:rsid w:val="00707857"/>
    <w:pPr>
      <w:numPr>
        <w:numId w:val="5"/>
      </w:numPr>
    </w:pPr>
  </w:style>
  <w:style w:type="paragraph" w:styleId="ListNumber4">
    <w:name w:val="List Number 4"/>
    <w:basedOn w:val="List4"/>
    <w:rsid w:val="00707857"/>
    <w:pPr>
      <w:numPr>
        <w:numId w:val="6"/>
      </w:numPr>
    </w:pPr>
  </w:style>
  <w:style w:type="paragraph" w:styleId="ListNumber5">
    <w:name w:val="List Number 5"/>
    <w:basedOn w:val="List5"/>
    <w:rsid w:val="00707857"/>
    <w:pPr>
      <w:numPr>
        <w:numId w:val="7"/>
      </w:numPr>
    </w:pPr>
  </w:style>
  <w:style w:type="paragraph" w:styleId="BlockText">
    <w:name w:val="Block Text"/>
    <w:basedOn w:val="Normal"/>
    <w:rsid w:val="00707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857"/>
    <w:rPr>
      <w:sz w:val="16"/>
      <w:vertAlign w:val="superscript"/>
    </w:rPr>
  </w:style>
  <w:style w:type="character" w:customStyle="1" w:styleId="Symbols">
    <w:name w:val="Symbols"/>
    <w:basedOn w:val="DefaultParagraphFont"/>
    <w:rsid w:val="00707857"/>
    <w:rPr>
      <w:rFonts w:ascii="Symbol" w:hAnsi="Symbol"/>
    </w:rPr>
  </w:style>
  <w:style w:type="character" w:customStyle="1" w:styleId="MenuOptions">
    <w:name w:val="Menu Options"/>
    <w:basedOn w:val="DefaultParagraphFont"/>
    <w:rsid w:val="00707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857"/>
    <w:rPr>
      <w:b/>
    </w:rPr>
  </w:style>
  <w:style w:type="character" w:customStyle="1" w:styleId="Underlined">
    <w:name w:val="Underlined"/>
    <w:basedOn w:val="DefaultParagraphFont"/>
    <w:rsid w:val="00707857"/>
    <w:rPr>
      <w:u w:val="single"/>
    </w:rPr>
  </w:style>
  <w:style w:type="paragraph" w:customStyle="1" w:styleId="TableBodyTextRight">
    <w:name w:val="Table Body Text Right"/>
    <w:basedOn w:val="TableBodyText"/>
    <w:rsid w:val="00707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857"/>
    <w:rPr>
      <w:sz w:val="18"/>
    </w:rPr>
  </w:style>
  <w:style w:type="paragraph" w:customStyle="1" w:styleId="BodySmallRight">
    <w:name w:val="Body Small Right"/>
    <w:basedOn w:val="BodyTextRight"/>
    <w:rsid w:val="00707857"/>
    <w:rPr>
      <w:sz w:val="18"/>
      <w:szCs w:val="18"/>
    </w:rPr>
  </w:style>
  <w:style w:type="paragraph" w:customStyle="1" w:styleId="MarginEdition">
    <w:name w:val="Margin Edition"/>
    <w:basedOn w:val="MarginNote"/>
    <w:rsid w:val="00707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857"/>
    <w:rPr>
      <w:sz w:val="2"/>
      <w:szCs w:val="2"/>
    </w:rPr>
  </w:style>
  <w:style w:type="character" w:customStyle="1" w:styleId="Small">
    <w:name w:val="Small"/>
    <w:basedOn w:val="DefaultParagraphFont"/>
    <w:rsid w:val="00707857"/>
    <w:rPr>
      <w:sz w:val="16"/>
    </w:rPr>
  </w:style>
  <w:style w:type="paragraph" w:customStyle="1" w:styleId="WideTable">
    <w:name w:val="Wide Table"/>
    <w:basedOn w:val="Normal"/>
    <w:rsid w:val="00707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857"/>
  </w:style>
  <w:style w:type="paragraph" w:styleId="Quote">
    <w:name w:val="Quote"/>
    <w:basedOn w:val="Heading1"/>
    <w:link w:val="QuoteChar"/>
    <w:qFormat/>
    <w:rsid w:val="00707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857"/>
    <w:pPr>
      <w:pageBreakBefore/>
    </w:pPr>
  </w:style>
  <w:style w:type="paragraph" w:customStyle="1" w:styleId="Border">
    <w:name w:val="Border"/>
    <w:basedOn w:val="Normal"/>
    <w:qFormat/>
    <w:rsid w:val="00707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857"/>
    <w:rPr>
      <w:u w:val="single"/>
    </w:rPr>
  </w:style>
  <w:style w:type="character" w:customStyle="1" w:styleId="BoldandItalics">
    <w:name w:val="Bold and Italics"/>
    <w:qFormat/>
    <w:rsid w:val="00707857"/>
    <w:rPr>
      <w:b/>
      <w:i/>
      <w:u w:val="none"/>
    </w:rPr>
  </w:style>
  <w:style w:type="paragraph" w:styleId="BalloonText">
    <w:name w:val="Balloon Text"/>
    <w:basedOn w:val="Normal"/>
    <w:link w:val="BalloonTextChar"/>
    <w:rsid w:val="00707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857"/>
    <w:pPr>
      <w:spacing w:before="0" w:after="0"/>
    </w:pPr>
  </w:style>
  <w:style w:type="paragraph" w:customStyle="1" w:styleId="BodyTextBold">
    <w:name w:val="Body Text Bold"/>
    <w:basedOn w:val="BodyText"/>
    <w:qFormat/>
    <w:rsid w:val="00707857"/>
    <w:rPr>
      <w:b/>
    </w:rPr>
  </w:style>
  <w:style w:type="character" w:styleId="Hyperlink">
    <w:name w:val="Hyperlink"/>
    <w:basedOn w:val="DefaultParagraphFont"/>
    <w:uiPriority w:val="99"/>
    <w:unhideWhenUsed/>
    <w:rsid w:val="00E34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1656</Words>
  <Characters>10634</Characters>
  <Application>Microsoft Office Word</Application>
  <DocSecurity>0</DocSecurity>
  <Lines>343</Lines>
  <Paragraphs>267</Paragraphs>
  <ScaleCrop>false</ScaleCrop>
  <Company>Author-it Software Corporation Ltd.</Company>
  <LinksUpToDate>false</LinksUpToDate>
  <CharactersWithSpaces>12023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FBPRBK3007 Produce specialty flour bread products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