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4980" w:rsidP="002749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FBPRBK3005 Produce basic bread products</w:t>
      </w:r>
      <w:r>
        <w:fldChar w:fldCharType="end"/>
      </w:r>
    </w:p>
    <w:p w:rsidR="00274980" w:rsidP="00274980">
      <w:pPr>
        <w:pStyle w:val="Version"/>
        <w:sectPr w:rsidSect="005E61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61C2" w:rsidP="005E61C2">
      <w:pPr>
        <w:pStyle w:val="SuperHeading"/>
      </w:pPr>
      <w:r w:rsidRPr="005E61C2">
        <w:t>Assessment Requirements for FBPRBK3005 Produce basic bread products</w:t>
      </w:r>
    </w:p>
    <w:p w:rsidR="00000000" w:rsidRPr="005E61C2" w:rsidP="005E61C2">
      <w:pPr>
        <w:pStyle w:val="Heading1"/>
      </w:pPr>
      <w:bookmarkStart w:id="1" w:name="O_970847"/>
      <w:bookmarkEnd w:id="1"/>
      <w:r w:rsidRPr="005E61C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E61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1C2" w:rsidP="005E61C2">
            <w:pPr>
              <w:pStyle w:val="BodyText"/>
            </w:pPr>
            <w:r w:rsidRPr="005E61C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C2">
            <w:pPr>
              <w:pStyle w:val="BodyText"/>
              <w:rPr>
                <w:lang w:val="en-NZ"/>
              </w:rPr>
            </w:pPr>
            <w:r w:rsidRPr="005E61C2">
              <w:rPr>
                <w:rStyle w:val="SpecialBold"/>
              </w:rPr>
              <w:t>Comments</w:t>
            </w:r>
          </w:p>
        </w:tc>
      </w:tr>
      <w:tr w:rsidTr="005E61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C2">
            <w:pPr>
              <w:pStyle w:val="BodyText"/>
              <w:rPr>
                <w:lang w:val="en-NZ"/>
              </w:rPr>
            </w:pPr>
            <w:r w:rsidRPr="005E61C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1C2" w:rsidP="005E61C2">
            <w:pPr>
              <w:pStyle w:val="BodyText"/>
            </w:pPr>
            <w:r w:rsidRPr="005E61C2">
              <w:t>This version released with FBP Food, Beverage and Pharmaceutical Training Package version 1.0</w:t>
            </w:r>
          </w:p>
        </w:tc>
      </w:tr>
    </w:tbl>
    <w:p w:rsidR="00000000" w:rsidRPr="005E61C2" w:rsidP="005E61C2">
      <w:pPr>
        <w:pStyle w:val="BodyText"/>
      </w:pPr>
    </w:p>
    <w:p w:rsidR="00000000" w:rsidRPr="005E61C2" w:rsidP="005E61C2">
      <w:pPr>
        <w:pStyle w:val="AllowPageBreak"/>
      </w:pPr>
    </w:p>
    <w:p w:rsidR="00000000" w:rsidRPr="005E61C2" w:rsidP="005E61C2">
      <w:pPr>
        <w:pStyle w:val="Heading1"/>
      </w:pPr>
      <w:bookmarkStart w:id="2" w:name="O_970848"/>
      <w:bookmarkEnd w:id="2"/>
      <w:r w:rsidRPr="005E61C2">
        <w:t>Performance Evidence</w:t>
      </w:r>
    </w:p>
    <w:p w:rsidR="00000000" w:rsidRPr="005E61C2" w:rsidP="00274980">
      <w:pPr>
        <w:pStyle w:val="BodyText"/>
      </w:pPr>
      <w:r w:rsidRPr="005E61C2">
        <w:t>An individual demonstrating competency in this unit must satisfy all of the elements and performance criteria of this unit.</w:t>
      </w:r>
    </w:p>
    <w:p w:rsidR="00000000" w:rsidRPr="005E61C2" w:rsidP="00274980">
      <w:pPr>
        <w:pStyle w:val="BodyText"/>
      </w:pPr>
      <w:r w:rsidRPr="005E61C2">
        <w:t>There must be evidence that the individual has produced basic bread products according to a production schedul</w:t>
      </w:r>
      <w:r w:rsidRPr="005E61C2">
        <w:t>e, including:</w:t>
      </w:r>
    </w:p>
    <w:p w:rsidR="00000000" w:rsidRPr="005E61C2" w:rsidP="005E61C2">
      <w:pPr>
        <w:pStyle w:val="ListBullet"/>
      </w:pPr>
      <w:r w:rsidRPr="005E61C2">
        <w:t>mixing and using the following three dough types:</w:t>
      </w:r>
    </w:p>
    <w:p w:rsidR="00000000" w:rsidRPr="005E61C2" w:rsidP="005E61C2">
      <w:pPr>
        <w:pStyle w:val="ListBullet2"/>
      </w:pPr>
      <w:r w:rsidRPr="005E61C2">
        <w:t>premix dough</w:t>
      </w:r>
    </w:p>
    <w:p w:rsidR="00000000" w:rsidRPr="005E61C2" w:rsidP="005E61C2">
      <w:pPr>
        <w:pStyle w:val="ListBullet2"/>
      </w:pPr>
      <w:r w:rsidRPr="005E61C2">
        <w:t xml:space="preserve">instant dough/no time dough/scratch mix dough </w:t>
      </w:r>
    </w:p>
    <w:p w:rsidR="00000000" w:rsidRPr="005E61C2" w:rsidP="005E61C2">
      <w:pPr>
        <w:pStyle w:val="ListBullet2"/>
      </w:pPr>
      <w:r w:rsidRPr="005E61C2">
        <w:t>chemical leavened dough</w:t>
      </w:r>
    </w:p>
    <w:p w:rsidR="00000000" w:rsidRPr="005E61C2" w:rsidP="005E61C2">
      <w:pPr>
        <w:pStyle w:val="ListBullet"/>
      </w:pPr>
      <w:r w:rsidRPr="005E61C2">
        <w:t>producing the following two basic bread types:</w:t>
      </w:r>
    </w:p>
    <w:p w:rsidR="00000000" w:rsidRPr="005E61C2" w:rsidP="005E61C2">
      <w:pPr>
        <w:pStyle w:val="ListBullet2"/>
      </w:pPr>
      <w:r w:rsidRPr="005E61C2">
        <w:t>white bread</w:t>
      </w:r>
    </w:p>
    <w:p w:rsidR="00000000" w:rsidRPr="005E61C2" w:rsidP="005E61C2">
      <w:pPr>
        <w:pStyle w:val="ListBullet2"/>
      </w:pPr>
      <w:r w:rsidRPr="005E61C2">
        <w:t>brown bread</w:t>
      </w:r>
    </w:p>
    <w:p w:rsidR="00000000" w:rsidRPr="005E61C2" w:rsidP="005E61C2">
      <w:pPr>
        <w:pStyle w:val="ListBullet"/>
      </w:pPr>
      <w:r w:rsidRPr="005E61C2">
        <w:t>producing the following six bread product varieties and shapes:</w:t>
      </w:r>
    </w:p>
    <w:p w:rsidR="00000000" w:rsidRPr="005E61C2" w:rsidP="005E61C2">
      <w:pPr>
        <w:pStyle w:val="ListBullet2"/>
      </w:pPr>
      <w:r w:rsidRPr="005E61C2">
        <w:t>condensed/sandwich loaves</w:t>
      </w:r>
    </w:p>
    <w:p w:rsidR="00000000" w:rsidRPr="005E61C2" w:rsidP="005E61C2">
      <w:pPr>
        <w:pStyle w:val="ListBullet2"/>
      </w:pPr>
      <w:r w:rsidRPr="005E61C2">
        <w:t>high top loaves, either married or single</w:t>
      </w:r>
    </w:p>
    <w:p w:rsidR="00000000" w:rsidRPr="005E61C2" w:rsidP="005E61C2">
      <w:pPr>
        <w:pStyle w:val="ListBullet2"/>
      </w:pPr>
      <w:r w:rsidRPr="005E61C2">
        <w:t>soft/enriched bread roll variety</w:t>
      </w:r>
    </w:p>
    <w:p w:rsidR="00000000" w:rsidRPr="005E61C2" w:rsidP="005E61C2">
      <w:pPr>
        <w:pStyle w:val="ListBullet2"/>
      </w:pPr>
      <w:r w:rsidRPr="005E61C2">
        <w:t>crusty/lean bread roll variety</w:t>
      </w:r>
    </w:p>
    <w:p w:rsidR="00000000" w:rsidRPr="005E61C2" w:rsidP="005E61C2">
      <w:pPr>
        <w:pStyle w:val="ListBullet2"/>
      </w:pPr>
      <w:r w:rsidRPr="005E61C2">
        <w:t>crusty/lean loaf – plaited, Vienna, French stick or cob</w:t>
      </w:r>
    </w:p>
    <w:p w:rsidR="00000000" w:rsidRPr="005E61C2" w:rsidP="005E61C2">
      <w:pPr>
        <w:pStyle w:val="ListBullet2"/>
      </w:pPr>
      <w:r w:rsidRPr="005E61C2">
        <w:t>che</w:t>
      </w:r>
      <w:r w:rsidRPr="005E61C2">
        <w:t>mical leavened dough</w:t>
      </w:r>
    </w:p>
    <w:p w:rsidR="00000000" w:rsidRPr="005E61C2" w:rsidP="005E61C2">
      <w:pPr>
        <w:pStyle w:val="ListBullet"/>
      </w:pPr>
      <w:r w:rsidRPr="005E61C2">
        <w:t>retarding one of the following three product types produced:</w:t>
      </w:r>
    </w:p>
    <w:p w:rsidR="00000000" w:rsidRPr="005E61C2" w:rsidP="005E61C2">
      <w:pPr>
        <w:pStyle w:val="ListBullet2"/>
      </w:pPr>
      <w:r w:rsidRPr="005E61C2">
        <w:t>soft/enriched bread roll variety</w:t>
      </w:r>
    </w:p>
    <w:p w:rsidR="00000000" w:rsidRPr="005E61C2" w:rsidP="005E61C2">
      <w:pPr>
        <w:pStyle w:val="ListBullet2"/>
      </w:pPr>
      <w:r w:rsidRPr="005E61C2">
        <w:t>crusty/lean bread roll variety</w:t>
      </w:r>
    </w:p>
    <w:p w:rsidR="00000000" w:rsidRPr="005E61C2" w:rsidP="005E61C2">
      <w:pPr>
        <w:pStyle w:val="ListBullet2"/>
      </w:pPr>
      <w:r w:rsidRPr="005E61C2">
        <w:t>crusty/lean loaf – plaited, Vienna, French stick or cob</w:t>
      </w:r>
    </w:p>
    <w:p w:rsidR="00000000" w:rsidRPr="005E61C2" w:rsidP="005E61C2">
      <w:pPr>
        <w:pStyle w:val="ListBullet"/>
      </w:pPr>
      <w:r w:rsidRPr="005E61C2">
        <w:t>selecting and using tins and trays appropriate for dough piece scale weight, volume and size</w:t>
      </w:r>
    </w:p>
    <w:p w:rsidR="00000000" w:rsidRPr="005E61C2" w:rsidP="005E61C2">
      <w:pPr>
        <w:pStyle w:val="ListBullet"/>
      </w:pPr>
      <w:r w:rsidRPr="005E61C2">
        <w:t>using the following eight moulding techniques:</w:t>
      </w:r>
    </w:p>
    <w:p w:rsidR="00000000" w:rsidRPr="005E61C2" w:rsidP="005E61C2">
      <w:pPr>
        <w:pStyle w:val="ListBullet2"/>
      </w:pPr>
      <w:r w:rsidRPr="005E61C2">
        <w:t>rounding</w:t>
      </w:r>
    </w:p>
    <w:p w:rsidR="00000000" w:rsidRPr="005E61C2" w:rsidP="005E61C2">
      <w:pPr>
        <w:pStyle w:val="ListBullet2"/>
      </w:pPr>
      <w:r w:rsidRPr="005E61C2">
        <w:t>batons</w:t>
      </w:r>
    </w:p>
    <w:p w:rsidR="00000000" w:rsidRPr="005E61C2" w:rsidP="005E61C2">
      <w:pPr>
        <w:pStyle w:val="ListBullet2"/>
      </w:pPr>
      <w:r w:rsidRPr="005E61C2">
        <w:t>knots</w:t>
      </w:r>
    </w:p>
    <w:p w:rsidR="00000000" w:rsidRPr="005E61C2" w:rsidP="005E61C2">
      <w:pPr>
        <w:pStyle w:val="ListBullet2"/>
      </w:pPr>
      <w:r w:rsidRPr="005E61C2">
        <w:t>4 piecing</w:t>
      </w:r>
    </w:p>
    <w:p w:rsidR="00000000" w:rsidRPr="005E61C2" w:rsidP="005E61C2">
      <w:pPr>
        <w:pStyle w:val="ListBullet2"/>
      </w:pPr>
      <w:r w:rsidRPr="005E61C2">
        <w:t>degassing</w:t>
      </w:r>
    </w:p>
    <w:p w:rsidR="00000000" w:rsidRPr="005E61C2" w:rsidP="005E61C2">
      <w:pPr>
        <w:pStyle w:val="ListBullet2"/>
      </w:pPr>
      <w:r w:rsidRPr="005E61C2">
        <w:t>curling/rolling</w:t>
      </w:r>
    </w:p>
    <w:p w:rsidR="00000000" w:rsidRPr="005E61C2" w:rsidP="005E61C2">
      <w:pPr>
        <w:pStyle w:val="ListBullet2"/>
      </w:pPr>
      <w:r w:rsidRPr="005E61C2">
        <w:t>sealing</w:t>
      </w:r>
    </w:p>
    <w:p w:rsidR="00000000" w:rsidRPr="005E61C2" w:rsidP="005E61C2">
      <w:pPr>
        <w:pStyle w:val="ListBullet2"/>
      </w:pPr>
      <w:r w:rsidRPr="005E61C2">
        <w:t>cutting/portioning</w:t>
      </w:r>
    </w:p>
    <w:p w:rsidR="00000000" w:rsidRPr="005E61C2" w:rsidP="005E61C2">
      <w:pPr>
        <w:pStyle w:val="ListBullet"/>
      </w:pPr>
      <w:r w:rsidRPr="005E61C2">
        <w:t>using the following four brea</w:t>
      </w:r>
      <w:r w:rsidRPr="005E61C2">
        <w:t>d dough finishing techniques:</w:t>
      </w:r>
    </w:p>
    <w:p w:rsidR="00000000" w:rsidRPr="005E61C2" w:rsidP="005E61C2">
      <w:pPr>
        <w:pStyle w:val="ListBullet2"/>
      </w:pPr>
      <w:r w:rsidRPr="005E61C2">
        <w:t>pre-prove scoring</w:t>
      </w:r>
    </w:p>
    <w:p w:rsidR="00000000" w:rsidRPr="005E61C2" w:rsidP="005E61C2">
      <w:pPr>
        <w:pStyle w:val="ListBullet2"/>
      </w:pPr>
      <w:r w:rsidRPr="005E61C2">
        <w:t>post-prove scoring</w:t>
      </w:r>
    </w:p>
    <w:p w:rsidR="00000000" w:rsidRPr="005E61C2" w:rsidP="005E61C2">
      <w:pPr>
        <w:pStyle w:val="ListBullet2"/>
      </w:pPr>
      <w:r w:rsidRPr="005E61C2">
        <w:t xml:space="preserve">seeding </w:t>
      </w:r>
    </w:p>
    <w:p w:rsidR="00000000" w:rsidRPr="005E61C2" w:rsidP="005E61C2">
      <w:pPr>
        <w:pStyle w:val="ListBullet2"/>
      </w:pPr>
      <w:r w:rsidRPr="005E61C2">
        <w:t>dusting</w:t>
      </w:r>
    </w:p>
    <w:p w:rsidR="00000000" w:rsidRPr="005E61C2" w:rsidP="005E61C2">
      <w:pPr>
        <w:pStyle w:val="ListBullet"/>
      </w:pPr>
      <w:r w:rsidRPr="005E61C2">
        <w:t>using the following five baking techniques:</w:t>
      </w:r>
    </w:p>
    <w:p w:rsidR="00000000" w:rsidRPr="005E61C2" w:rsidP="005E61C2">
      <w:pPr>
        <w:pStyle w:val="ListBullet2"/>
      </w:pPr>
      <w:r w:rsidRPr="005E61C2">
        <w:t>steaming</w:t>
      </w:r>
    </w:p>
    <w:p w:rsidR="00000000" w:rsidRPr="005E61C2" w:rsidP="005E61C2">
      <w:pPr>
        <w:pStyle w:val="ListBullet2"/>
      </w:pPr>
      <w:r w:rsidRPr="005E61C2">
        <w:t>testing bake by sight and baked colour</w:t>
      </w:r>
    </w:p>
    <w:p w:rsidR="00000000" w:rsidRPr="005E61C2" w:rsidP="005E61C2">
      <w:pPr>
        <w:pStyle w:val="ListBullet2"/>
      </w:pPr>
      <w:r w:rsidRPr="005E61C2">
        <w:t>de-panning basic breads</w:t>
      </w:r>
    </w:p>
    <w:p w:rsidR="00000000" w:rsidRPr="005E61C2" w:rsidP="005E61C2">
      <w:pPr>
        <w:pStyle w:val="ListBullet2"/>
      </w:pPr>
      <w:r w:rsidRPr="005E61C2">
        <w:t>cooling basic bread products on cooling wires</w:t>
      </w:r>
    </w:p>
    <w:p w:rsidR="00000000" w:rsidRPr="005E61C2" w:rsidP="005E61C2">
      <w:pPr>
        <w:pStyle w:val="ListBullet2"/>
      </w:pPr>
      <w:r w:rsidRPr="005E61C2">
        <w:t>using lids to condense loaves</w:t>
      </w:r>
    </w:p>
    <w:p w:rsidR="00000000" w:rsidRPr="005E61C2" w:rsidP="005E61C2">
      <w:pPr>
        <w:pStyle w:val="ListBullet"/>
      </w:pPr>
      <w:r w:rsidRPr="005E61C2">
        <w:t>selecting, using and cleaning the bread baking equipment listed in the range of conditions, including controlling electrical hazards applicable to cleaning</w:t>
      </w:r>
    </w:p>
    <w:p w:rsidR="00000000" w:rsidRPr="005E61C2" w:rsidP="005E61C2">
      <w:pPr>
        <w:pStyle w:val="ListBullet"/>
      </w:pPr>
      <w:r w:rsidRPr="005E61C2">
        <w:t>documenting the production schedule, including the following six cons</w:t>
      </w:r>
      <w:r w:rsidRPr="005E61C2">
        <w:t>iderations:</w:t>
      </w:r>
    </w:p>
    <w:p w:rsidR="00000000" w:rsidRPr="005E61C2" w:rsidP="005E61C2">
      <w:pPr>
        <w:pStyle w:val="ListBullet2"/>
      </w:pPr>
      <w:r w:rsidRPr="005E61C2">
        <w:t>timings</w:t>
      </w:r>
    </w:p>
    <w:p w:rsidR="00000000" w:rsidRPr="005E61C2" w:rsidP="005E61C2">
      <w:pPr>
        <w:pStyle w:val="ListBullet2"/>
      </w:pPr>
      <w:r w:rsidRPr="005E61C2">
        <w:t>volume requirements</w:t>
      </w:r>
    </w:p>
    <w:p w:rsidR="00000000" w:rsidRPr="005E61C2" w:rsidP="005E61C2">
      <w:pPr>
        <w:pStyle w:val="ListBullet2"/>
      </w:pPr>
      <w:r w:rsidRPr="005E61C2">
        <w:t>product processing requirements</w:t>
      </w:r>
    </w:p>
    <w:p w:rsidR="00000000" w:rsidRPr="005E61C2" w:rsidP="005E61C2">
      <w:pPr>
        <w:pStyle w:val="ListBullet2"/>
      </w:pPr>
      <w:r w:rsidRPr="005E61C2">
        <w:t>recipe reformulation to minimise waste</w:t>
      </w:r>
    </w:p>
    <w:p w:rsidR="00000000" w:rsidRPr="005E61C2" w:rsidP="005E61C2">
      <w:pPr>
        <w:pStyle w:val="ListBullet2"/>
      </w:pPr>
      <w:r w:rsidRPr="005E61C2">
        <w:t>finishing parameters for basic bread products</w:t>
      </w:r>
    </w:p>
    <w:p w:rsidR="00000000" w:rsidRPr="005E61C2" w:rsidP="005E61C2">
      <w:pPr>
        <w:pStyle w:val="ListBullet2"/>
      </w:pPr>
      <w:r w:rsidRPr="005E61C2">
        <w:t>bake parameters for basic bread products</w:t>
      </w:r>
    </w:p>
    <w:p w:rsidR="00000000" w:rsidRPr="005E61C2" w:rsidP="005E61C2">
      <w:pPr>
        <w:pStyle w:val="BodyText"/>
      </w:pPr>
    </w:p>
    <w:p w:rsidR="00274980" w:rsidP="00274980">
      <w:pPr>
        <w:pStyle w:val="BodyText"/>
      </w:pPr>
      <w:r w:rsidRPr="005E61C2">
        <w:t>Wastage that cannot be reused in production must be less than 5% of the weight of the original production schedule.</w:t>
      </w:r>
    </w:p>
    <w:p w:rsidR="00000000" w:rsidRPr="005E61C2" w:rsidP="005E61C2">
      <w:pPr>
        <w:pStyle w:val="Heading1"/>
      </w:pPr>
      <w:bookmarkStart w:id="3" w:name="O_970849"/>
      <w:bookmarkEnd w:id="3"/>
      <w:r w:rsidRPr="005E61C2">
        <w:t>Knowledge Evidence</w:t>
      </w:r>
    </w:p>
    <w:p w:rsidR="00000000" w:rsidRPr="005E61C2" w:rsidP="00274980">
      <w:pPr>
        <w:pStyle w:val="BodyText"/>
      </w:pPr>
      <w:r w:rsidRPr="005E61C2">
        <w:t>An individual must be able to demonstrate the knowledge required to perform the tasks outlined in the e</w:t>
      </w:r>
      <w:r w:rsidRPr="005E61C2">
        <w:t>lements and performance criteria of this unit. This includes knowledge of:</w:t>
      </w:r>
    </w:p>
    <w:p w:rsidR="00000000" w:rsidRPr="005E61C2" w:rsidP="005E61C2">
      <w:pPr>
        <w:pStyle w:val="ListBullet"/>
      </w:pPr>
      <w:r w:rsidRPr="005E61C2">
        <w:t xml:space="preserve">workplace health and safety requirements, including personal protective equipment, applicable to producing basic bread products </w:t>
      </w:r>
    </w:p>
    <w:p w:rsidR="00000000" w:rsidRPr="005E61C2" w:rsidP="005E61C2">
      <w:pPr>
        <w:pStyle w:val="ListBullet"/>
      </w:pPr>
      <w:r w:rsidRPr="005E61C2">
        <w:t>safe use and cleaning of bread baking equipment lis</w:t>
      </w:r>
      <w:r w:rsidRPr="005E61C2">
        <w:t xml:space="preserve">ted in the range of conditions, including electrical hazards </w:t>
      </w:r>
    </w:p>
    <w:p w:rsidR="00000000" w:rsidRPr="005E61C2" w:rsidP="005E61C2">
      <w:pPr>
        <w:pStyle w:val="ListBullet"/>
      </w:pPr>
      <w:r w:rsidRPr="005E61C2">
        <w:t xml:space="preserve">regulatory requirements applicable to producing basic bread products </w:t>
      </w:r>
    </w:p>
    <w:p w:rsidR="00000000" w:rsidRPr="005E61C2" w:rsidP="005E61C2">
      <w:pPr>
        <w:pStyle w:val="ListBullet"/>
      </w:pPr>
      <w:r w:rsidRPr="005E61C2">
        <w:t>techniques and considerations for production scheduling, including:</w:t>
      </w:r>
    </w:p>
    <w:p w:rsidR="00000000" w:rsidRPr="005E61C2" w:rsidP="005E61C2">
      <w:pPr>
        <w:pStyle w:val="ListBullet2"/>
      </w:pPr>
      <w:r w:rsidRPr="005E61C2">
        <w:t>timings</w:t>
      </w:r>
    </w:p>
    <w:p w:rsidR="00000000" w:rsidRPr="005E61C2" w:rsidP="005E61C2">
      <w:pPr>
        <w:pStyle w:val="ListBullet2"/>
      </w:pPr>
      <w:r w:rsidRPr="005E61C2">
        <w:t>volume requirements</w:t>
      </w:r>
    </w:p>
    <w:p w:rsidR="00000000" w:rsidRPr="005E61C2" w:rsidP="005E61C2">
      <w:pPr>
        <w:pStyle w:val="ListBullet2"/>
      </w:pPr>
      <w:r w:rsidRPr="005E61C2">
        <w:t>product processing requirem</w:t>
      </w:r>
      <w:r w:rsidRPr="005E61C2">
        <w:t>ents</w:t>
      </w:r>
    </w:p>
    <w:p w:rsidR="00000000" w:rsidRPr="005E61C2" w:rsidP="005E61C2">
      <w:pPr>
        <w:pStyle w:val="ListBullet2"/>
      </w:pPr>
      <w:r w:rsidRPr="005E61C2">
        <w:t>recipe reformulation to minimise waste</w:t>
      </w:r>
    </w:p>
    <w:p w:rsidR="00000000" w:rsidRPr="005E61C2" w:rsidP="005E61C2">
      <w:pPr>
        <w:pStyle w:val="ListBullet2"/>
      </w:pPr>
      <w:r w:rsidRPr="005E61C2">
        <w:t>finishing parameters for basic bread products</w:t>
      </w:r>
    </w:p>
    <w:p w:rsidR="00000000" w:rsidRPr="005E61C2" w:rsidP="005E61C2">
      <w:pPr>
        <w:pStyle w:val="ListBullet2"/>
      </w:pPr>
      <w:r w:rsidRPr="005E61C2">
        <w:t>bake parameters for basic bread products</w:t>
      </w:r>
    </w:p>
    <w:p w:rsidR="00000000" w:rsidRPr="005E61C2" w:rsidP="005E61C2">
      <w:pPr>
        <w:pStyle w:val="ListBullet"/>
      </w:pPr>
      <w:r w:rsidRPr="005E61C2">
        <w:t>functions and characteristics of ingredients used in basic bread production, including:</w:t>
      </w:r>
    </w:p>
    <w:p w:rsidR="00000000" w:rsidRPr="005E61C2" w:rsidP="005E61C2">
      <w:pPr>
        <w:pStyle w:val="ListBullet2"/>
      </w:pPr>
      <w:r w:rsidRPr="005E61C2">
        <w:t>premixes</w:t>
      </w:r>
    </w:p>
    <w:p w:rsidR="00000000" w:rsidRPr="005E61C2" w:rsidP="005E61C2">
      <w:pPr>
        <w:pStyle w:val="ListBullet2"/>
      </w:pPr>
      <w:r w:rsidRPr="005E61C2">
        <w:t>baker’s or strong flour</w:t>
      </w:r>
    </w:p>
    <w:p w:rsidR="00000000" w:rsidRPr="005E61C2" w:rsidP="005E61C2">
      <w:pPr>
        <w:pStyle w:val="ListBullet2"/>
      </w:pPr>
      <w:r w:rsidRPr="005E61C2">
        <w:t>whole meal flour</w:t>
      </w:r>
    </w:p>
    <w:p w:rsidR="00000000" w:rsidRPr="005E61C2" w:rsidP="005E61C2">
      <w:pPr>
        <w:pStyle w:val="ListBullet2"/>
      </w:pPr>
      <w:r w:rsidRPr="005E61C2">
        <w:t xml:space="preserve">baking powder </w:t>
      </w:r>
    </w:p>
    <w:p w:rsidR="00000000" w:rsidRPr="005E61C2" w:rsidP="005E61C2">
      <w:pPr>
        <w:pStyle w:val="ListBullet2"/>
      </w:pPr>
      <w:r w:rsidRPr="005E61C2">
        <w:t>salt</w:t>
      </w:r>
    </w:p>
    <w:p w:rsidR="00000000" w:rsidRPr="005E61C2" w:rsidP="005E61C2">
      <w:pPr>
        <w:pStyle w:val="ListBullet2"/>
      </w:pPr>
      <w:r w:rsidRPr="005E61C2">
        <w:t>sugar</w:t>
      </w:r>
    </w:p>
    <w:p w:rsidR="00000000" w:rsidRPr="005E61C2" w:rsidP="005E61C2">
      <w:pPr>
        <w:pStyle w:val="ListBullet2"/>
      </w:pPr>
      <w:r w:rsidRPr="005E61C2">
        <w:t>yeast, including principles of fermentation</w:t>
      </w:r>
    </w:p>
    <w:p w:rsidR="00000000" w:rsidRPr="005E61C2" w:rsidP="005E61C2">
      <w:pPr>
        <w:pStyle w:val="ListBullet2"/>
      </w:pPr>
      <w:r w:rsidRPr="005E61C2">
        <w:t>water</w:t>
      </w:r>
    </w:p>
    <w:p w:rsidR="00000000" w:rsidRPr="005E61C2" w:rsidP="005E61C2">
      <w:pPr>
        <w:pStyle w:val="ListBullet2"/>
      </w:pPr>
      <w:r w:rsidRPr="005E61C2">
        <w:t>shortening, fats and oils</w:t>
      </w:r>
    </w:p>
    <w:p w:rsidR="00000000" w:rsidRPr="005E61C2" w:rsidP="005E61C2">
      <w:pPr>
        <w:pStyle w:val="ListBullet2"/>
      </w:pPr>
      <w:r w:rsidRPr="005E61C2">
        <w:t>bread improvers</w:t>
      </w:r>
    </w:p>
    <w:p w:rsidR="00000000" w:rsidRPr="005E61C2" w:rsidP="005E61C2">
      <w:pPr>
        <w:pStyle w:val="ListBullet"/>
      </w:pPr>
      <w:r w:rsidRPr="005E61C2">
        <w:t>mixing processes and gluten development for basic bread doughs, including:</w:t>
      </w:r>
    </w:p>
    <w:p w:rsidR="00000000" w:rsidRPr="005E61C2" w:rsidP="005E61C2">
      <w:pPr>
        <w:pStyle w:val="ListBullet2"/>
      </w:pPr>
      <w:r w:rsidRPr="005E61C2">
        <w:t>premix doughs</w:t>
      </w:r>
    </w:p>
    <w:p w:rsidR="00000000" w:rsidRPr="005E61C2" w:rsidP="005E61C2">
      <w:pPr>
        <w:pStyle w:val="ListBullet2"/>
      </w:pPr>
      <w:r w:rsidRPr="005E61C2">
        <w:t>scratch/no time/instant doughs</w:t>
      </w:r>
    </w:p>
    <w:p w:rsidR="00000000" w:rsidRPr="005E61C2" w:rsidP="005E61C2">
      <w:pPr>
        <w:pStyle w:val="ListBullet2"/>
      </w:pPr>
      <w:r w:rsidRPr="005E61C2">
        <w:t>chemical leavened doughs</w:t>
      </w:r>
    </w:p>
    <w:p w:rsidR="00000000" w:rsidRPr="005E61C2" w:rsidP="005E61C2">
      <w:pPr>
        <w:pStyle w:val="ListBullet"/>
      </w:pPr>
      <w:r w:rsidRPr="005E61C2">
        <w:t>sequencing of the rapid or no time basic bread production processes</w:t>
      </w:r>
    </w:p>
    <w:p w:rsidR="00000000" w:rsidRPr="005E61C2" w:rsidP="005E61C2">
      <w:pPr>
        <w:pStyle w:val="ListBullet"/>
      </w:pPr>
      <w:r w:rsidRPr="005E61C2">
        <w:t xml:space="preserve">purpose and techniques for pre-bake finishing basic breads </w:t>
      </w:r>
    </w:p>
    <w:p w:rsidR="00000000" w:rsidRPr="005E61C2" w:rsidP="005E61C2">
      <w:pPr>
        <w:pStyle w:val="ListBullet"/>
      </w:pPr>
      <w:r w:rsidRPr="005E61C2">
        <w:t xml:space="preserve">characteristics and techniques for moulding basic bread doughs </w:t>
      </w:r>
    </w:p>
    <w:p w:rsidR="00000000" w:rsidRPr="005E61C2" w:rsidP="005E61C2">
      <w:pPr>
        <w:pStyle w:val="ListBullet"/>
      </w:pPr>
      <w:r w:rsidRPr="005E61C2">
        <w:t>impacts of factors on production of d</w:t>
      </w:r>
      <w:r w:rsidRPr="005E61C2">
        <w:t>ifferent retarded basic bread products, including:</w:t>
      </w:r>
    </w:p>
    <w:p w:rsidR="00000000" w:rsidRPr="005E61C2" w:rsidP="005E61C2">
      <w:pPr>
        <w:pStyle w:val="ListBullet2"/>
      </w:pPr>
      <w:r w:rsidRPr="005E61C2">
        <w:t>finished dough temperature (FDT)</w:t>
      </w:r>
    </w:p>
    <w:p w:rsidR="00000000" w:rsidRPr="005E61C2" w:rsidP="005E61C2">
      <w:pPr>
        <w:pStyle w:val="ListBullet2"/>
      </w:pPr>
      <w:r w:rsidRPr="005E61C2">
        <w:t>dough size</w:t>
      </w:r>
    </w:p>
    <w:p w:rsidR="00000000" w:rsidRPr="005E61C2" w:rsidP="005E61C2">
      <w:pPr>
        <w:pStyle w:val="ListBullet2"/>
      </w:pPr>
      <w:r w:rsidRPr="005E61C2">
        <w:t>dough shape</w:t>
      </w:r>
    </w:p>
    <w:p w:rsidR="00000000" w:rsidRPr="005E61C2" w:rsidP="005E61C2">
      <w:pPr>
        <w:pStyle w:val="ListBullet2"/>
      </w:pPr>
      <w:r w:rsidRPr="005E61C2">
        <w:t>yeast activity</w:t>
      </w:r>
    </w:p>
    <w:p w:rsidR="00000000" w:rsidRPr="005E61C2" w:rsidP="005E61C2">
      <w:pPr>
        <w:pStyle w:val="ListBullet2"/>
      </w:pPr>
      <w:r w:rsidRPr="005E61C2">
        <w:t>processing retard in cool phase</w:t>
      </w:r>
    </w:p>
    <w:p w:rsidR="00000000" w:rsidRPr="005E61C2" w:rsidP="005E61C2">
      <w:pPr>
        <w:pStyle w:val="ListBullet2"/>
      </w:pPr>
      <w:r w:rsidRPr="005E61C2">
        <w:t>processing retard in warm phase</w:t>
      </w:r>
    </w:p>
    <w:p w:rsidR="00000000" w:rsidRPr="005E61C2" w:rsidP="005E61C2">
      <w:pPr>
        <w:pStyle w:val="ListBullet"/>
      </w:pPr>
      <w:r w:rsidRPr="005E61C2">
        <w:t>techniques for calculating yields, adjusting recipes, converting uni</w:t>
      </w:r>
      <w:r w:rsidRPr="005E61C2">
        <w:t>ts of measurement and measuring ingredients</w:t>
      </w:r>
    </w:p>
    <w:p w:rsidR="00000000" w:rsidRPr="005E61C2" w:rsidP="005E61C2">
      <w:pPr>
        <w:pStyle w:val="ListBullet"/>
      </w:pPr>
      <w:r w:rsidRPr="005E61C2">
        <w:t>techniques for selecting tins and trays appropriate for dough piece scale weight, volume and size</w:t>
      </w:r>
    </w:p>
    <w:p w:rsidR="00000000" w:rsidRPr="005E61C2" w:rsidP="005E61C2">
      <w:pPr>
        <w:pStyle w:val="ListBullet"/>
      </w:pPr>
      <w:r w:rsidRPr="005E61C2">
        <w:t>required baked characteristics of basic bread products, including:</w:t>
      </w:r>
    </w:p>
    <w:p w:rsidR="00000000" w:rsidRPr="005E61C2" w:rsidP="005E61C2">
      <w:pPr>
        <w:pStyle w:val="ListBullet2"/>
      </w:pPr>
      <w:r w:rsidRPr="005E61C2">
        <w:t>volume</w:t>
      </w:r>
    </w:p>
    <w:p w:rsidR="00000000" w:rsidRPr="005E61C2" w:rsidP="005E61C2">
      <w:pPr>
        <w:pStyle w:val="ListBullet2"/>
      </w:pPr>
      <w:r w:rsidRPr="005E61C2">
        <w:t>grain</w:t>
      </w:r>
    </w:p>
    <w:p w:rsidR="00000000" w:rsidRPr="005E61C2" w:rsidP="005E61C2">
      <w:pPr>
        <w:pStyle w:val="ListBullet2"/>
      </w:pPr>
      <w:r w:rsidRPr="005E61C2">
        <w:t>texture</w:t>
      </w:r>
    </w:p>
    <w:p w:rsidR="00000000" w:rsidRPr="005E61C2" w:rsidP="005E61C2">
      <w:pPr>
        <w:pStyle w:val="ListBullet2"/>
      </w:pPr>
      <w:r w:rsidRPr="005E61C2">
        <w:t>crumb colour</w:t>
      </w:r>
    </w:p>
    <w:p w:rsidR="00000000" w:rsidRPr="005E61C2" w:rsidP="005E61C2">
      <w:pPr>
        <w:pStyle w:val="ListBullet2"/>
      </w:pPr>
      <w:r w:rsidRPr="005E61C2">
        <w:t>crust formation</w:t>
      </w:r>
    </w:p>
    <w:p w:rsidR="00000000" w:rsidRPr="005E61C2" w:rsidP="005E61C2">
      <w:pPr>
        <w:pStyle w:val="ListBullet2"/>
      </w:pPr>
      <w:r w:rsidRPr="005E61C2">
        <w:t>crust colour</w:t>
      </w:r>
    </w:p>
    <w:p w:rsidR="00000000" w:rsidRPr="005E61C2" w:rsidP="005E61C2">
      <w:pPr>
        <w:pStyle w:val="ListBullet"/>
      </w:pPr>
      <w:r w:rsidRPr="005E61C2">
        <w:t>the effects of common bread faults in basic bread production, including:</w:t>
      </w:r>
    </w:p>
    <w:p w:rsidR="00000000" w:rsidRPr="005E61C2" w:rsidP="005E61C2">
      <w:pPr>
        <w:pStyle w:val="ListBullet2"/>
      </w:pPr>
      <w:r w:rsidRPr="005E61C2">
        <w:t>lack of salt</w:t>
      </w:r>
    </w:p>
    <w:p w:rsidR="00000000" w:rsidRPr="005E61C2" w:rsidP="005E61C2">
      <w:pPr>
        <w:pStyle w:val="ListBullet2"/>
      </w:pPr>
      <w:r w:rsidRPr="005E61C2">
        <w:t>too much salt</w:t>
      </w:r>
    </w:p>
    <w:p w:rsidR="00000000" w:rsidRPr="005E61C2" w:rsidP="005E61C2">
      <w:pPr>
        <w:pStyle w:val="ListBullet2"/>
      </w:pPr>
      <w:r w:rsidRPr="005E61C2">
        <w:t>no improver</w:t>
      </w:r>
    </w:p>
    <w:p w:rsidR="00000000" w:rsidRPr="005E61C2" w:rsidP="005E61C2">
      <w:pPr>
        <w:pStyle w:val="ListBullet2"/>
      </w:pPr>
      <w:r w:rsidRPr="005E61C2">
        <w:t>too much improver</w:t>
      </w:r>
    </w:p>
    <w:p w:rsidR="00000000" w:rsidRPr="005E61C2" w:rsidP="005E61C2">
      <w:pPr>
        <w:pStyle w:val="ListBullet2"/>
      </w:pPr>
      <w:r w:rsidRPr="005E61C2">
        <w:t>no yeast</w:t>
      </w:r>
    </w:p>
    <w:p w:rsidR="00000000" w:rsidRPr="005E61C2" w:rsidP="005E61C2">
      <w:pPr>
        <w:pStyle w:val="ListBullet2"/>
      </w:pPr>
      <w:r w:rsidRPr="005E61C2">
        <w:t>too much yeast</w:t>
      </w:r>
    </w:p>
    <w:p w:rsidR="00000000" w:rsidRPr="005E61C2" w:rsidP="005E61C2">
      <w:pPr>
        <w:pStyle w:val="ListBullet2"/>
      </w:pPr>
      <w:r w:rsidRPr="005E61C2">
        <w:t>weak flour instead of strong flour</w:t>
      </w:r>
    </w:p>
    <w:p w:rsidR="00000000" w:rsidRPr="005E61C2" w:rsidP="005E61C2">
      <w:pPr>
        <w:pStyle w:val="ListBullet"/>
      </w:pPr>
      <w:r w:rsidRPr="005E61C2">
        <w:t>techniques for disposing of waste f</w:t>
      </w:r>
      <w:r w:rsidRPr="005E61C2">
        <w:t>rom bread production</w:t>
      </w:r>
    </w:p>
    <w:p w:rsidR="00000000" w:rsidRPr="005E61C2" w:rsidP="005E61C2">
      <w:pPr>
        <w:pStyle w:val="ListBullet"/>
      </w:pPr>
      <w:r w:rsidRPr="005E61C2">
        <w:t>basic bread production terminology.</w:t>
      </w:r>
    </w:p>
    <w:p w:rsidR="00000000" w:rsidRPr="005E61C2" w:rsidP="005E61C2">
      <w:pPr>
        <w:pStyle w:val="AllowPageBreak"/>
      </w:pPr>
    </w:p>
    <w:p w:rsidR="00000000" w:rsidRPr="005E61C2" w:rsidP="005E61C2">
      <w:pPr>
        <w:pStyle w:val="Heading1"/>
      </w:pPr>
      <w:bookmarkStart w:id="4" w:name="O_970850"/>
      <w:bookmarkEnd w:id="4"/>
      <w:r w:rsidRPr="005E61C2">
        <w:t>Assessment Conditions</w:t>
      </w:r>
    </w:p>
    <w:p w:rsidR="00000000" w:rsidRPr="005E61C2" w:rsidP="00274980">
      <w:pPr>
        <w:pStyle w:val="BodyText"/>
      </w:pPr>
      <w:r w:rsidRPr="005E61C2">
        <w:t xml:space="preserve">Assessment of skills must take place under the following conditions: </w:t>
      </w:r>
    </w:p>
    <w:p w:rsidR="00000000" w:rsidRPr="005E61C2" w:rsidP="005E61C2">
      <w:pPr>
        <w:pStyle w:val="ListBullet"/>
      </w:pPr>
      <w:r w:rsidRPr="005E61C2">
        <w:t>physical conditions:</w:t>
      </w:r>
    </w:p>
    <w:p w:rsidR="00000000" w:rsidRPr="005E61C2" w:rsidP="005E61C2">
      <w:pPr>
        <w:pStyle w:val="ListBullet2"/>
      </w:pPr>
      <w:r w:rsidRPr="005E61C2">
        <w:t>a commercial bakery or an environment that accurately represents workplace conditions</w:t>
      </w:r>
    </w:p>
    <w:p w:rsidR="00000000" w:rsidRPr="005E61C2" w:rsidP="005E61C2">
      <w:pPr>
        <w:pStyle w:val="ListBullet"/>
      </w:pPr>
      <w:r w:rsidRPr="005E61C2">
        <w:t>resources, equipment and materials:</w:t>
      </w:r>
    </w:p>
    <w:p w:rsidR="00000000" w:rsidRPr="005E61C2" w:rsidP="005E61C2">
      <w:pPr>
        <w:pStyle w:val="ListBullet2"/>
      </w:pPr>
      <w:r w:rsidRPr="005E61C2">
        <w:t>personal protective equipment</w:t>
      </w:r>
    </w:p>
    <w:p w:rsidR="00000000" w:rsidRPr="005E61C2" w:rsidP="005E61C2">
      <w:pPr>
        <w:pStyle w:val="ListBullet2"/>
      </w:pPr>
      <w:r w:rsidRPr="005E61C2">
        <w:t>equipment specified in the range of conditions</w:t>
      </w:r>
    </w:p>
    <w:p w:rsidR="00000000" w:rsidRPr="005E61C2" w:rsidP="005E61C2">
      <w:pPr>
        <w:pStyle w:val="ListBullet2"/>
      </w:pPr>
      <w:r w:rsidRPr="005E61C2">
        <w:t>bread slicer</w:t>
      </w:r>
    </w:p>
    <w:p w:rsidR="00000000" w:rsidRPr="005E61C2" w:rsidP="005E61C2">
      <w:pPr>
        <w:pStyle w:val="ListBullet2"/>
      </w:pPr>
      <w:r w:rsidRPr="005E61C2">
        <w:t>ingredients that meet the basic bread prod</w:t>
      </w:r>
      <w:r w:rsidRPr="005E61C2">
        <w:t>uct types required in the performance evidence</w:t>
      </w:r>
    </w:p>
    <w:p w:rsidR="00000000" w:rsidRPr="005E61C2" w:rsidP="005E61C2">
      <w:pPr>
        <w:pStyle w:val="ListBullet"/>
      </w:pPr>
      <w:r w:rsidRPr="005E61C2">
        <w:t>specifications:</w:t>
      </w:r>
    </w:p>
    <w:p w:rsidR="00000000" w:rsidRPr="005E61C2" w:rsidP="005E61C2">
      <w:pPr>
        <w:pStyle w:val="ListBullet2"/>
      </w:pPr>
      <w:r w:rsidRPr="005E61C2">
        <w:t>recipes that meet the basic bread product types required in the performance evidence</w:t>
      </w:r>
    </w:p>
    <w:p w:rsidR="00000000" w:rsidRPr="005E61C2" w:rsidP="005E61C2">
      <w:pPr>
        <w:pStyle w:val="ListBullet2"/>
      </w:pPr>
      <w:r w:rsidRPr="005E61C2">
        <w:t>end-product quality specifications to meet the basic bread product types required in the performance evide</w:t>
      </w:r>
      <w:r w:rsidRPr="005E61C2">
        <w:t>nce</w:t>
      </w:r>
    </w:p>
    <w:p w:rsidR="00000000" w:rsidRPr="005E61C2" w:rsidP="005E61C2">
      <w:pPr>
        <w:pStyle w:val="ListBullet2"/>
      </w:pPr>
      <w:r w:rsidRPr="005E61C2">
        <w:t>food safety code regulatory requirements applicable to producing basic bread products</w:t>
      </w:r>
    </w:p>
    <w:p w:rsidR="00000000" w:rsidRPr="005E61C2" w:rsidP="005E61C2">
      <w:pPr>
        <w:pStyle w:val="ListBullet"/>
      </w:pPr>
      <w:r w:rsidRPr="005E61C2">
        <w:t>timeframes:</w:t>
      </w:r>
    </w:p>
    <w:p w:rsidR="00000000" w:rsidRPr="005E61C2" w:rsidP="005E61C2">
      <w:pPr>
        <w:pStyle w:val="ListBullet2"/>
      </w:pPr>
      <w:r w:rsidRPr="005E61C2">
        <w:t>according to the production schedule.</w:t>
      </w:r>
    </w:p>
    <w:p w:rsidR="00000000" w:rsidRPr="005E61C2" w:rsidP="005E61C2">
      <w:pPr>
        <w:pStyle w:val="BodyText"/>
      </w:pPr>
    </w:p>
    <w:p w:rsidR="00000000" w:rsidRPr="005E61C2" w:rsidP="00274980">
      <w:pPr>
        <w:pStyle w:val="BodyText"/>
      </w:pPr>
      <w:r w:rsidRPr="005E61C2">
        <w:t>Assessors of this unit must satisfy the requirements for assessors in applicable vocational education and training legislation, frameworks and/or standards.</w:t>
      </w:r>
    </w:p>
    <w:p w:rsidR="00000000" w:rsidRPr="005E61C2" w:rsidP="005E61C2">
      <w:pPr>
        <w:pStyle w:val="Heading1"/>
      </w:pPr>
      <w:bookmarkStart w:id="5" w:name="O_970853"/>
      <w:bookmarkEnd w:id="5"/>
      <w:r w:rsidRPr="005E61C2">
        <w:t>Links</w:t>
      </w:r>
    </w:p>
    <w:p w:rsidR="00000000" w:rsidRPr="005E61C2" w:rsidP="00274980">
      <w:pPr>
        <w:pStyle w:val="BodyText"/>
      </w:pPr>
      <w:r w:rsidRPr="005E61C2">
        <w:t xml:space="preserve">Companion Volumes, including Implementation Guides, are available at VETNet </w:t>
      </w:r>
      <w:r w:rsidRPr="005E61C2">
        <w:t xml:space="preserve">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162D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E61C2" w:rsidP="005E61C2"/>
    <w:sectPr w:rsidSect="005E61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1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1C2" w:rsidRPr="00274980" w:rsidP="002749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1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980" w:rsidP="005E61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4980" w:rsidP="005E61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74980" w:rsidP="005E61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1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9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61C2" w:rsidRPr="00274980" w:rsidP="002749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1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980" w:rsidRPr="002D2AF8" w:rsidP="005E61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FBPRBK3005 Produce basic bread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2022</w:t>
    </w:r>
    <w:r>
      <w:fldChar w:fldCharType="end"/>
    </w:r>
  </w:p>
  <w:p w:rsidR="00274980" w:rsidP="005E61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646A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7279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925D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1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61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61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61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61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61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61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61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61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61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61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61C2"/>
  </w:style>
  <w:style w:type="character" w:customStyle="1" w:styleId="Heading1Char">
    <w:name w:val="Heading 1 Char"/>
    <w:basedOn w:val="DefaultParagraphFont"/>
    <w:link w:val="Heading1"/>
    <w:rsid w:val="005E61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61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61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61C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61C2"/>
    <w:rPr>
      <w:b/>
      <w:spacing w:val="0"/>
    </w:rPr>
  </w:style>
  <w:style w:type="paragraph" w:styleId="ListBullet2">
    <w:name w:val="List Bullet 2"/>
    <w:basedOn w:val="List2"/>
    <w:rsid w:val="005E61C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61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61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61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61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61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61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61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61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61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61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61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61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61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61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61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61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61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61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61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61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61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61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61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61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61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61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61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61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61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61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61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61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61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61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61C2"/>
    <w:rPr>
      <w:i/>
    </w:rPr>
  </w:style>
  <w:style w:type="paragraph" w:styleId="Caption">
    <w:name w:val="caption"/>
    <w:basedOn w:val="BodyText"/>
    <w:next w:val="Normal"/>
    <w:qFormat/>
    <w:rsid w:val="005E61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61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61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61C2"/>
  </w:style>
  <w:style w:type="paragraph" w:styleId="TableofFigures">
    <w:name w:val="table of figures"/>
    <w:basedOn w:val="Normal"/>
    <w:next w:val="Normal"/>
    <w:semiHidden/>
    <w:rsid w:val="005E61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61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61C2"/>
    <w:rPr>
      <w:rFonts w:ascii="Wingdings" w:hAnsi="Wingdings"/>
    </w:rPr>
  </w:style>
  <w:style w:type="paragraph" w:customStyle="1" w:styleId="TableHeading">
    <w:name w:val="Table Heading"/>
    <w:basedOn w:val="HeadingBase"/>
    <w:rsid w:val="005E61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61C2"/>
    <w:rPr>
      <w:color w:val="0033CC"/>
      <w:u w:val="none"/>
    </w:rPr>
  </w:style>
  <w:style w:type="paragraph" w:customStyle="1" w:styleId="BodyTextRight">
    <w:name w:val="Body Text Right"/>
    <w:basedOn w:val="BodyText"/>
    <w:rsid w:val="005E61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61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61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61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61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61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61C2"/>
    <w:rPr>
      <w:sz w:val="32"/>
    </w:rPr>
  </w:style>
  <w:style w:type="paragraph" w:customStyle="1" w:styleId="HeadingProcedure">
    <w:name w:val="Heading Procedure"/>
    <w:basedOn w:val="HeadingBase"/>
    <w:next w:val="Normal"/>
    <w:rsid w:val="005E61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61C2"/>
    <w:pPr>
      <w:spacing w:before="60" w:after="60"/>
    </w:pPr>
  </w:style>
  <w:style w:type="paragraph" w:styleId="ListContinue">
    <w:name w:val="List Continue"/>
    <w:basedOn w:val="List"/>
    <w:rsid w:val="005E61C2"/>
    <w:pPr>
      <w:ind w:firstLine="0"/>
    </w:pPr>
  </w:style>
  <w:style w:type="paragraph" w:customStyle="1" w:styleId="ListNote">
    <w:name w:val="List Note"/>
    <w:basedOn w:val="List"/>
    <w:rsid w:val="005E61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61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61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61C2"/>
    <w:rPr>
      <w:rFonts w:ascii="Courier New" w:hAnsi="Courier New"/>
    </w:rPr>
  </w:style>
  <w:style w:type="paragraph" w:customStyle="1" w:styleId="NoteBullet">
    <w:name w:val="Note Bullet"/>
    <w:basedOn w:val="Note"/>
    <w:rsid w:val="005E61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61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61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61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61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61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61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61C2"/>
    <w:rPr>
      <w:b/>
      <w:smallCaps/>
    </w:rPr>
  </w:style>
  <w:style w:type="paragraph" w:customStyle="1" w:styleId="TableListNumber">
    <w:name w:val="Table List Number"/>
    <w:basedOn w:val="ListNumber"/>
    <w:rsid w:val="005E61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61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61C2"/>
    <w:pPr>
      <w:numPr>
        <w:numId w:val="9"/>
      </w:numPr>
    </w:pPr>
  </w:style>
  <w:style w:type="paragraph" w:customStyle="1" w:styleId="ListAlpha2">
    <w:name w:val="List Alpha 2"/>
    <w:basedOn w:val="List2"/>
    <w:rsid w:val="005E61C2"/>
    <w:pPr>
      <w:numPr>
        <w:numId w:val="8"/>
      </w:numPr>
    </w:pPr>
  </w:style>
  <w:style w:type="paragraph" w:styleId="List2">
    <w:name w:val="List 2"/>
    <w:basedOn w:val="BodyText"/>
    <w:rsid w:val="005E61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61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61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61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61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61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61C2"/>
    <w:pPr>
      <w:numPr>
        <w:numId w:val="4"/>
      </w:numPr>
    </w:pPr>
  </w:style>
  <w:style w:type="paragraph" w:styleId="ListContinue2">
    <w:name w:val="List Continue 2"/>
    <w:basedOn w:val="List2"/>
    <w:rsid w:val="005E61C2"/>
    <w:pPr>
      <w:ind w:firstLine="0"/>
    </w:pPr>
  </w:style>
  <w:style w:type="paragraph" w:styleId="ListContinue3">
    <w:name w:val="List Continue 3"/>
    <w:basedOn w:val="List3"/>
    <w:rsid w:val="005E61C2"/>
    <w:pPr>
      <w:ind w:left="1021" w:firstLine="0"/>
    </w:pPr>
  </w:style>
  <w:style w:type="paragraph" w:styleId="ListContinue4">
    <w:name w:val="List Continue 4"/>
    <w:basedOn w:val="List4"/>
    <w:rsid w:val="005E61C2"/>
    <w:pPr>
      <w:ind w:firstLine="0"/>
    </w:pPr>
  </w:style>
  <w:style w:type="paragraph" w:styleId="ListContinue5">
    <w:name w:val="List Continue 5"/>
    <w:basedOn w:val="List5"/>
    <w:rsid w:val="005E61C2"/>
    <w:pPr>
      <w:ind w:firstLine="0"/>
    </w:pPr>
  </w:style>
  <w:style w:type="paragraph" w:styleId="ListNumber3">
    <w:name w:val="List Number 3"/>
    <w:basedOn w:val="List3"/>
    <w:rsid w:val="005E61C2"/>
    <w:pPr>
      <w:numPr>
        <w:numId w:val="5"/>
      </w:numPr>
    </w:pPr>
  </w:style>
  <w:style w:type="paragraph" w:styleId="ListNumber4">
    <w:name w:val="List Number 4"/>
    <w:basedOn w:val="List4"/>
    <w:rsid w:val="005E61C2"/>
    <w:pPr>
      <w:numPr>
        <w:numId w:val="6"/>
      </w:numPr>
    </w:pPr>
  </w:style>
  <w:style w:type="paragraph" w:styleId="ListNumber5">
    <w:name w:val="List Number 5"/>
    <w:basedOn w:val="List5"/>
    <w:rsid w:val="005E61C2"/>
    <w:pPr>
      <w:numPr>
        <w:numId w:val="7"/>
      </w:numPr>
    </w:pPr>
  </w:style>
  <w:style w:type="paragraph" w:styleId="BlockText">
    <w:name w:val="Block Text"/>
    <w:basedOn w:val="Normal"/>
    <w:rsid w:val="005E61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61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61C2"/>
    <w:rPr>
      <w:sz w:val="16"/>
      <w:vertAlign w:val="superscript"/>
    </w:rPr>
  </w:style>
  <w:style w:type="character" w:customStyle="1" w:styleId="Symbols">
    <w:name w:val="Symbols"/>
    <w:basedOn w:val="DefaultParagraphFont"/>
    <w:rsid w:val="005E61C2"/>
    <w:rPr>
      <w:rFonts w:ascii="Symbol" w:hAnsi="Symbol"/>
    </w:rPr>
  </w:style>
  <w:style w:type="character" w:customStyle="1" w:styleId="MenuOptions">
    <w:name w:val="Menu Options"/>
    <w:basedOn w:val="DefaultParagraphFont"/>
    <w:rsid w:val="005E61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61C2"/>
    <w:rPr>
      <w:b/>
    </w:rPr>
  </w:style>
  <w:style w:type="character" w:customStyle="1" w:styleId="Underlined">
    <w:name w:val="Underlined"/>
    <w:basedOn w:val="DefaultParagraphFont"/>
    <w:rsid w:val="005E61C2"/>
    <w:rPr>
      <w:u w:val="single"/>
    </w:rPr>
  </w:style>
  <w:style w:type="paragraph" w:customStyle="1" w:styleId="TableBodyTextRight">
    <w:name w:val="Table Body Text Right"/>
    <w:basedOn w:val="TableBodyText"/>
    <w:rsid w:val="005E61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61C2"/>
    <w:rPr>
      <w:sz w:val="18"/>
    </w:rPr>
  </w:style>
  <w:style w:type="paragraph" w:customStyle="1" w:styleId="BodySmallRight">
    <w:name w:val="Body Small Right"/>
    <w:basedOn w:val="BodyTextRight"/>
    <w:rsid w:val="005E61C2"/>
    <w:rPr>
      <w:sz w:val="18"/>
      <w:szCs w:val="18"/>
    </w:rPr>
  </w:style>
  <w:style w:type="paragraph" w:customStyle="1" w:styleId="MarginEdition">
    <w:name w:val="Margin Edition"/>
    <w:basedOn w:val="MarginNote"/>
    <w:rsid w:val="005E61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61C2"/>
    <w:rPr>
      <w:sz w:val="2"/>
      <w:szCs w:val="2"/>
    </w:rPr>
  </w:style>
  <w:style w:type="character" w:customStyle="1" w:styleId="Small">
    <w:name w:val="Small"/>
    <w:basedOn w:val="DefaultParagraphFont"/>
    <w:rsid w:val="005E61C2"/>
    <w:rPr>
      <w:sz w:val="16"/>
    </w:rPr>
  </w:style>
  <w:style w:type="paragraph" w:customStyle="1" w:styleId="WideTable">
    <w:name w:val="Wide Table"/>
    <w:basedOn w:val="Normal"/>
    <w:rsid w:val="005E61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61C2"/>
  </w:style>
  <w:style w:type="paragraph" w:styleId="Quote">
    <w:name w:val="Quote"/>
    <w:basedOn w:val="Heading1"/>
    <w:link w:val="QuoteChar"/>
    <w:qFormat/>
    <w:rsid w:val="005E61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61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61C2"/>
    <w:pPr>
      <w:pageBreakBefore/>
    </w:pPr>
  </w:style>
  <w:style w:type="paragraph" w:customStyle="1" w:styleId="Border">
    <w:name w:val="Border"/>
    <w:basedOn w:val="Normal"/>
    <w:qFormat/>
    <w:rsid w:val="005E61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61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61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61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61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61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61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61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61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61C2"/>
    <w:rPr>
      <w:u w:val="single"/>
    </w:rPr>
  </w:style>
  <w:style w:type="character" w:customStyle="1" w:styleId="BoldandItalics">
    <w:name w:val="Bold and Italics"/>
    <w:qFormat/>
    <w:rsid w:val="005E61C2"/>
    <w:rPr>
      <w:b/>
      <w:i/>
      <w:u w:val="none"/>
    </w:rPr>
  </w:style>
  <w:style w:type="paragraph" w:styleId="BalloonText">
    <w:name w:val="Balloon Text"/>
    <w:basedOn w:val="Normal"/>
    <w:link w:val="BalloonTextChar"/>
    <w:rsid w:val="005E61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61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61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61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61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61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61C2"/>
    <w:pPr>
      <w:spacing w:before="0" w:after="0"/>
    </w:pPr>
  </w:style>
  <w:style w:type="paragraph" w:customStyle="1" w:styleId="BodyTextBold">
    <w:name w:val="Body Text Bold"/>
    <w:basedOn w:val="BodyText"/>
    <w:qFormat/>
    <w:rsid w:val="005E61C2"/>
    <w:rPr>
      <w:b/>
    </w:rPr>
  </w:style>
  <w:style w:type="character" w:styleId="Hyperlink">
    <w:name w:val="Hyperlink"/>
    <w:basedOn w:val="DefaultParagraphFont"/>
    <w:uiPriority w:val="99"/>
    <w:unhideWhenUsed/>
    <w:rsid w:val="002749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758</Words>
  <Characters>4996</Characters>
  <Application>Microsoft Office Word</Application>
  <DocSecurity>0</DocSecurity>
  <Lines>166</Lines>
  <Paragraphs>151</Paragraphs>
  <ScaleCrop>false</ScaleCrop>
  <Company>Author-it Software Corporation Ltd.</Company>
  <LinksUpToDate>false</LinksUpToDate>
  <CharactersWithSpaces>5603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FBPRBK3005 Produce basic bread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2022-09-09T07:12:00Z</dcterms:created>
  <dcterms:modified xsi:type="dcterms:W3CDTF">2022-09-09T07:12:00Z</dcterms:modified>
</cp:coreProperties>
</file>