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652" w:rsidP="00034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FBPPPL4009 Optimise a work process</w:t>
      </w:r>
      <w:r>
        <w:fldChar w:fldCharType="end"/>
      </w:r>
    </w:p>
    <w:p w:rsidR="00034652" w:rsidP="00034652">
      <w:pPr>
        <w:pStyle w:val="Version"/>
        <w:sectPr w:rsidSect="00390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D9F" w:rsidP="00390D9F">
      <w:pPr>
        <w:pStyle w:val="SuperHeading"/>
      </w:pPr>
      <w:r w:rsidRPr="00390D9F">
        <w:t>Assessment Requirements for FBPPPL4009 Optimise a work process</w:t>
      </w:r>
    </w:p>
    <w:p w:rsidR="00000000" w:rsidRPr="00390D9F" w:rsidP="00390D9F">
      <w:pPr>
        <w:pStyle w:val="Heading1"/>
      </w:pPr>
      <w:bookmarkStart w:id="1" w:name="O_1185078"/>
      <w:bookmarkEnd w:id="1"/>
      <w:r w:rsidRPr="00390D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D9F">
            <w:pPr>
              <w:pStyle w:val="BodyTextBold"/>
              <w:rPr>
                <w:lang w:val="en-NZ"/>
              </w:rPr>
            </w:pPr>
            <w:r w:rsidRPr="00390D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D9F">
            <w:pPr>
              <w:pStyle w:val="BodyTextBold"/>
              <w:rPr>
                <w:lang w:val="en-NZ"/>
              </w:rPr>
            </w:pPr>
            <w:r w:rsidRPr="00390D9F">
              <w:t>Comments</w:t>
            </w:r>
          </w:p>
        </w:tc>
      </w:tr>
      <w:tr w:rsidTr="0039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D9F">
            <w:pPr>
              <w:pStyle w:val="BodyText"/>
              <w:rPr>
                <w:lang w:val="en-NZ"/>
              </w:rPr>
            </w:pPr>
            <w:r w:rsidRPr="00390D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D9F" w:rsidP="00390D9F">
            <w:pPr>
              <w:pStyle w:val="BodyText"/>
            </w:pPr>
            <w:r w:rsidRPr="00390D9F">
              <w:t>This version released with FBP Food, Beverage and Pharmaceutical Training Package Version 6.0.</w:t>
            </w:r>
          </w:p>
        </w:tc>
      </w:tr>
    </w:tbl>
    <w:p w:rsidR="00000000" w:rsidRPr="00390D9F" w:rsidP="00390D9F">
      <w:pPr>
        <w:pStyle w:val="BodyText"/>
      </w:pPr>
    </w:p>
    <w:p w:rsidR="00000000" w:rsidRPr="00390D9F" w:rsidP="00390D9F">
      <w:pPr>
        <w:pStyle w:val="AllowPageBreak"/>
      </w:pPr>
    </w:p>
    <w:p w:rsidR="00000000" w:rsidRPr="00390D9F" w:rsidP="00390D9F">
      <w:pPr>
        <w:pStyle w:val="Heading1"/>
      </w:pPr>
      <w:bookmarkStart w:id="2" w:name="O_1185079"/>
      <w:bookmarkEnd w:id="2"/>
      <w:r w:rsidRPr="00390D9F">
        <w:t>Performance Evidence</w:t>
      </w:r>
    </w:p>
    <w:p w:rsidR="00000000" w:rsidRPr="00390D9F" w:rsidP="00034652">
      <w:pPr>
        <w:pStyle w:val="BodyText"/>
      </w:pPr>
      <w:r w:rsidRPr="00390D9F">
        <w:t>An individual demonstrating competency must satisfy all of the elements and performance criteria in this unit.</w:t>
      </w:r>
    </w:p>
    <w:p w:rsidR="00000000" w:rsidRPr="00390D9F" w:rsidP="00034652">
      <w:pPr>
        <w:pStyle w:val="BodyText"/>
      </w:pPr>
      <w:r w:rsidRPr="00390D9F">
        <w:t>There must be evidence that the individual has optimised a work process on at least one occasion, including:</w:t>
      </w:r>
    </w:p>
    <w:p w:rsidR="00000000" w:rsidRPr="00390D9F" w:rsidP="00390D9F">
      <w:pPr>
        <w:pStyle w:val="ListBullet"/>
      </w:pPr>
      <w:r w:rsidRPr="00390D9F">
        <w:t>establishing p</w:t>
      </w:r>
      <w:r w:rsidRPr="00390D9F">
        <w:t>arameters of work process</w:t>
      </w:r>
    </w:p>
    <w:p w:rsidR="00000000" w:rsidRPr="00390D9F" w:rsidP="00390D9F">
      <w:pPr>
        <w:pStyle w:val="ListBullet"/>
      </w:pPr>
      <w:r w:rsidRPr="00390D9F">
        <w:t>analysing performance measures and identifying opportunities for improvement</w:t>
      </w:r>
    </w:p>
    <w:p w:rsidR="00000000" w:rsidRPr="00390D9F" w:rsidP="00390D9F">
      <w:pPr>
        <w:pStyle w:val="ListBullet"/>
      </w:pPr>
      <w:r w:rsidRPr="00390D9F">
        <w:t>developing plan to optimise work process</w:t>
      </w:r>
    </w:p>
    <w:p w:rsidR="00000000" w:rsidRPr="00390D9F" w:rsidP="00390D9F">
      <w:pPr>
        <w:pStyle w:val="ListBullet"/>
      </w:pPr>
      <w:r w:rsidRPr="00390D9F">
        <w:t>appropriately engaging other personnel in planning implementation</w:t>
      </w:r>
    </w:p>
    <w:p w:rsidR="00000000" w:rsidRPr="00390D9F" w:rsidP="00390D9F">
      <w:pPr>
        <w:pStyle w:val="ListBullet"/>
      </w:pPr>
      <w:r w:rsidRPr="00390D9F">
        <w:t>monitoring implementation and analysing outcomes</w:t>
      </w:r>
    </w:p>
    <w:p w:rsidR="00000000" w:rsidRPr="00390D9F" w:rsidP="00390D9F">
      <w:pPr>
        <w:pStyle w:val="ListBullet"/>
      </w:pPr>
      <w:r w:rsidRPr="00390D9F">
        <w:t>engaging continuous improvement processes to sustain and improve outcomes.</w:t>
      </w:r>
    </w:p>
    <w:p w:rsidR="00000000" w:rsidRPr="00390D9F" w:rsidP="00390D9F">
      <w:pPr>
        <w:pStyle w:val="AllowPageBreak"/>
      </w:pPr>
    </w:p>
    <w:p w:rsidR="00000000" w:rsidRPr="00390D9F" w:rsidP="00390D9F">
      <w:pPr>
        <w:pStyle w:val="Heading1"/>
      </w:pPr>
      <w:bookmarkStart w:id="3" w:name="O_1185080"/>
      <w:bookmarkEnd w:id="3"/>
      <w:r w:rsidRPr="00390D9F">
        <w:t>Knowledge Evidence</w:t>
      </w:r>
    </w:p>
    <w:p w:rsidR="00000000" w:rsidRPr="00390D9F" w:rsidP="00034652">
      <w:pPr>
        <w:pStyle w:val="BodyText"/>
      </w:pPr>
      <w:r w:rsidRPr="00390D9F">
        <w:t>An individual must be able to demonstrate the knowledge required to perform the tasks outlined</w:t>
      </w:r>
      <w:r w:rsidRPr="00390D9F">
        <w:t xml:space="preserve"> in the elements and performance criteria of this unit. This includes knowledge of:</w:t>
      </w:r>
    </w:p>
    <w:p w:rsidR="00000000" w:rsidRPr="00390D9F" w:rsidP="00390D9F">
      <w:pPr>
        <w:pStyle w:val="ListBullet"/>
      </w:pPr>
      <w:r w:rsidRPr="00390D9F">
        <w:t>process/workflow mapping purpose and techniques</w:t>
      </w:r>
    </w:p>
    <w:p w:rsidR="00000000" w:rsidRPr="00390D9F" w:rsidP="00390D9F">
      <w:pPr>
        <w:pStyle w:val="ListBullet"/>
      </w:pPr>
      <w:r w:rsidRPr="00390D9F">
        <w:t>characteristics of the work process, including typical factors that affect process performance, including:</w:t>
      </w:r>
    </w:p>
    <w:p w:rsidR="00000000" w:rsidRPr="00390D9F" w:rsidP="00390D9F">
      <w:pPr>
        <w:pStyle w:val="ListBullet2"/>
      </w:pPr>
      <w:r w:rsidRPr="00390D9F">
        <w:t>fluctuations in</w:t>
      </w:r>
      <w:r w:rsidRPr="00390D9F">
        <w:t xml:space="preserve"> demand/throughput</w:t>
      </w:r>
    </w:p>
    <w:p w:rsidR="00000000" w:rsidRPr="00390D9F" w:rsidP="00390D9F">
      <w:pPr>
        <w:pStyle w:val="ListBullet2"/>
      </w:pPr>
      <w:r w:rsidRPr="00390D9F">
        <w:t>quality of raw material/ingredient inputs</w:t>
      </w:r>
    </w:p>
    <w:p w:rsidR="00000000" w:rsidRPr="00390D9F" w:rsidP="00390D9F">
      <w:pPr>
        <w:pStyle w:val="ListBullet2"/>
      </w:pPr>
      <w:r w:rsidRPr="00390D9F">
        <w:t>human resources availability/competencies</w:t>
      </w:r>
    </w:p>
    <w:p w:rsidR="00000000" w:rsidRPr="00390D9F" w:rsidP="00390D9F">
      <w:pPr>
        <w:pStyle w:val="ListBullet2"/>
      </w:pPr>
      <w:r w:rsidRPr="00390D9F">
        <w:t>equipment configuration, capacity and performance</w:t>
      </w:r>
    </w:p>
    <w:p w:rsidR="00000000" w:rsidRPr="00390D9F" w:rsidP="00390D9F">
      <w:pPr>
        <w:pStyle w:val="ListBullet2"/>
      </w:pPr>
      <w:r w:rsidRPr="00390D9F">
        <w:t>process capability</w:t>
      </w:r>
    </w:p>
    <w:p w:rsidR="00000000" w:rsidRPr="00390D9F" w:rsidP="00390D9F">
      <w:pPr>
        <w:pStyle w:val="ListBullet2"/>
      </w:pPr>
      <w:r w:rsidRPr="00390D9F">
        <w:t>changeover times</w:t>
      </w:r>
    </w:p>
    <w:p w:rsidR="00000000" w:rsidRPr="00390D9F" w:rsidP="00390D9F">
      <w:pPr>
        <w:pStyle w:val="ListBullet2"/>
      </w:pPr>
      <w:r w:rsidRPr="00390D9F">
        <w:t>cost of services</w:t>
      </w:r>
    </w:p>
    <w:p w:rsidR="00000000" w:rsidRPr="00390D9F" w:rsidP="00390D9F">
      <w:pPr>
        <w:pStyle w:val="ListBullet"/>
      </w:pPr>
      <w:r w:rsidRPr="00390D9F">
        <w:t>criteria against which to assess performance, including key performance indicators (KPIs), production plans/schedules, budgets and relevant benchmark information</w:t>
      </w:r>
    </w:p>
    <w:p w:rsidR="00000000" w:rsidRPr="00390D9F" w:rsidP="00390D9F">
      <w:pPr>
        <w:pStyle w:val="ListBullet"/>
      </w:pPr>
      <w:r w:rsidRPr="00390D9F">
        <w:t>technical knowledge to identify and assess current performance and identify improvement opport</w:t>
      </w:r>
      <w:r w:rsidRPr="00390D9F">
        <w:t>unities and proposals</w:t>
      </w:r>
    </w:p>
    <w:p w:rsidR="00000000" w:rsidRPr="00390D9F" w:rsidP="00390D9F">
      <w:pPr>
        <w:pStyle w:val="ListBullet"/>
      </w:pPr>
      <w:r w:rsidRPr="00390D9F">
        <w:t>process improvement tools and techniques</w:t>
      </w:r>
    </w:p>
    <w:p w:rsidR="00000000" w:rsidRPr="00390D9F" w:rsidP="00390D9F">
      <w:pPr>
        <w:pStyle w:val="ListBullet"/>
      </w:pPr>
      <w:r w:rsidRPr="00390D9F">
        <w:t>related workplace documentation and systems</w:t>
      </w:r>
    </w:p>
    <w:p w:rsidR="00000000" w:rsidRPr="00390D9F" w:rsidP="00390D9F">
      <w:pPr>
        <w:pStyle w:val="ListBullet"/>
      </w:pPr>
      <w:r w:rsidRPr="00390D9F">
        <w:t>relevant personnel and departments to be consulted/notified of optimisation implementation plan</w:t>
      </w:r>
    </w:p>
    <w:p w:rsidR="00000000" w:rsidRPr="00390D9F" w:rsidP="00390D9F">
      <w:pPr>
        <w:pStyle w:val="ListBullet"/>
      </w:pPr>
      <w:r w:rsidRPr="00390D9F">
        <w:t>recording systems and requirements for reporting on w</w:t>
      </w:r>
      <w:r w:rsidRPr="00390D9F">
        <w:t>ork processes.</w:t>
      </w:r>
    </w:p>
    <w:p w:rsidR="00000000" w:rsidRPr="00390D9F" w:rsidP="00390D9F">
      <w:pPr>
        <w:pStyle w:val="AllowPageBreak"/>
      </w:pPr>
    </w:p>
    <w:p w:rsidR="00000000" w:rsidRPr="00390D9F" w:rsidP="00390D9F">
      <w:pPr>
        <w:pStyle w:val="Heading1"/>
      </w:pPr>
      <w:bookmarkStart w:id="4" w:name="O_1185081"/>
      <w:bookmarkEnd w:id="4"/>
      <w:r w:rsidRPr="00390D9F">
        <w:t>Assessment Conditions</w:t>
      </w:r>
    </w:p>
    <w:p w:rsidR="00000000" w:rsidRPr="00390D9F" w:rsidP="00034652">
      <w:pPr>
        <w:pStyle w:val="BodyText"/>
      </w:pPr>
      <w:r w:rsidRPr="00390D9F">
        <w:t>Assessment of the skills in this unit of competency must take place under the following conditions:</w:t>
      </w:r>
    </w:p>
    <w:p w:rsidR="00000000" w:rsidRPr="00390D9F" w:rsidP="00390D9F">
      <w:pPr>
        <w:pStyle w:val="ListBullet"/>
      </w:pPr>
      <w:r w:rsidRPr="00390D9F">
        <w:t>physical conditions:</w:t>
      </w:r>
    </w:p>
    <w:p w:rsidR="00000000" w:rsidRPr="00390D9F" w:rsidP="00390D9F">
      <w:pPr>
        <w:pStyle w:val="ListBullet2"/>
      </w:pPr>
      <w:r w:rsidRPr="00390D9F">
        <w:t>a workplace or an environment that accurately represents workplace conditions</w:t>
      </w:r>
    </w:p>
    <w:p w:rsidR="00000000" w:rsidRPr="00390D9F" w:rsidP="00390D9F">
      <w:pPr>
        <w:pStyle w:val="ListBullet"/>
      </w:pPr>
      <w:r w:rsidRPr="00390D9F">
        <w:t>resources, equipment and materials:</w:t>
      </w:r>
    </w:p>
    <w:p w:rsidR="00000000" w:rsidRPr="00390D9F" w:rsidP="00390D9F">
      <w:pPr>
        <w:pStyle w:val="ListBullet2"/>
      </w:pPr>
      <w:r w:rsidRPr="00390D9F">
        <w:t>process improvement tools and techniques</w:t>
      </w:r>
    </w:p>
    <w:p w:rsidR="00000000" w:rsidRPr="00390D9F" w:rsidP="00390D9F">
      <w:pPr>
        <w:pStyle w:val="ListBullet"/>
      </w:pPr>
      <w:r w:rsidRPr="00390D9F">
        <w:t>specifications:</w:t>
      </w:r>
    </w:p>
    <w:p w:rsidR="00000000" w:rsidRPr="00390D9F" w:rsidP="00390D9F">
      <w:pPr>
        <w:pStyle w:val="ListBullet2"/>
      </w:pPr>
      <w:r w:rsidRPr="00390D9F">
        <w:t>information systems, including recording and retrieval systems</w:t>
      </w:r>
    </w:p>
    <w:p w:rsidR="00000000" w:rsidRPr="00390D9F" w:rsidP="00390D9F">
      <w:pPr>
        <w:pStyle w:val="ListBullet"/>
      </w:pPr>
      <w:r w:rsidRPr="00390D9F">
        <w:t>relationships (internal and/or external):</w:t>
      </w:r>
    </w:p>
    <w:p w:rsidR="00000000" w:rsidRPr="00390D9F" w:rsidP="00390D9F">
      <w:pPr>
        <w:pStyle w:val="ListBullet2"/>
      </w:pPr>
      <w:r w:rsidRPr="00390D9F">
        <w:t>opportunities to interact with others using typical workplace communication processes</w:t>
      </w:r>
    </w:p>
    <w:p w:rsidR="00000000" w:rsidRPr="00390D9F" w:rsidP="00034652">
      <w:pPr>
        <w:pStyle w:val="BodyText"/>
      </w:pPr>
      <w:r w:rsidRPr="00390D9F">
        <w:t>Assessors of this unit must satisfy the requirements for assessors in applicable vocational education and training legislation, frameworks and/or standards.</w:t>
      </w:r>
    </w:p>
    <w:p w:rsidR="00000000" w:rsidRPr="00390D9F" w:rsidP="00390D9F">
      <w:pPr>
        <w:pStyle w:val="Heading1"/>
      </w:pPr>
      <w:bookmarkStart w:id="5" w:name="O_1185084"/>
      <w:bookmarkEnd w:id="5"/>
      <w:r w:rsidRPr="00390D9F">
        <w:t>Links</w:t>
      </w:r>
    </w:p>
    <w:p w:rsidR="00000000" w:rsidRPr="00390D9F" w:rsidP="00034652">
      <w:pPr>
        <w:pStyle w:val="BodyText"/>
      </w:pPr>
      <w:r w:rsidRPr="00390D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24E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90D9F" w:rsidP="00390D9F"/>
    <w:sectPr w:rsidSect="00390D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9F" w:rsidRPr="00034652" w:rsidP="00034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652" w:rsidP="00390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4652" w:rsidP="00390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4652" w:rsidP="00390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D9F" w:rsidRPr="00034652" w:rsidP="00034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652" w:rsidRPr="002D2AF8" w:rsidP="00390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FBPPPL4009 Optimise a work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34652" w:rsidP="00390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38FC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005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FA5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D9F"/>
  </w:style>
  <w:style w:type="character" w:customStyle="1" w:styleId="Heading1Char">
    <w:name w:val="Heading 1 Char"/>
    <w:basedOn w:val="DefaultParagraphFont"/>
    <w:link w:val="Heading1"/>
    <w:rsid w:val="00390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D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0D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0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0D9F"/>
    <w:rPr>
      <w:b/>
    </w:rPr>
  </w:style>
  <w:style w:type="character" w:customStyle="1" w:styleId="Heading2Char">
    <w:name w:val="Heading 2 Char"/>
    <w:basedOn w:val="DefaultParagraphFont"/>
    <w:link w:val="Heading2"/>
    <w:rsid w:val="00390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0D9F"/>
    <w:rPr>
      <w:b/>
      <w:spacing w:val="0"/>
    </w:rPr>
  </w:style>
  <w:style w:type="paragraph" w:customStyle="1" w:styleId="SuperTitle">
    <w:name w:val="SuperTitle"/>
    <w:basedOn w:val="Title"/>
    <w:rsid w:val="00390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0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D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D9F"/>
    <w:rPr>
      <w:i/>
    </w:rPr>
  </w:style>
  <w:style w:type="paragraph" w:styleId="Caption">
    <w:name w:val="caption"/>
    <w:basedOn w:val="BodyText"/>
    <w:next w:val="Normal"/>
    <w:qFormat/>
    <w:rsid w:val="00390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D9F"/>
  </w:style>
  <w:style w:type="paragraph" w:styleId="TableofFigures">
    <w:name w:val="table of figures"/>
    <w:basedOn w:val="Normal"/>
    <w:next w:val="Normal"/>
    <w:semiHidden/>
    <w:rsid w:val="00390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D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0D9F"/>
    <w:rPr>
      <w:rFonts w:ascii="Wingdings" w:hAnsi="Wingdings"/>
    </w:rPr>
  </w:style>
  <w:style w:type="paragraph" w:customStyle="1" w:styleId="TableHeading">
    <w:name w:val="Table Heading"/>
    <w:basedOn w:val="HeadingBase"/>
    <w:rsid w:val="00390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D9F"/>
    <w:rPr>
      <w:color w:val="0033CC"/>
      <w:u w:val="none"/>
    </w:rPr>
  </w:style>
  <w:style w:type="paragraph" w:customStyle="1" w:styleId="BodyTextRight">
    <w:name w:val="Body Text Right"/>
    <w:basedOn w:val="BodyText"/>
    <w:rsid w:val="00390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D9F"/>
    <w:rPr>
      <w:sz w:val="32"/>
    </w:rPr>
  </w:style>
  <w:style w:type="paragraph" w:customStyle="1" w:styleId="HeadingProcedure">
    <w:name w:val="Heading Procedure"/>
    <w:basedOn w:val="HeadingBase"/>
    <w:next w:val="Normal"/>
    <w:rsid w:val="00390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D9F"/>
    <w:pPr>
      <w:spacing w:before="60" w:after="60"/>
    </w:pPr>
  </w:style>
  <w:style w:type="paragraph" w:styleId="ListContinue">
    <w:name w:val="List Continue"/>
    <w:basedOn w:val="List"/>
    <w:rsid w:val="00390D9F"/>
    <w:pPr>
      <w:ind w:firstLine="0"/>
    </w:pPr>
  </w:style>
  <w:style w:type="paragraph" w:customStyle="1" w:styleId="ListNote">
    <w:name w:val="List Note"/>
    <w:basedOn w:val="List"/>
    <w:rsid w:val="00390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D9F"/>
    <w:rPr>
      <w:rFonts w:ascii="Courier New" w:hAnsi="Courier New"/>
    </w:rPr>
  </w:style>
  <w:style w:type="paragraph" w:customStyle="1" w:styleId="NoteBullet">
    <w:name w:val="Note Bullet"/>
    <w:basedOn w:val="Note"/>
    <w:rsid w:val="00390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D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D9F"/>
    <w:rPr>
      <w:b/>
      <w:smallCaps/>
    </w:rPr>
  </w:style>
  <w:style w:type="paragraph" w:customStyle="1" w:styleId="TableListNumber">
    <w:name w:val="Table List Number"/>
    <w:basedOn w:val="ListNumber"/>
    <w:rsid w:val="00390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D9F"/>
    <w:pPr>
      <w:numPr>
        <w:numId w:val="9"/>
      </w:numPr>
    </w:pPr>
  </w:style>
  <w:style w:type="paragraph" w:customStyle="1" w:styleId="ListAlpha2">
    <w:name w:val="List Alpha 2"/>
    <w:basedOn w:val="List2"/>
    <w:rsid w:val="00390D9F"/>
    <w:pPr>
      <w:numPr>
        <w:numId w:val="8"/>
      </w:numPr>
    </w:pPr>
  </w:style>
  <w:style w:type="paragraph" w:styleId="List2">
    <w:name w:val="List 2"/>
    <w:basedOn w:val="BodyText"/>
    <w:rsid w:val="00390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D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D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0D9F"/>
    <w:pPr>
      <w:numPr>
        <w:numId w:val="4"/>
      </w:numPr>
    </w:pPr>
  </w:style>
  <w:style w:type="paragraph" w:styleId="ListContinue2">
    <w:name w:val="List Continue 2"/>
    <w:basedOn w:val="List2"/>
    <w:rsid w:val="00390D9F"/>
    <w:pPr>
      <w:ind w:firstLine="0"/>
    </w:pPr>
  </w:style>
  <w:style w:type="paragraph" w:styleId="ListContinue3">
    <w:name w:val="List Continue 3"/>
    <w:basedOn w:val="List3"/>
    <w:rsid w:val="00390D9F"/>
    <w:pPr>
      <w:ind w:left="1021" w:firstLine="0"/>
    </w:pPr>
  </w:style>
  <w:style w:type="paragraph" w:styleId="ListContinue4">
    <w:name w:val="List Continue 4"/>
    <w:basedOn w:val="List4"/>
    <w:rsid w:val="00390D9F"/>
    <w:pPr>
      <w:ind w:firstLine="0"/>
    </w:pPr>
  </w:style>
  <w:style w:type="paragraph" w:styleId="ListContinue5">
    <w:name w:val="List Continue 5"/>
    <w:basedOn w:val="List5"/>
    <w:rsid w:val="00390D9F"/>
    <w:pPr>
      <w:ind w:firstLine="0"/>
    </w:pPr>
  </w:style>
  <w:style w:type="paragraph" w:styleId="ListNumber3">
    <w:name w:val="List Number 3"/>
    <w:basedOn w:val="List3"/>
    <w:rsid w:val="00390D9F"/>
    <w:pPr>
      <w:numPr>
        <w:numId w:val="5"/>
      </w:numPr>
    </w:pPr>
  </w:style>
  <w:style w:type="paragraph" w:styleId="ListNumber4">
    <w:name w:val="List Number 4"/>
    <w:basedOn w:val="List4"/>
    <w:rsid w:val="00390D9F"/>
    <w:pPr>
      <w:numPr>
        <w:numId w:val="6"/>
      </w:numPr>
    </w:pPr>
  </w:style>
  <w:style w:type="paragraph" w:styleId="ListNumber5">
    <w:name w:val="List Number 5"/>
    <w:basedOn w:val="List5"/>
    <w:rsid w:val="00390D9F"/>
    <w:pPr>
      <w:numPr>
        <w:numId w:val="7"/>
      </w:numPr>
    </w:pPr>
  </w:style>
  <w:style w:type="paragraph" w:styleId="BlockText">
    <w:name w:val="Block Text"/>
    <w:basedOn w:val="Normal"/>
    <w:rsid w:val="00390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D9F"/>
    <w:rPr>
      <w:sz w:val="16"/>
      <w:vertAlign w:val="superscript"/>
    </w:rPr>
  </w:style>
  <w:style w:type="character" w:customStyle="1" w:styleId="Symbols">
    <w:name w:val="Symbols"/>
    <w:basedOn w:val="DefaultParagraphFont"/>
    <w:rsid w:val="00390D9F"/>
    <w:rPr>
      <w:rFonts w:ascii="Symbol" w:hAnsi="Symbol"/>
    </w:rPr>
  </w:style>
  <w:style w:type="character" w:customStyle="1" w:styleId="MenuOptions">
    <w:name w:val="Menu Options"/>
    <w:basedOn w:val="DefaultParagraphFont"/>
    <w:rsid w:val="00390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D9F"/>
    <w:rPr>
      <w:b/>
    </w:rPr>
  </w:style>
  <w:style w:type="character" w:customStyle="1" w:styleId="Underlined">
    <w:name w:val="Underlined"/>
    <w:basedOn w:val="DefaultParagraphFont"/>
    <w:rsid w:val="00390D9F"/>
    <w:rPr>
      <w:u w:val="single"/>
    </w:rPr>
  </w:style>
  <w:style w:type="paragraph" w:customStyle="1" w:styleId="TableBodyTextRight">
    <w:name w:val="Table Body Text Right"/>
    <w:basedOn w:val="TableBodyText"/>
    <w:rsid w:val="00390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D9F"/>
    <w:rPr>
      <w:sz w:val="18"/>
    </w:rPr>
  </w:style>
  <w:style w:type="paragraph" w:customStyle="1" w:styleId="BodySmallRight">
    <w:name w:val="Body Small Right"/>
    <w:basedOn w:val="BodyTextRight"/>
    <w:rsid w:val="00390D9F"/>
    <w:rPr>
      <w:sz w:val="18"/>
      <w:szCs w:val="18"/>
    </w:rPr>
  </w:style>
  <w:style w:type="paragraph" w:customStyle="1" w:styleId="MarginEdition">
    <w:name w:val="Margin Edition"/>
    <w:basedOn w:val="MarginNote"/>
    <w:rsid w:val="00390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D9F"/>
    <w:rPr>
      <w:sz w:val="2"/>
      <w:szCs w:val="2"/>
    </w:rPr>
  </w:style>
  <w:style w:type="character" w:customStyle="1" w:styleId="Small">
    <w:name w:val="Small"/>
    <w:basedOn w:val="DefaultParagraphFont"/>
    <w:rsid w:val="00390D9F"/>
    <w:rPr>
      <w:sz w:val="16"/>
    </w:rPr>
  </w:style>
  <w:style w:type="paragraph" w:customStyle="1" w:styleId="WideTable">
    <w:name w:val="Wide Table"/>
    <w:basedOn w:val="Normal"/>
    <w:rsid w:val="00390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D9F"/>
  </w:style>
  <w:style w:type="paragraph" w:styleId="Quote">
    <w:name w:val="Quote"/>
    <w:basedOn w:val="Heading1"/>
    <w:link w:val="QuoteChar"/>
    <w:qFormat/>
    <w:rsid w:val="00390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D9F"/>
    <w:pPr>
      <w:pageBreakBefore/>
    </w:pPr>
  </w:style>
  <w:style w:type="paragraph" w:customStyle="1" w:styleId="Border">
    <w:name w:val="Border"/>
    <w:basedOn w:val="Normal"/>
    <w:qFormat/>
    <w:rsid w:val="00390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D9F"/>
    <w:rPr>
      <w:u w:val="single"/>
    </w:rPr>
  </w:style>
  <w:style w:type="character" w:customStyle="1" w:styleId="BoldandItalics">
    <w:name w:val="Bold and Italics"/>
    <w:qFormat/>
    <w:rsid w:val="00390D9F"/>
    <w:rPr>
      <w:b/>
      <w:i/>
      <w:u w:val="none"/>
    </w:rPr>
  </w:style>
  <w:style w:type="paragraph" w:styleId="BalloonText">
    <w:name w:val="Balloon Text"/>
    <w:basedOn w:val="Normal"/>
    <w:link w:val="BalloonTextChar"/>
    <w:rsid w:val="00390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D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4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2621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FBPPPL4009 Optimise a work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