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07E" w:rsidP="00FD70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FBPPPL4006 Manage a work area within budget</w:t>
      </w:r>
      <w:r>
        <w:fldChar w:fldCharType="end"/>
      </w:r>
    </w:p>
    <w:p w:rsidR="00FD707E" w:rsidP="00FD707E">
      <w:pPr>
        <w:pStyle w:val="Version"/>
        <w:sectPr w:rsidSect="00F270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7078" w:rsidP="00F27078">
      <w:pPr>
        <w:pStyle w:val="SuperHeading"/>
      </w:pPr>
      <w:r w:rsidRPr="00F27078">
        <w:t>FBPPPL4006 Manage a work area within budget</w:t>
      </w:r>
    </w:p>
    <w:p w:rsidR="00000000" w:rsidRPr="00F27078" w:rsidP="00F27078">
      <w:pPr>
        <w:pStyle w:val="Heading1"/>
      </w:pPr>
      <w:bookmarkStart w:id="1" w:name="O_970138"/>
      <w:bookmarkEnd w:id="1"/>
      <w:r w:rsidRPr="00F270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7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078" w:rsidP="00F27078">
            <w:pPr>
              <w:pStyle w:val="BodyText"/>
            </w:pPr>
            <w:r w:rsidRPr="00F2707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rPr>
                <w:rStyle w:val="SpecialBold"/>
              </w:rPr>
              <w:t>Comments</w:t>
            </w:r>
          </w:p>
        </w:tc>
      </w:tr>
      <w:tr w:rsidTr="00F27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078" w:rsidP="00F27078">
            <w:pPr>
              <w:pStyle w:val="BodyText"/>
            </w:pPr>
            <w:r w:rsidRPr="00F27078">
              <w:t>This version released with FBP Food, Beverage and Pharmaceutical Training Package Version 1.0.</w:t>
            </w:r>
          </w:p>
        </w:tc>
      </w:tr>
    </w:tbl>
    <w:p w:rsidR="00000000" w:rsidRPr="00F27078" w:rsidP="00F27078">
      <w:pPr>
        <w:pStyle w:val="BodyText"/>
      </w:pPr>
    </w:p>
    <w:p w:rsidR="00000000" w:rsidRPr="00F27078" w:rsidP="00F27078">
      <w:pPr>
        <w:pStyle w:val="AllowPageBreak"/>
      </w:pPr>
    </w:p>
    <w:p w:rsidR="00000000" w:rsidRPr="00F27078" w:rsidP="00F27078">
      <w:pPr>
        <w:pStyle w:val="Heading1"/>
      </w:pPr>
      <w:bookmarkStart w:id="2" w:name="O_970139"/>
      <w:bookmarkEnd w:id="2"/>
      <w:r w:rsidRPr="00F27078">
        <w:t>Application</w:t>
      </w:r>
    </w:p>
    <w:p w:rsidR="00000000" w:rsidRPr="00F27078" w:rsidP="00FD707E">
      <w:pPr>
        <w:pStyle w:val="BodyText"/>
      </w:pPr>
      <w:r w:rsidRPr="00F27078">
        <w:t>This unit of competency describes the skills and knowledge required to plan, allo</w:t>
      </w:r>
      <w:r w:rsidRPr="00F27078">
        <w:t>cate and monitor work to achieve required outcomes within budget allocations.</w:t>
      </w:r>
    </w:p>
    <w:p w:rsidR="00000000" w:rsidRPr="00F27078" w:rsidP="00FD707E">
      <w:pPr>
        <w:pStyle w:val="BodyText"/>
      </w:pPr>
      <w:r w:rsidRPr="00F27078">
        <w:t xml:space="preserve">The unit applies to individuals who are team leaders and are typically required to reach decisions on resource utilisation within budget constraints, and provide and communicate </w:t>
      </w:r>
      <w:r w:rsidRPr="00F27078">
        <w:t>solutions to a range of predictable and sometimes unpredictable problems.</w:t>
      </w:r>
    </w:p>
    <w:p w:rsidR="00FD707E" w:rsidP="00FD707E">
      <w:pPr>
        <w:pStyle w:val="BodyText"/>
      </w:pPr>
      <w:r w:rsidRPr="00F27078">
        <w:t>No licensing, legislative or certification requirements apply to this unit at the time of publication.</w:t>
      </w:r>
    </w:p>
    <w:p w:rsidR="00000000" w:rsidRPr="00F27078" w:rsidP="00F27078">
      <w:pPr>
        <w:pStyle w:val="Heading1"/>
      </w:pPr>
      <w:bookmarkStart w:id="3" w:name="O_970140"/>
      <w:bookmarkEnd w:id="3"/>
      <w:r w:rsidRPr="00F27078">
        <w:t>Pre-requisite Unit</w:t>
      </w:r>
    </w:p>
    <w:p w:rsidR="00000000" w:rsidRPr="00F27078" w:rsidP="00FD707E">
      <w:pPr>
        <w:pStyle w:val="BodyText"/>
      </w:pPr>
      <w:r w:rsidRPr="00F27078">
        <w:t>Nil</w:t>
      </w:r>
    </w:p>
    <w:p w:rsidR="00000000" w:rsidRPr="00F27078" w:rsidP="00F27078">
      <w:pPr>
        <w:pStyle w:val="Heading1"/>
      </w:pPr>
      <w:bookmarkStart w:id="4" w:name="O_970142"/>
      <w:bookmarkEnd w:id="4"/>
      <w:r w:rsidRPr="00F27078">
        <w:t>Unit Sector</w:t>
      </w:r>
    </w:p>
    <w:p w:rsidR="00000000" w:rsidRPr="00F27078" w:rsidP="00FD707E">
      <w:pPr>
        <w:pStyle w:val="BodyText"/>
      </w:pPr>
      <w:r w:rsidRPr="00F27078">
        <w:t>People, P</w:t>
      </w:r>
      <w:r w:rsidRPr="00F27078">
        <w:t>lanning and Logistics (PPL)</w:t>
      </w:r>
    </w:p>
    <w:p w:rsidR="00000000" w:rsidRPr="00F27078" w:rsidP="00F27078">
      <w:pPr>
        <w:pStyle w:val="Heading1"/>
      </w:pPr>
      <w:bookmarkStart w:id="5" w:name="O_970143"/>
      <w:bookmarkEnd w:id="5"/>
      <w:r w:rsidRPr="00F270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70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078" w:rsidP="00F27078">
            <w:pPr>
              <w:pStyle w:val="BodyText"/>
            </w:pPr>
            <w:r w:rsidRPr="00F2707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rPr>
                <w:rStyle w:val="SpecialBold"/>
              </w:rPr>
              <w:t>Performance Criteria</w:t>
            </w:r>
          </w:p>
        </w:tc>
      </w:tr>
      <w:tr w:rsidTr="00FD70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078" w:rsidP="00F27078">
            <w:pPr>
              <w:pStyle w:val="BodyText"/>
            </w:pPr>
            <w:r w:rsidRPr="00F2707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70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t>1. Identify and plan within budget parameters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078" w:rsidP="00F27078">
            <w:pPr>
              <w:pStyle w:val="BodyText"/>
            </w:pPr>
            <w:r w:rsidRPr="00F27078">
              <w:t>1.1 Determine budget requirements and parameters for work area</w:t>
            </w:r>
          </w:p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t>1.2 Determine, confirm and allocate resources to achieve production schedule within budget and according to workplace policy</w:t>
            </w:r>
          </w:p>
        </w:tc>
      </w:tr>
      <w:tr w:rsidTr="00FD70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t>2. Monitor resource utilisation against budget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078" w:rsidP="00F27078">
            <w:pPr>
              <w:pStyle w:val="BodyText"/>
            </w:pPr>
            <w:r w:rsidRPr="00F27078">
              <w:t>2.1 Monitor performance to identify actual or potential variance to budget</w:t>
            </w:r>
          </w:p>
          <w:p w:rsidR="00000000" w:rsidRPr="00F27078" w:rsidP="00F27078">
            <w:pPr>
              <w:pStyle w:val="BodyText"/>
            </w:pPr>
            <w:r w:rsidRPr="00F27078">
              <w:t>2.2 Identify, investigate and report variances to budget according to workplace reporting requirements</w:t>
            </w:r>
          </w:p>
          <w:p w:rsidR="00000000" w:rsidRPr="00F27078" w:rsidP="00F27078">
            <w:pPr>
              <w:pStyle w:val="BodyText"/>
            </w:pPr>
            <w:r w:rsidRPr="00F27078">
              <w:t>2.3 Determine and communicate p</w:t>
            </w:r>
            <w:r w:rsidRPr="00F27078">
              <w:t>otential failure to achieve targets within budget to appropriate personnel in a timely manner</w:t>
            </w:r>
          </w:p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t>2.4 Take action to minimise negative impact of variance</w:t>
            </w:r>
          </w:p>
        </w:tc>
      </w:tr>
      <w:tr w:rsidTr="00FD70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t>3. Communicate budget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078" w:rsidP="00F27078">
            <w:pPr>
              <w:pStyle w:val="BodyText"/>
            </w:pPr>
            <w:r w:rsidRPr="00F27078">
              <w:t>3.1 Make budget information available to relevant personnel in a timely</w:t>
            </w:r>
            <w:r w:rsidRPr="00F27078">
              <w:t xml:space="preserve"> manner</w:t>
            </w:r>
          </w:p>
          <w:p w:rsidR="00000000" w:rsidRPr="00F27078" w:rsidP="00F27078">
            <w:pPr>
              <w:pStyle w:val="BodyText"/>
            </w:pPr>
            <w:r w:rsidRPr="00F27078">
              <w:t>3.2 Report budget information in the appropriate format and timelines according to workplace reporting requirements</w:t>
            </w:r>
          </w:p>
          <w:p w:rsidR="00000000" w:rsidRPr="00F27078" w:rsidP="00F27078">
            <w:pPr>
              <w:pStyle w:val="BodyText"/>
            </w:pPr>
            <w:r w:rsidRPr="00F27078">
              <w:t>3.3 Make contributions to the development of workplace budgets</w:t>
            </w:r>
          </w:p>
        </w:tc>
      </w:tr>
    </w:tbl>
    <w:p w:rsidR="00000000" w:rsidRPr="00F27078" w:rsidP="00F27078">
      <w:pPr>
        <w:pStyle w:val="BodyText"/>
      </w:pPr>
    </w:p>
    <w:p w:rsidR="00000000" w:rsidRPr="00F27078" w:rsidP="00F27078">
      <w:pPr>
        <w:pStyle w:val="AllowPageBreak"/>
      </w:pPr>
    </w:p>
    <w:p w:rsidR="00000000" w:rsidRPr="00F27078" w:rsidP="00F27078">
      <w:pPr>
        <w:pStyle w:val="Heading1"/>
      </w:pPr>
      <w:bookmarkStart w:id="6" w:name="O_970144"/>
      <w:bookmarkEnd w:id="6"/>
      <w:r w:rsidRPr="00F27078">
        <w:t>Foundation Skills</w:t>
      </w:r>
    </w:p>
    <w:p w:rsidR="00000000" w:rsidRPr="00FD707E" w:rsidP="00FD707E">
      <w:pPr>
        <w:pStyle w:val="BodyText"/>
        <w:rPr>
          <w:i/>
        </w:rPr>
      </w:pPr>
      <w:r w:rsidRPr="00FD707E">
        <w:rPr>
          <w:rStyle w:val="Emphasis"/>
        </w:rPr>
        <w:t>This section describes those lan</w:t>
      </w:r>
      <w:r w:rsidRPr="00FD707E">
        <w:rPr>
          <w:rStyle w:val="Emphasis"/>
        </w:rPr>
        <w:t>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7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078" w:rsidP="00F27078">
            <w:pPr>
              <w:pStyle w:val="BodyText"/>
            </w:pPr>
            <w:r w:rsidRPr="00F2707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rPr>
                <w:rStyle w:val="SpecialBold"/>
              </w:rPr>
              <w:t>Description</w:t>
            </w:r>
          </w:p>
        </w:tc>
      </w:tr>
      <w:tr w:rsidTr="00F27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ListBullet"/>
              <w:rPr>
                <w:lang w:val="en-NZ"/>
              </w:rPr>
            </w:pPr>
            <w:r w:rsidRPr="00F27078">
              <w:t>Analyses and consolidates information and data from a range of sources, against defined criteria and requirements and checks for accuracy and completeness</w:t>
            </w:r>
          </w:p>
        </w:tc>
      </w:tr>
      <w:tr w:rsidTr="00F27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ListBullet"/>
              <w:rPr>
                <w:lang w:val="en-NZ"/>
              </w:rPr>
            </w:pPr>
            <w:r w:rsidRPr="00F27078">
              <w:t>Prepares and produces documents and reports that convey complex relationships between perfo</w:t>
            </w:r>
            <w:r w:rsidRPr="00F27078">
              <w:t>rmance data and budget for further analysis</w:t>
            </w:r>
          </w:p>
        </w:tc>
      </w:tr>
      <w:tr w:rsidTr="00F27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ListBullet"/>
              <w:rPr>
                <w:lang w:val="en-NZ"/>
              </w:rPr>
            </w:pPr>
            <w:r w:rsidRPr="00F27078">
              <w:t>Performs mathematical calculations to analyse financial information, costs and values to accurately determine performance</w:t>
            </w:r>
          </w:p>
        </w:tc>
      </w:tr>
      <w:tr w:rsidTr="00F27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ListBullet"/>
              <w:rPr>
                <w:lang w:val="en-NZ"/>
              </w:rPr>
            </w:pPr>
            <w:r w:rsidRPr="00F27078">
              <w:t>Presents complex financial information in formal situations using clear and convincing language, tone and pace appropriate for the audience and purpose</w:t>
            </w:r>
          </w:p>
        </w:tc>
      </w:tr>
      <w:tr w:rsidTr="00F27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ListBullet"/>
              <w:rPr>
                <w:lang w:val="en-NZ"/>
              </w:rPr>
            </w:pPr>
            <w:r w:rsidRPr="00F27078">
              <w:t>Takes responsibility for following explicit and implicit policies, procedur</w:t>
            </w:r>
            <w:r w:rsidRPr="00F27078">
              <w:t>es and legislative requirements</w:t>
            </w:r>
          </w:p>
        </w:tc>
      </w:tr>
      <w:tr w:rsidTr="00F27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ListBullet"/>
              <w:rPr>
                <w:lang w:val="en-NZ"/>
              </w:rPr>
            </w:pPr>
            <w:r w:rsidRPr="00F27078">
              <w:t>Selects and uses appropriate conventions and protocols when communicating budget outcomes with co-workers</w:t>
            </w:r>
          </w:p>
        </w:tc>
      </w:tr>
      <w:tr w:rsidTr="00F27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078" w:rsidP="00F27078">
            <w:pPr>
              <w:pStyle w:val="ListBullet"/>
            </w:pPr>
            <w:r w:rsidRPr="00F27078">
              <w:t>Makes routine decisions and implements standard procedures for routine task</w:t>
            </w:r>
            <w:r w:rsidRPr="00F27078">
              <w:t xml:space="preserve">s, using formal decision-making processes for more </w:t>
            </w:r>
            <w:r w:rsidRPr="00F27078">
              <w:t>complex and non-routine situations</w:t>
            </w:r>
          </w:p>
          <w:p w:rsidR="00000000" w:rsidRPr="00F27078" w:rsidP="00F27078">
            <w:pPr>
              <w:pStyle w:val="ListBullet"/>
            </w:pPr>
            <w:r w:rsidRPr="00F27078">
              <w:t>Contributes to continuous improvement of budget and work practices by applying principles of analytical thinking</w:t>
            </w:r>
          </w:p>
        </w:tc>
      </w:tr>
    </w:tbl>
    <w:p w:rsidR="00000000" w:rsidRPr="00F27078" w:rsidP="00F27078">
      <w:pPr>
        <w:pStyle w:val="BodyText"/>
      </w:pPr>
    </w:p>
    <w:p w:rsidR="00000000" w:rsidRPr="00F27078" w:rsidP="00F27078">
      <w:pPr>
        <w:pStyle w:val="AllowPageBreak"/>
      </w:pPr>
    </w:p>
    <w:p w:rsidR="00000000" w:rsidRPr="00F27078" w:rsidP="00F27078">
      <w:pPr>
        <w:pStyle w:val="Heading1"/>
      </w:pPr>
      <w:bookmarkStart w:id="7" w:name="O_970146"/>
      <w:bookmarkEnd w:id="7"/>
      <w:r w:rsidRPr="00F270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27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078" w:rsidP="00F27078">
            <w:pPr>
              <w:pStyle w:val="BodyText"/>
            </w:pPr>
            <w:r w:rsidRPr="00F2707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078" w:rsidP="00F27078">
            <w:pPr>
              <w:pStyle w:val="BodyText"/>
            </w:pPr>
            <w:r w:rsidRPr="00F2707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078" w:rsidP="00F27078">
            <w:pPr>
              <w:pStyle w:val="BodyText"/>
            </w:pPr>
            <w:r w:rsidRPr="00F2707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rPr>
                <w:rStyle w:val="SpecialBold"/>
              </w:rPr>
              <w:t>Equivalence status</w:t>
            </w:r>
          </w:p>
        </w:tc>
      </w:tr>
      <w:tr w:rsidTr="00F27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t>FBPPPL4006 Manage a work area within budget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t>FDFPPL4006A Manage a work area within budget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078" w:rsidP="00F27078">
            <w:pPr>
              <w:pStyle w:val="BodyText"/>
            </w:pPr>
            <w:r w:rsidRPr="00F27078">
              <w:t>Updated to meet Standards for Training Packages</w:t>
            </w:r>
          </w:p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t>Minor changes to Performanc</w:t>
            </w:r>
            <w:r w:rsidRPr="00F27078">
              <w:t>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078" w:rsidP="00F27078">
            <w:pPr>
              <w:pStyle w:val="BodyText"/>
            </w:pPr>
            <w:r w:rsidRPr="00F27078">
              <w:t>Equivalent unit</w:t>
            </w:r>
          </w:p>
        </w:tc>
      </w:tr>
    </w:tbl>
    <w:p w:rsidR="00000000" w:rsidRPr="00F27078" w:rsidP="00F27078">
      <w:pPr>
        <w:pStyle w:val="BodyText"/>
      </w:pPr>
    </w:p>
    <w:p w:rsidR="00000000" w:rsidRPr="00F27078" w:rsidP="00F27078">
      <w:pPr>
        <w:pStyle w:val="AllowPageBreak"/>
      </w:pPr>
    </w:p>
    <w:p w:rsidR="00000000" w:rsidRPr="00F27078" w:rsidP="00F27078">
      <w:pPr>
        <w:pStyle w:val="Heading1"/>
      </w:pPr>
      <w:bookmarkStart w:id="8" w:name="O_970153"/>
      <w:bookmarkEnd w:id="8"/>
      <w:r w:rsidRPr="00F27078">
        <w:t>Links</w:t>
      </w:r>
    </w:p>
    <w:p w:rsidR="00000000" w:rsidRPr="00F27078" w:rsidP="00FD707E">
      <w:pPr>
        <w:pStyle w:val="BodyText"/>
      </w:pPr>
      <w:r w:rsidRPr="00F2707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145E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27078" w:rsidP="00FD707E">
      <w:pPr>
        <w:pStyle w:val="BodyText"/>
        <w:sectPr w:rsidSect="00F270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7078" w:rsidP="00F27078">
      <w:pPr>
        <w:pStyle w:val="SuperHeading"/>
      </w:pPr>
      <w:r w:rsidRPr="00F27078">
        <w:t>Assessment Requirements for FBPPPL4006 Manage a work area within budget</w:t>
      </w:r>
    </w:p>
    <w:p w:rsidR="00000000" w:rsidRPr="00F27078" w:rsidP="00F27078">
      <w:pPr>
        <w:pStyle w:val="Heading1"/>
      </w:pPr>
      <w:bookmarkStart w:id="9" w:name="O_970148"/>
      <w:bookmarkEnd w:id="9"/>
      <w:r w:rsidRPr="00F270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7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078" w:rsidP="00F27078">
            <w:pPr>
              <w:pStyle w:val="BodyText"/>
            </w:pPr>
            <w:r w:rsidRPr="00F2707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rPr>
                <w:rStyle w:val="SpecialBold"/>
              </w:rPr>
              <w:t>Comments</w:t>
            </w:r>
          </w:p>
        </w:tc>
      </w:tr>
      <w:tr w:rsidTr="00F27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078">
            <w:pPr>
              <w:pStyle w:val="BodyText"/>
              <w:rPr>
                <w:lang w:val="en-NZ"/>
              </w:rPr>
            </w:pPr>
            <w:r w:rsidRPr="00F270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078" w:rsidP="00F27078">
            <w:pPr>
              <w:pStyle w:val="BodyText"/>
            </w:pPr>
            <w:r w:rsidRPr="00F27078">
              <w:t>This version released with FBP Food, Beverage and Pharmaceutical Training Package Version 1.0.</w:t>
            </w:r>
          </w:p>
        </w:tc>
      </w:tr>
    </w:tbl>
    <w:p w:rsidR="00000000" w:rsidRPr="00F27078" w:rsidP="00F27078">
      <w:pPr>
        <w:pStyle w:val="BodyText"/>
      </w:pPr>
    </w:p>
    <w:p w:rsidR="00000000" w:rsidRPr="00F27078" w:rsidP="00F27078">
      <w:pPr>
        <w:pStyle w:val="AllowPageBreak"/>
      </w:pPr>
    </w:p>
    <w:p w:rsidR="00000000" w:rsidRPr="00F27078" w:rsidP="00F27078">
      <w:pPr>
        <w:pStyle w:val="Heading1"/>
      </w:pPr>
      <w:bookmarkStart w:id="10" w:name="O_970149"/>
      <w:bookmarkEnd w:id="10"/>
      <w:r w:rsidRPr="00F27078">
        <w:t>Performance Evidence</w:t>
      </w:r>
    </w:p>
    <w:p w:rsidR="00000000" w:rsidRPr="00F27078" w:rsidP="00FD707E">
      <w:pPr>
        <w:pStyle w:val="BodyText"/>
      </w:pPr>
      <w:r w:rsidRPr="00F27078">
        <w:t>An individual demonstrating competency must satisfy all of the elements and performance criteria in this unit.</w:t>
      </w:r>
    </w:p>
    <w:p w:rsidR="00000000" w:rsidRPr="00F27078" w:rsidP="00FD707E">
      <w:pPr>
        <w:pStyle w:val="BodyText"/>
      </w:pPr>
      <w:r w:rsidRPr="00F27078">
        <w:t xml:space="preserve">There must be evidence that the individual has managed a work area within budget, on at least one occasion, </w:t>
      </w:r>
      <w:r w:rsidRPr="00F27078">
        <w:t>including:</w:t>
      </w:r>
    </w:p>
    <w:p w:rsidR="00000000" w:rsidRPr="00F27078" w:rsidP="00F27078">
      <w:pPr>
        <w:pStyle w:val="ListBullet"/>
      </w:pPr>
      <w:r w:rsidRPr="00F27078">
        <w:t>determining resource requirements for work area</w:t>
      </w:r>
    </w:p>
    <w:p w:rsidR="00000000" w:rsidRPr="00F27078" w:rsidP="00F27078">
      <w:pPr>
        <w:pStyle w:val="ListBullet"/>
      </w:pPr>
      <w:r w:rsidRPr="00F27078">
        <w:t>establishing budget and allocations for work area</w:t>
      </w:r>
    </w:p>
    <w:p w:rsidR="00000000" w:rsidRPr="00F27078" w:rsidP="00F27078">
      <w:pPr>
        <w:pStyle w:val="ListBullet"/>
      </w:pPr>
      <w:r w:rsidRPr="00F27078">
        <w:t>monitoring performance against budget targets and promptly identifying and acting on variances to minimise impact</w:t>
      </w:r>
    </w:p>
    <w:p w:rsidR="00000000" w:rsidRPr="00F27078" w:rsidP="00F27078">
      <w:pPr>
        <w:pStyle w:val="ListBullet"/>
      </w:pPr>
      <w:r w:rsidRPr="00F27078">
        <w:t>ensuring budget is communicated</w:t>
      </w:r>
      <w:r w:rsidRPr="00F27078">
        <w:t xml:space="preserve"> and reported to all appropriate personnel.</w:t>
      </w:r>
    </w:p>
    <w:p w:rsidR="00000000" w:rsidRPr="00F27078" w:rsidP="00F27078">
      <w:pPr>
        <w:pStyle w:val="AllowPageBreak"/>
      </w:pPr>
    </w:p>
    <w:p w:rsidR="00000000" w:rsidRPr="00F27078" w:rsidP="00F27078">
      <w:pPr>
        <w:pStyle w:val="Heading1"/>
      </w:pPr>
      <w:bookmarkStart w:id="11" w:name="O_970150"/>
      <w:bookmarkEnd w:id="11"/>
      <w:r w:rsidRPr="00F27078">
        <w:t>Knowledge Evidence</w:t>
      </w:r>
    </w:p>
    <w:p w:rsidR="00000000" w:rsidRPr="00F27078" w:rsidP="00FD707E">
      <w:pPr>
        <w:pStyle w:val="BodyText"/>
      </w:pPr>
      <w:r w:rsidRPr="00F27078">
        <w:t>An individual must be able to demonstrate the knowledge required to perform the tasks outlined in the elements and performance criteria of this unit. This includes knowledge of</w:t>
      </w:r>
      <w:r w:rsidRPr="00F27078">
        <w:t>:</w:t>
      </w:r>
    </w:p>
    <w:p w:rsidR="00000000" w:rsidRPr="00F27078" w:rsidP="00F27078">
      <w:pPr>
        <w:pStyle w:val="ListBullet"/>
      </w:pPr>
      <w:r w:rsidRPr="00F27078">
        <w:t>the basis on which budgets developed for the work area are constructed, including:</w:t>
      </w:r>
    </w:p>
    <w:p w:rsidR="00000000" w:rsidRPr="00F27078" w:rsidP="00F27078">
      <w:pPr>
        <w:pStyle w:val="ListBullet2"/>
      </w:pPr>
      <w:r w:rsidRPr="00F27078">
        <w:t>what information is provided to budget planners</w:t>
      </w:r>
    </w:p>
    <w:p w:rsidR="00000000" w:rsidRPr="00F27078" w:rsidP="00F27078">
      <w:pPr>
        <w:pStyle w:val="ListBullet2"/>
      </w:pPr>
      <w:r w:rsidRPr="00F27078">
        <w:t>how to read and interpret budget information</w:t>
      </w:r>
    </w:p>
    <w:p w:rsidR="00000000" w:rsidRPr="00F27078" w:rsidP="00F27078">
      <w:pPr>
        <w:pStyle w:val="ListBullet2"/>
      </w:pPr>
      <w:r w:rsidRPr="00F27078">
        <w:t>how to apply budget information</w:t>
      </w:r>
    </w:p>
    <w:p w:rsidR="00000000" w:rsidRPr="00F27078" w:rsidP="00F27078">
      <w:pPr>
        <w:pStyle w:val="ListBullet2"/>
      </w:pPr>
      <w:r w:rsidRPr="00F27078">
        <w:t>monitoring/reviewing work performance</w:t>
      </w:r>
    </w:p>
    <w:p w:rsidR="00000000" w:rsidRPr="00F27078" w:rsidP="00F27078">
      <w:pPr>
        <w:pStyle w:val="ListBullet"/>
      </w:pPr>
      <w:r w:rsidRPr="00F27078">
        <w:t>basic</w:t>
      </w:r>
      <w:r w:rsidRPr="00F27078">
        <w:t xml:space="preserve"> accounting concepts, including:</w:t>
      </w:r>
    </w:p>
    <w:p w:rsidR="00000000" w:rsidRPr="00F27078" w:rsidP="00F27078">
      <w:pPr>
        <w:pStyle w:val="ListBullet2"/>
      </w:pPr>
      <w:r w:rsidRPr="00F27078">
        <w:t>fixed and variable costs</w:t>
      </w:r>
    </w:p>
    <w:p w:rsidR="00000000" w:rsidRPr="00F27078" w:rsidP="00F27078">
      <w:pPr>
        <w:pStyle w:val="ListBullet2"/>
      </w:pPr>
      <w:r w:rsidRPr="00F27078">
        <w:t>rate of return</w:t>
      </w:r>
    </w:p>
    <w:p w:rsidR="00000000" w:rsidRPr="00F27078" w:rsidP="00F27078">
      <w:pPr>
        <w:pStyle w:val="ListBullet2"/>
      </w:pPr>
      <w:r w:rsidRPr="00F27078">
        <w:t>methods of allocating indirect costs</w:t>
      </w:r>
    </w:p>
    <w:p w:rsidR="00000000" w:rsidRPr="00F27078" w:rsidP="00F27078">
      <w:pPr>
        <w:pStyle w:val="ListBullet2"/>
      </w:pPr>
      <w:r w:rsidRPr="00F27078">
        <w:t>methods of measuring investment value</w:t>
      </w:r>
    </w:p>
    <w:p w:rsidR="00000000" w:rsidRPr="00F27078" w:rsidP="00F27078">
      <w:pPr>
        <w:pStyle w:val="ListBullet"/>
      </w:pPr>
      <w:r w:rsidRPr="00F27078">
        <w:t>accounting models, including:</w:t>
      </w:r>
    </w:p>
    <w:p w:rsidR="00000000" w:rsidRPr="00F27078" w:rsidP="00F27078">
      <w:pPr>
        <w:pStyle w:val="ListBullet2"/>
      </w:pPr>
      <w:r w:rsidRPr="00F27078">
        <w:t>the difference between traditional accounting approaches and more recent developments</w:t>
      </w:r>
    </w:p>
    <w:p w:rsidR="00000000" w:rsidRPr="00F27078" w:rsidP="00F27078">
      <w:pPr>
        <w:pStyle w:val="ListBullet2"/>
      </w:pPr>
      <w:r w:rsidRPr="00F27078">
        <w:t>accounting implications of value added management</w:t>
      </w:r>
    </w:p>
    <w:p w:rsidR="00000000" w:rsidRPr="00F27078" w:rsidP="00F27078">
      <w:pPr>
        <w:pStyle w:val="ListBullet2"/>
      </w:pPr>
      <w:r w:rsidRPr="00F27078">
        <w:t>life-cycle costing</w:t>
      </w:r>
    </w:p>
    <w:p w:rsidR="00000000" w:rsidRPr="00F27078" w:rsidP="00F27078">
      <w:pPr>
        <w:pStyle w:val="ListBullet2"/>
      </w:pPr>
      <w:r w:rsidRPr="00F27078">
        <w:t>triple bottom line</w:t>
      </w:r>
    </w:p>
    <w:p w:rsidR="00000000" w:rsidRPr="00F27078" w:rsidP="00F27078">
      <w:pPr>
        <w:pStyle w:val="ListBullet"/>
      </w:pPr>
      <w:r w:rsidRPr="00F27078">
        <w:t xml:space="preserve">company approach to cost management so that decisions on resource allocation are </w:t>
      </w:r>
      <w:r w:rsidRPr="00F27078">
        <w:t>within both budget allocations and company philosophy/preferred approach</w:t>
      </w:r>
    </w:p>
    <w:p w:rsidR="00000000" w:rsidRPr="00F27078" w:rsidP="00F27078">
      <w:pPr>
        <w:pStyle w:val="ListBullet"/>
      </w:pPr>
      <w:r w:rsidRPr="00F27078">
        <w:t>resource requirements to meet production and related costs</w:t>
      </w:r>
    </w:p>
    <w:p w:rsidR="00000000" w:rsidRPr="00F27078" w:rsidP="00F27078">
      <w:pPr>
        <w:pStyle w:val="ListBullet"/>
      </w:pPr>
      <w:r w:rsidRPr="00F27078">
        <w:t>process knowledge to identify factors likely to impact on achieving budget</w:t>
      </w:r>
    </w:p>
    <w:p w:rsidR="00000000" w:rsidRPr="00F27078" w:rsidP="00F27078">
      <w:pPr>
        <w:pStyle w:val="ListBullet"/>
      </w:pPr>
      <w:r w:rsidRPr="00F27078">
        <w:t>relevant personnel and departments to be consulte</w:t>
      </w:r>
      <w:r w:rsidRPr="00F27078">
        <w:t>d/advised of budget information, including:</w:t>
      </w:r>
    </w:p>
    <w:p w:rsidR="00000000" w:rsidRPr="00F27078" w:rsidP="00F27078">
      <w:pPr>
        <w:pStyle w:val="ListBullet2"/>
      </w:pPr>
      <w:r w:rsidRPr="00F27078">
        <w:t>information relevant to each group/person</w:t>
      </w:r>
    </w:p>
    <w:p w:rsidR="00000000" w:rsidRPr="00F27078" w:rsidP="00F27078">
      <w:pPr>
        <w:pStyle w:val="ListBullet2"/>
      </w:pPr>
      <w:r w:rsidRPr="00F27078">
        <w:t>the importance of providing accurate and timely information to each of the stakeholders</w:t>
      </w:r>
    </w:p>
    <w:p w:rsidR="00000000" w:rsidRPr="00F27078" w:rsidP="00F27078">
      <w:pPr>
        <w:pStyle w:val="ListBullet"/>
      </w:pPr>
      <w:r w:rsidRPr="00F27078">
        <w:t>options for maximising resource utilisation and minimising costs</w:t>
      </w:r>
    </w:p>
    <w:p w:rsidR="00000000" w:rsidRPr="00F27078" w:rsidP="00F27078">
      <w:pPr>
        <w:pStyle w:val="ListBullet"/>
      </w:pPr>
      <w:r w:rsidRPr="00F27078">
        <w:t>budget recording and reporting systems and requirements</w:t>
      </w:r>
    </w:p>
    <w:p w:rsidR="00000000" w:rsidRPr="00F27078" w:rsidP="00F27078">
      <w:pPr>
        <w:pStyle w:val="ListBullet"/>
      </w:pPr>
      <w:r w:rsidRPr="00F27078">
        <w:t>process improvement procedures for managing budgets.</w:t>
      </w:r>
    </w:p>
    <w:p w:rsidR="00000000" w:rsidRPr="00F27078" w:rsidP="00F27078">
      <w:pPr>
        <w:pStyle w:val="AllowPageBreak"/>
      </w:pPr>
    </w:p>
    <w:p w:rsidR="00000000" w:rsidRPr="00F27078" w:rsidP="00F27078">
      <w:pPr>
        <w:pStyle w:val="Heading1"/>
      </w:pPr>
      <w:bookmarkStart w:id="12" w:name="O_970151"/>
      <w:bookmarkEnd w:id="12"/>
      <w:r w:rsidRPr="00F27078">
        <w:t>Assessment Conditions</w:t>
      </w:r>
    </w:p>
    <w:p w:rsidR="00000000" w:rsidRPr="00F27078" w:rsidP="00FD707E">
      <w:pPr>
        <w:pStyle w:val="BodyText"/>
      </w:pPr>
      <w:r w:rsidRPr="00F27078">
        <w:t>Assessment of skills must take place under the following conditions:</w:t>
      </w:r>
    </w:p>
    <w:p w:rsidR="00000000" w:rsidRPr="00F27078" w:rsidP="00F27078">
      <w:pPr>
        <w:pStyle w:val="ListBullet"/>
      </w:pPr>
      <w:r w:rsidRPr="00F27078">
        <w:t>physical conditions:</w:t>
      </w:r>
    </w:p>
    <w:p w:rsidR="00000000" w:rsidRPr="00F27078" w:rsidP="00F27078">
      <w:pPr>
        <w:pStyle w:val="ListBullet2"/>
      </w:pPr>
      <w:r w:rsidRPr="00F27078">
        <w:t>a workplace or a</w:t>
      </w:r>
      <w:r w:rsidRPr="00F27078">
        <w:t>n environment that accurately represents workplace conditions</w:t>
      </w:r>
    </w:p>
    <w:p w:rsidR="00000000" w:rsidRPr="00F27078" w:rsidP="00F27078">
      <w:pPr>
        <w:pStyle w:val="ListBullet"/>
      </w:pPr>
      <w:r w:rsidRPr="00F27078">
        <w:t>resources, equipment and materials:</w:t>
      </w:r>
    </w:p>
    <w:p w:rsidR="00000000" w:rsidRPr="00F27078" w:rsidP="00F27078">
      <w:pPr>
        <w:pStyle w:val="ListBullet2"/>
      </w:pPr>
      <w:r w:rsidRPr="00F27078">
        <w:t>resource and budget allocations</w:t>
      </w:r>
    </w:p>
    <w:p w:rsidR="00000000" w:rsidRPr="00F27078" w:rsidP="00F27078">
      <w:pPr>
        <w:pStyle w:val="ListBullet2"/>
      </w:pPr>
      <w:r w:rsidRPr="00F27078">
        <w:t>work performance information</w:t>
      </w:r>
    </w:p>
    <w:p w:rsidR="00000000" w:rsidRPr="00F27078" w:rsidP="00F27078">
      <w:pPr>
        <w:pStyle w:val="ListBullet"/>
      </w:pPr>
      <w:r w:rsidRPr="00F27078">
        <w:t>specifications:</w:t>
      </w:r>
    </w:p>
    <w:p w:rsidR="00000000" w:rsidRPr="00F27078" w:rsidP="00F27078">
      <w:pPr>
        <w:pStyle w:val="ListBullet2"/>
      </w:pPr>
      <w:r w:rsidRPr="00F27078">
        <w:t>cost management specifications and requirements</w:t>
      </w:r>
    </w:p>
    <w:p w:rsidR="00000000" w:rsidRPr="00F27078" w:rsidP="00F27078">
      <w:pPr>
        <w:pStyle w:val="ListBullet"/>
      </w:pPr>
      <w:r w:rsidRPr="00F27078">
        <w:t>relationships:</w:t>
      </w:r>
    </w:p>
    <w:p w:rsidR="00000000" w:rsidRPr="00F27078" w:rsidP="00F27078">
      <w:pPr>
        <w:pStyle w:val="ListBullet2"/>
      </w:pPr>
      <w:r w:rsidRPr="00F27078">
        <w:t>opportunities to interact with others using typical workplace communication processes</w:t>
      </w:r>
    </w:p>
    <w:p w:rsidR="00000000" w:rsidRPr="00F27078" w:rsidP="00F27078">
      <w:pPr>
        <w:pStyle w:val="BodyText"/>
      </w:pPr>
    </w:p>
    <w:p w:rsidR="00000000" w:rsidRPr="00F27078" w:rsidP="00FD707E">
      <w:pPr>
        <w:pStyle w:val="BodyText"/>
      </w:pPr>
      <w:r w:rsidRPr="00F27078">
        <w:t>Assessors of this unit must satisfy the requirements for assessors in applicable vocational education and training legislation, frameworks and/or standards.</w:t>
      </w:r>
    </w:p>
    <w:p w:rsidR="00000000" w:rsidRPr="00F27078" w:rsidP="00F27078">
      <w:pPr>
        <w:pStyle w:val="Heading1"/>
      </w:pPr>
      <w:bookmarkStart w:id="13" w:name="O_970154"/>
      <w:bookmarkEnd w:id="13"/>
      <w:r w:rsidRPr="00F27078">
        <w:t>Links</w:t>
      </w:r>
    </w:p>
    <w:p w:rsidR="00000000" w:rsidRPr="00F27078" w:rsidP="00FD707E">
      <w:pPr>
        <w:pStyle w:val="BodyText"/>
      </w:pPr>
      <w:r w:rsidRPr="00F2707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145E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27078" w:rsidP="00F27078"/>
    <w:sectPr w:rsidSect="00F270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0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078" w:rsidRPr="00FD707E" w:rsidP="00FD70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0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07E" w:rsidP="00F270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07E" w:rsidP="00F270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D707E" w:rsidP="00F270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078" w:rsidP="00F270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707E">
      <w:t>Approved</w:t>
    </w:r>
    <w:r w:rsidR="00FD70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70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707E">
      <w:rPr>
        <w:noProof/>
      </w:rPr>
      <w:t>4</w:t>
    </w:r>
    <w:r>
      <w:rPr>
        <w:noProof/>
      </w:rPr>
      <w:fldChar w:fldCharType="end"/>
    </w:r>
  </w:p>
  <w:p w:rsidR="00F27078" w:rsidP="00F270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70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707E">
      <w:t>Manufacturing Industry Skills Alliance</w:t>
    </w:r>
    <w:r w:rsidR="00FD707E">
      <w:fldChar w:fldCharType="end"/>
    </w:r>
  </w:p>
  <w:p w:rsidR="00F27078" w:rsidP="00F270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0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0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7078" w:rsidRPr="00FD707E" w:rsidP="00FD70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0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07E" w:rsidRPr="002D2AF8" w:rsidP="00F270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FBPPPL4006 Manage a work area within budget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707E" w:rsidP="00F270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078" w:rsidRPr="002D2AF8" w:rsidP="00F270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707E">
      <w:t>FBPPPL4006 Manage a work area within budget</w:t>
    </w:r>
    <w:r w:rsidR="00FD70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707E">
      <w:rPr>
        <w:noProof/>
      </w:rPr>
      <w:t>2 March 2025</w:t>
    </w:r>
    <w:r>
      <w:fldChar w:fldCharType="end"/>
    </w:r>
  </w:p>
  <w:p w:rsidR="00F27078" w:rsidP="00F270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B2E3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6EC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5E03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0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0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0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0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0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0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0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0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0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0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0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078"/>
  </w:style>
  <w:style w:type="character" w:customStyle="1" w:styleId="Heading1Char">
    <w:name w:val="Heading 1 Char"/>
    <w:basedOn w:val="DefaultParagraphFont"/>
    <w:link w:val="Heading1"/>
    <w:rsid w:val="00F270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0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0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70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7078"/>
    <w:rPr>
      <w:b/>
      <w:spacing w:val="0"/>
    </w:rPr>
  </w:style>
  <w:style w:type="paragraph" w:styleId="ListBullet2">
    <w:name w:val="List Bullet 2"/>
    <w:basedOn w:val="List2"/>
    <w:rsid w:val="00F270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7078"/>
    <w:rPr>
      <w:i/>
    </w:rPr>
  </w:style>
  <w:style w:type="paragraph" w:customStyle="1" w:styleId="SuperHeading">
    <w:name w:val="SuperHeading"/>
    <w:basedOn w:val="Normal"/>
    <w:rsid w:val="00F270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70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70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0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0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0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0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0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0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0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0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0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0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0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0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0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70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70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70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0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0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70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0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0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0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0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0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0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0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0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70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0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0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078"/>
  </w:style>
  <w:style w:type="paragraph" w:styleId="TableofFigures">
    <w:name w:val="table of figures"/>
    <w:basedOn w:val="Normal"/>
    <w:next w:val="Normal"/>
    <w:semiHidden/>
    <w:rsid w:val="00F270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0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7078"/>
    <w:rPr>
      <w:rFonts w:ascii="Wingdings" w:hAnsi="Wingdings"/>
    </w:rPr>
  </w:style>
  <w:style w:type="paragraph" w:customStyle="1" w:styleId="TableHeading">
    <w:name w:val="Table Heading"/>
    <w:basedOn w:val="HeadingBase"/>
    <w:rsid w:val="00F270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078"/>
    <w:rPr>
      <w:color w:val="0033CC"/>
      <w:u w:val="none"/>
    </w:rPr>
  </w:style>
  <w:style w:type="paragraph" w:customStyle="1" w:styleId="BodyTextRight">
    <w:name w:val="Body Text Right"/>
    <w:basedOn w:val="BodyText"/>
    <w:rsid w:val="00F270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0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0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0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0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0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078"/>
    <w:rPr>
      <w:sz w:val="32"/>
    </w:rPr>
  </w:style>
  <w:style w:type="paragraph" w:customStyle="1" w:styleId="HeadingProcedure">
    <w:name w:val="Heading Procedure"/>
    <w:basedOn w:val="HeadingBase"/>
    <w:next w:val="Normal"/>
    <w:rsid w:val="00F270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078"/>
    <w:pPr>
      <w:spacing w:before="60" w:after="60"/>
    </w:pPr>
  </w:style>
  <w:style w:type="paragraph" w:styleId="ListContinue">
    <w:name w:val="List Continue"/>
    <w:basedOn w:val="List"/>
    <w:rsid w:val="00F27078"/>
    <w:pPr>
      <w:ind w:firstLine="0"/>
    </w:pPr>
  </w:style>
  <w:style w:type="paragraph" w:customStyle="1" w:styleId="ListNote">
    <w:name w:val="List Note"/>
    <w:basedOn w:val="List"/>
    <w:rsid w:val="00F270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0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0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078"/>
    <w:rPr>
      <w:rFonts w:ascii="Courier New" w:hAnsi="Courier New"/>
    </w:rPr>
  </w:style>
  <w:style w:type="paragraph" w:customStyle="1" w:styleId="NoteBullet">
    <w:name w:val="Note Bullet"/>
    <w:basedOn w:val="Note"/>
    <w:rsid w:val="00F270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0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0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0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0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70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0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078"/>
    <w:rPr>
      <w:b/>
      <w:smallCaps/>
    </w:rPr>
  </w:style>
  <w:style w:type="paragraph" w:customStyle="1" w:styleId="TableListNumber">
    <w:name w:val="Table List Number"/>
    <w:basedOn w:val="ListNumber"/>
    <w:rsid w:val="00F270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0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078"/>
    <w:pPr>
      <w:numPr>
        <w:numId w:val="9"/>
      </w:numPr>
    </w:pPr>
  </w:style>
  <w:style w:type="paragraph" w:customStyle="1" w:styleId="ListAlpha2">
    <w:name w:val="List Alpha 2"/>
    <w:basedOn w:val="List2"/>
    <w:rsid w:val="00F27078"/>
    <w:pPr>
      <w:numPr>
        <w:numId w:val="8"/>
      </w:numPr>
    </w:pPr>
  </w:style>
  <w:style w:type="paragraph" w:styleId="List2">
    <w:name w:val="List 2"/>
    <w:basedOn w:val="BodyText"/>
    <w:rsid w:val="00F270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0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0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0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0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0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7078"/>
    <w:pPr>
      <w:numPr>
        <w:numId w:val="4"/>
      </w:numPr>
    </w:pPr>
  </w:style>
  <w:style w:type="paragraph" w:styleId="ListContinue2">
    <w:name w:val="List Continue 2"/>
    <w:basedOn w:val="List2"/>
    <w:rsid w:val="00F27078"/>
    <w:pPr>
      <w:ind w:firstLine="0"/>
    </w:pPr>
  </w:style>
  <w:style w:type="paragraph" w:styleId="ListContinue3">
    <w:name w:val="List Continue 3"/>
    <w:basedOn w:val="List3"/>
    <w:rsid w:val="00F27078"/>
    <w:pPr>
      <w:ind w:left="1021" w:firstLine="0"/>
    </w:pPr>
  </w:style>
  <w:style w:type="paragraph" w:styleId="ListContinue4">
    <w:name w:val="List Continue 4"/>
    <w:basedOn w:val="List4"/>
    <w:rsid w:val="00F27078"/>
    <w:pPr>
      <w:ind w:firstLine="0"/>
    </w:pPr>
  </w:style>
  <w:style w:type="paragraph" w:styleId="ListContinue5">
    <w:name w:val="List Continue 5"/>
    <w:basedOn w:val="List5"/>
    <w:rsid w:val="00F27078"/>
    <w:pPr>
      <w:ind w:firstLine="0"/>
    </w:pPr>
  </w:style>
  <w:style w:type="paragraph" w:styleId="ListNumber3">
    <w:name w:val="List Number 3"/>
    <w:basedOn w:val="List3"/>
    <w:rsid w:val="00F27078"/>
    <w:pPr>
      <w:numPr>
        <w:numId w:val="5"/>
      </w:numPr>
    </w:pPr>
  </w:style>
  <w:style w:type="paragraph" w:styleId="ListNumber4">
    <w:name w:val="List Number 4"/>
    <w:basedOn w:val="List4"/>
    <w:rsid w:val="00F27078"/>
    <w:pPr>
      <w:numPr>
        <w:numId w:val="6"/>
      </w:numPr>
    </w:pPr>
  </w:style>
  <w:style w:type="paragraph" w:styleId="ListNumber5">
    <w:name w:val="List Number 5"/>
    <w:basedOn w:val="List5"/>
    <w:rsid w:val="00F27078"/>
    <w:pPr>
      <w:numPr>
        <w:numId w:val="7"/>
      </w:numPr>
    </w:pPr>
  </w:style>
  <w:style w:type="paragraph" w:styleId="BlockText">
    <w:name w:val="Block Text"/>
    <w:basedOn w:val="Normal"/>
    <w:rsid w:val="00F270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0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078"/>
    <w:rPr>
      <w:sz w:val="16"/>
      <w:vertAlign w:val="superscript"/>
    </w:rPr>
  </w:style>
  <w:style w:type="character" w:customStyle="1" w:styleId="Symbols">
    <w:name w:val="Symbols"/>
    <w:basedOn w:val="DefaultParagraphFont"/>
    <w:rsid w:val="00F27078"/>
    <w:rPr>
      <w:rFonts w:ascii="Symbol" w:hAnsi="Symbol"/>
    </w:rPr>
  </w:style>
  <w:style w:type="character" w:customStyle="1" w:styleId="MenuOptions">
    <w:name w:val="Menu Options"/>
    <w:basedOn w:val="DefaultParagraphFont"/>
    <w:rsid w:val="00F270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078"/>
    <w:rPr>
      <w:b/>
    </w:rPr>
  </w:style>
  <w:style w:type="character" w:customStyle="1" w:styleId="Underlined">
    <w:name w:val="Underlined"/>
    <w:basedOn w:val="DefaultParagraphFont"/>
    <w:rsid w:val="00F27078"/>
    <w:rPr>
      <w:u w:val="single"/>
    </w:rPr>
  </w:style>
  <w:style w:type="paragraph" w:customStyle="1" w:styleId="TableBodyTextRight">
    <w:name w:val="Table Body Text Right"/>
    <w:basedOn w:val="TableBodyText"/>
    <w:rsid w:val="00F270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078"/>
    <w:rPr>
      <w:sz w:val="18"/>
    </w:rPr>
  </w:style>
  <w:style w:type="paragraph" w:customStyle="1" w:styleId="BodySmallRight">
    <w:name w:val="Body Small Right"/>
    <w:basedOn w:val="BodyTextRight"/>
    <w:rsid w:val="00F27078"/>
    <w:rPr>
      <w:sz w:val="18"/>
      <w:szCs w:val="18"/>
    </w:rPr>
  </w:style>
  <w:style w:type="paragraph" w:customStyle="1" w:styleId="MarginEdition">
    <w:name w:val="Margin Edition"/>
    <w:basedOn w:val="MarginNote"/>
    <w:rsid w:val="00F270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078"/>
    <w:rPr>
      <w:sz w:val="2"/>
      <w:szCs w:val="2"/>
    </w:rPr>
  </w:style>
  <w:style w:type="character" w:customStyle="1" w:styleId="Small">
    <w:name w:val="Small"/>
    <w:basedOn w:val="DefaultParagraphFont"/>
    <w:rsid w:val="00F27078"/>
    <w:rPr>
      <w:sz w:val="16"/>
    </w:rPr>
  </w:style>
  <w:style w:type="paragraph" w:customStyle="1" w:styleId="WideTable">
    <w:name w:val="Wide Table"/>
    <w:basedOn w:val="Normal"/>
    <w:rsid w:val="00F270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078"/>
  </w:style>
  <w:style w:type="paragraph" w:styleId="Quote">
    <w:name w:val="Quote"/>
    <w:basedOn w:val="Heading1"/>
    <w:link w:val="QuoteChar"/>
    <w:qFormat/>
    <w:rsid w:val="00F270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0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078"/>
    <w:pPr>
      <w:pageBreakBefore/>
    </w:pPr>
  </w:style>
  <w:style w:type="paragraph" w:customStyle="1" w:styleId="Border">
    <w:name w:val="Border"/>
    <w:basedOn w:val="Normal"/>
    <w:qFormat/>
    <w:rsid w:val="00F270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0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0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0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0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0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0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0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0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078"/>
    <w:rPr>
      <w:u w:val="single"/>
    </w:rPr>
  </w:style>
  <w:style w:type="character" w:customStyle="1" w:styleId="BoldandItalics">
    <w:name w:val="Bold and Italics"/>
    <w:qFormat/>
    <w:rsid w:val="00F27078"/>
    <w:rPr>
      <w:b/>
      <w:i/>
      <w:u w:val="none"/>
    </w:rPr>
  </w:style>
  <w:style w:type="paragraph" w:styleId="BalloonText">
    <w:name w:val="Balloon Text"/>
    <w:basedOn w:val="Normal"/>
    <w:link w:val="BalloonTextChar"/>
    <w:rsid w:val="00F27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0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0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0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0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0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7078"/>
    <w:pPr>
      <w:spacing w:before="0" w:after="0"/>
    </w:pPr>
  </w:style>
  <w:style w:type="paragraph" w:customStyle="1" w:styleId="BodyTextBold">
    <w:name w:val="Body Text Bold"/>
    <w:basedOn w:val="BodyText"/>
    <w:qFormat/>
    <w:rsid w:val="00F27078"/>
    <w:rPr>
      <w:b/>
    </w:rPr>
  </w:style>
  <w:style w:type="character" w:styleId="Hyperlink">
    <w:name w:val="Hyperlink"/>
    <w:basedOn w:val="DefaultParagraphFont"/>
    <w:uiPriority w:val="99"/>
    <w:unhideWhenUsed/>
    <w:rsid w:val="00FD70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938</Words>
  <Characters>6234</Characters>
  <Application>Microsoft Office Word</Application>
  <DocSecurity>0</DocSecurity>
  <Lines>201</Lines>
  <Paragraphs>137</Paragraphs>
  <ScaleCrop>false</ScaleCrop>
  <Company>Author-it Software Corporation Ltd.</Company>
  <LinksUpToDate>false</LinksUpToDate>
  <CharactersWithSpaces>7035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FBPPPL4006 Manage a work area within budget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2025-03-01T21:30:00Z</dcterms:created>
  <dcterms:modified xsi:type="dcterms:W3CDTF">2025-03-01T21:30:00Z</dcterms:modified>
</cp:coreProperties>
</file>