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93C" w:rsidP="00812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FBPPPL4004 Optimise a work process</w:t>
      </w:r>
      <w:r>
        <w:fldChar w:fldCharType="end"/>
      </w:r>
    </w:p>
    <w:p w:rsidR="0081293C" w:rsidP="0081293C">
      <w:pPr>
        <w:pStyle w:val="Version"/>
        <w:sectPr w:rsidSect="001D6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839" w:rsidP="001D6839">
      <w:pPr>
        <w:pStyle w:val="SuperHeading"/>
      </w:pPr>
      <w:r w:rsidRPr="001D6839">
        <w:t>FBPPPL4004 Optimise a work process</w:t>
      </w:r>
    </w:p>
    <w:p w:rsidR="00000000" w:rsidRPr="001D6839" w:rsidP="001D6839">
      <w:pPr>
        <w:pStyle w:val="Heading1"/>
      </w:pPr>
      <w:bookmarkStart w:id="1" w:name="O_970100"/>
      <w:bookmarkEnd w:id="1"/>
      <w:r w:rsidRPr="001D68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rPr>
                <w:rStyle w:val="SpecialBold"/>
              </w:rPr>
              <w:t>Comments</w:t>
            </w:r>
          </w:p>
        </w:tc>
      </w:tr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t>This version released with FBP Food, Beverage and Pharmaceutical Training Package Version 1.0.</w:t>
            </w:r>
          </w:p>
        </w:tc>
      </w:tr>
    </w:tbl>
    <w:p w:rsidR="00000000" w:rsidRPr="001D6839" w:rsidP="001D6839">
      <w:pPr>
        <w:pStyle w:val="BodyText"/>
      </w:pPr>
    </w:p>
    <w:p w:rsidR="00000000" w:rsidRPr="001D6839" w:rsidP="001D6839">
      <w:pPr>
        <w:pStyle w:val="AllowPageBreak"/>
      </w:pPr>
    </w:p>
    <w:p w:rsidR="00000000" w:rsidRPr="001D6839" w:rsidP="001D6839">
      <w:pPr>
        <w:pStyle w:val="Heading1"/>
      </w:pPr>
      <w:bookmarkStart w:id="2" w:name="O_970101"/>
      <w:bookmarkEnd w:id="2"/>
      <w:r w:rsidRPr="001D6839">
        <w:t>Application</w:t>
      </w:r>
    </w:p>
    <w:p w:rsidR="00000000" w:rsidRPr="001D6839" w:rsidP="0081293C">
      <w:pPr>
        <w:pStyle w:val="BodyText"/>
      </w:pPr>
      <w:r w:rsidRPr="001D6839">
        <w:t>This unit of competency describes the skills and knowledge required to assess, in</w:t>
      </w:r>
      <w:r w:rsidRPr="001D6839">
        <w:t>vestigate and make recommendations to optimise the performance of a work process, system or area.</w:t>
      </w:r>
    </w:p>
    <w:p w:rsidR="00000000" w:rsidRPr="001D6839" w:rsidP="0081293C">
      <w:pPr>
        <w:pStyle w:val="BodyText"/>
      </w:pPr>
      <w:r w:rsidRPr="001D6839">
        <w:t xml:space="preserve">The unit applies to individuals responsible for facilitation of consultation and performance improvement processes. This includes communicating solutions for </w:t>
      </w:r>
      <w:r w:rsidRPr="001D6839">
        <w:t>a range of predictable and unpredictable problems.</w:t>
      </w:r>
    </w:p>
    <w:p w:rsidR="00000000" w:rsidRPr="001D6839" w:rsidP="0081293C">
      <w:pPr>
        <w:pStyle w:val="BodyText"/>
      </w:pPr>
      <w:r w:rsidRPr="001D6839">
        <w:t>No licensing, legislative or certification requirements apply to this unit at the time of publication.</w:t>
      </w:r>
    </w:p>
    <w:p w:rsidR="00000000" w:rsidRPr="001D6839" w:rsidP="001D6839">
      <w:pPr>
        <w:pStyle w:val="Heading1"/>
      </w:pPr>
      <w:bookmarkStart w:id="3" w:name="O_970102"/>
      <w:bookmarkEnd w:id="3"/>
      <w:r w:rsidRPr="001D6839">
        <w:t>Pre-requisite Unit</w:t>
      </w:r>
    </w:p>
    <w:p w:rsidR="00000000" w:rsidRPr="001D6839" w:rsidP="0081293C">
      <w:pPr>
        <w:pStyle w:val="BodyText"/>
      </w:pPr>
      <w:r w:rsidRPr="001D6839">
        <w:t>FDFPPL3001A Participate in improvement processes</w:t>
      </w:r>
    </w:p>
    <w:p w:rsidR="00000000" w:rsidRPr="001D6839" w:rsidP="001D6839">
      <w:pPr>
        <w:pStyle w:val="Heading1"/>
      </w:pPr>
      <w:bookmarkStart w:id="4" w:name="O_970104"/>
      <w:bookmarkEnd w:id="4"/>
      <w:r w:rsidRPr="001D6839">
        <w:t>Unit Sector</w:t>
      </w:r>
    </w:p>
    <w:p w:rsidR="00000000" w:rsidRPr="001D6839" w:rsidP="0081293C">
      <w:pPr>
        <w:pStyle w:val="BodyText"/>
      </w:pPr>
      <w:r w:rsidRPr="001D6839">
        <w:t>People, Planning and Logistics (PPL)</w:t>
      </w:r>
    </w:p>
    <w:p w:rsidR="00000000" w:rsidRPr="001D6839" w:rsidP="001D6839">
      <w:pPr>
        <w:pStyle w:val="Heading1"/>
      </w:pPr>
      <w:bookmarkStart w:id="5" w:name="O_970105"/>
      <w:bookmarkEnd w:id="5"/>
      <w:r w:rsidRPr="001D68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2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rPr>
                <w:rStyle w:val="SpecialBold"/>
              </w:rPr>
              <w:t>Performance Criteria</w:t>
            </w:r>
          </w:p>
        </w:tc>
      </w:tr>
      <w:tr w:rsidTr="00812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2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1. Establish work process scope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t>1.1 Identify the scope and flow of the work process</w:t>
            </w:r>
          </w:p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1.2 Identify and collect work process information according to workplace pr</w:t>
            </w:r>
            <w:r w:rsidRPr="001D6839">
              <w:t>actices</w:t>
            </w:r>
          </w:p>
        </w:tc>
      </w:tr>
      <w:tr w:rsidTr="00812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2. Assess work process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t>2.1 Evaluate work process performance against plan and benchmark information</w:t>
            </w:r>
          </w:p>
          <w:p w:rsidR="00000000" w:rsidRPr="001D6839" w:rsidP="001D6839">
            <w:pPr>
              <w:pStyle w:val="BodyText"/>
            </w:pPr>
            <w:r w:rsidRPr="001D6839">
              <w:t>2.2 Investigate variations in work process performance</w:t>
            </w:r>
          </w:p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2.3 Identify opportunities for improvement</w:t>
            </w:r>
          </w:p>
        </w:tc>
      </w:tr>
      <w:tr w:rsidTr="00812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3. Develop a plan to optimise process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t>3.1 Develop and report recommendations for improvements in the appropriate format</w:t>
            </w:r>
          </w:p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3.2 Present an implementation plan in the appropriate format according to workplace policy</w:t>
            </w:r>
          </w:p>
        </w:tc>
      </w:tr>
      <w:tr w:rsidTr="00812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4. Implement, monitor and evalua</w:t>
            </w:r>
            <w:r w:rsidRPr="001D6839">
              <w:t>te process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t>4.1 Review workplace documentation to reflect process improvement</w:t>
            </w:r>
          </w:p>
          <w:p w:rsidR="00000000" w:rsidRPr="001D6839" w:rsidP="001D6839">
            <w:pPr>
              <w:pStyle w:val="BodyText"/>
            </w:pPr>
            <w:r w:rsidRPr="001D6839">
              <w:t>4.2 Identify and communicate changes to roles and responsibilities of workplace personnel involved in implementing the optimisation plan</w:t>
            </w:r>
          </w:p>
          <w:p w:rsidR="00000000" w:rsidRPr="001D6839" w:rsidP="001D6839">
            <w:pPr>
              <w:pStyle w:val="BodyText"/>
            </w:pPr>
            <w:r w:rsidRPr="001D6839">
              <w:t>4.3 Identify, negotiate and se</w:t>
            </w:r>
            <w:r w:rsidRPr="001D6839">
              <w:t>cure resources to support implementation</w:t>
            </w:r>
          </w:p>
          <w:p w:rsidR="00000000" w:rsidRPr="001D6839" w:rsidP="001D6839">
            <w:pPr>
              <w:pStyle w:val="BodyText"/>
            </w:pPr>
            <w:r w:rsidRPr="001D6839">
              <w:t>4.4 Implement and monitor process changes</w:t>
            </w:r>
          </w:p>
          <w:p w:rsidR="00000000" w:rsidRPr="001D6839" w:rsidP="001D6839">
            <w:pPr>
              <w:pStyle w:val="BodyText"/>
            </w:pPr>
            <w:r w:rsidRPr="001D6839">
              <w:t>4.5 Apply continuous improvement procedures to evaluate and refine process optimisation</w:t>
            </w:r>
          </w:p>
        </w:tc>
      </w:tr>
    </w:tbl>
    <w:p w:rsidR="00000000" w:rsidRPr="001D6839" w:rsidP="001D6839">
      <w:pPr>
        <w:pStyle w:val="BodyText"/>
      </w:pPr>
    </w:p>
    <w:p w:rsidR="00000000" w:rsidRPr="001D6839" w:rsidP="001D6839">
      <w:pPr>
        <w:pStyle w:val="AllowPageBreak"/>
      </w:pPr>
    </w:p>
    <w:p w:rsidR="00000000" w:rsidRPr="001D6839" w:rsidP="001D6839">
      <w:pPr>
        <w:pStyle w:val="Heading1"/>
      </w:pPr>
      <w:bookmarkStart w:id="6" w:name="O_970106"/>
      <w:bookmarkEnd w:id="6"/>
      <w:r w:rsidRPr="001D6839">
        <w:t>Foundation Skills</w:t>
      </w:r>
    </w:p>
    <w:p w:rsidR="00000000" w:rsidRPr="0081293C" w:rsidP="0081293C">
      <w:pPr>
        <w:pStyle w:val="BodyText"/>
        <w:rPr>
          <w:i/>
        </w:rPr>
      </w:pPr>
      <w:r w:rsidRPr="0081293C">
        <w:rPr>
          <w:rStyle w:val="Emphasis"/>
        </w:rPr>
        <w:t>This section describes those language, literacy,</w:t>
      </w:r>
      <w:r w:rsidRPr="0081293C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rPr>
                <w:rStyle w:val="SpecialBold"/>
              </w:rPr>
              <w:t>Description</w:t>
            </w:r>
          </w:p>
        </w:tc>
      </w:tr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ListBullet"/>
              <w:rPr>
                <w:lang w:val="en-NZ"/>
              </w:rPr>
            </w:pPr>
            <w:r w:rsidRPr="001D6839">
              <w:t xml:space="preserve">Reads and interprets process information and work documentation, and consolidates </w:t>
            </w:r>
            <w:r w:rsidRPr="001D6839">
              <w:t>information to assess and determine requirements and performance</w:t>
            </w:r>
          </w:p>
        </w:tc>
      </w:tr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ListBullet"/>
              <w:rPr>
                <w:lang w:val="en-NZ"/>
              </w:rPr>
            </w:pPr>
            <w:r w:rsidRPr="001D6839">
              <w:t>Accurately records information and prepares correspondence and documentation using clear language to organisational formats and protocols</w:t>
            </w:r>
          </w:p>
        </w:tc>
      </w:tr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ListBullet"/>
              <w:rPr>
                <w:lang w:val="en-NZ"/>
              </w:rPr>
            </w:pPr>
            <w:r w:rsidRPr="001D6839">
              <w:t>Performs mathematical calculatio</w:t>
            </w:r>
            <w:r w:rsidRPr="001D6839">
              <w:t>ns to interpret and compare numerical information against benchmarks</w:t>
            </w:r>
          </w:p>
        </w:tc>
      </w:tr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ListBullet"/>
              <w:rPr>
                <w:lang w:val="en-NZ"/>
              </w:rPr>
            </w:pPr>
            <w:r w:rsidRPr="001D6839">
              <w:t>Effectively participates in verbal exchanges using collaborative and inclusive techniques to convey and clarify information and negotiate with others</w:t>
            </w:r>
          </w:p>
        </w:tc>
      </w:tr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ListBullet"/>
              <w:rPr>
                <w:lang w:val="en-NZ"/>
              </w:rPr>
            </w:pPr>
            <w:r w:rsidRPr="001D6839">
              <w:t>Selects and uses appropriate conventions and protocols when communicating with co-workers in a range of work contexts</w:t>
            </w:r>
          </w:p>
        </w:tc>
      </w:tr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ListBullet"/>
            </w:pPr>
            <w:r w:rsidRPr="001D6839">
              <w:t>Takes responsibility for planning, sequencing and prioritising tasks and own workload for effici</w:t>
            </w:r>
            <w:r w:rsidRPr="001D6839">
              <w:t>ency and effective outcomes</w:t>
            </w:r>
          </w:p>
          <w:p w:rsidR="00000000" w:rsidRPr="001D6839" w:rsidP="001D6839">
            <w:pPr>
              <w:pStyle w:val="ListBullet"/>
            </w:pPr>
            <w:r w:rsidRPr="001D6839">
              <w:t>Addresses problems and initiates standard procedures in response, applying problem-solving processes in determining solutions</w:t>
            </w:r>
          </w:p>
          <w:p w:rsidR="00000000" w:rsidRPr="001D6839" w:rsidP="001D6839">
            <w:pPr>
              <w:pStyle w:val="ListBullet"/>
            </w:pPr>
            <w:r w:rsidRPr="001D6839">
              <w:t xml:space="preserve">Investigates new and innovative ideas as a means to continuously improve work practices and processes </w:t>
            </w:r>
            <w:r w:rsidRPr="001D6839">
              <w:t>through consultation, formal and analytical thinking</w:t>
            </w:r>
          </w:p>
        </w:tc>
      </w:tr>
    </w:tbl>
    <w:p w:rsidR="00000000" w:rsidRPr="001D6839" w:rsidP="001D6839">
      <w:pPr>
        <w:pStyle w:val="BodyText"/>
      </w:pPr>
    </w:p>
    <w:p w:rsidR="00000000" w:rsidRPr="001D6839" w:rsidP="001D6839">
      <w:pPr>
        <w:pStyle w:val="AllowPageBreak"/>
      </w:pPr>
    </w:p>
    <w:p w:rsidR="00000000" w:rsidRPr="001D6839" w:rsidP="001D6839">
      <w:pPr>
        <w:pStyle w:val="Heading1"/>
      </w:pPr>
      <w:bookmarkStart w:id="7" w:name="O_970108"/>
      <w:bookmarkEnd w:id="7"/>
      <w:r w:rsidRPr="001D68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rPr>
                <w:rStyle w:val="SpecialBold"/>
              </w:rPr>
              <w:t>Equivalence status</w:t>
            </w:r>
          </w:p>
        </w:tc>
      </w:tr>
      <w:tr w:rsidTr="001D68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FBPPPL4004 Optimise a work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FDFPPL4004A Optimise a work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39">
            <w:pPr>
              <w:pStyle w:val="BodyText"/>
              <w:rPr>
                <w:lang w:val="en-NZ"/>
              </w:rPr>
            </w:pPr>
            <w:r w:rsidRPr="001D683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39" w:rsidP="001D6839">
            <w:pPr>
              <w:pStyle w:val="BodyText"/>
            </w:pPr>
            <w:r w:rsidRPr="001D6839">
              <w:t>Equivalent unit</w:t>
            </w:r>
          </w:p>
        </w:tc>
      </w:tr>
    </w:tbl>
    <w:p w:rsidR="0081293C" w:rsidP="001D6839">
      <w:pPr>
        <w:pStyle w:val="BodyText"/>
      </w:pPr>
    </w:p>
    <w:p w:rsidR="0081293C" w:rsidP="001D6839">
      <w:pPr>
        <w:pStyle w:val="BodyText"/>
      </w:pPr>
    </w:p>
    <w:p w:rsidR="00000000" w:rsidRPr="001D6839" w:rsidP="001D6839">
      <w:pPr>
        <w:pStyle w:val="Heading1"/>
      </w:pPr>
      <w:bookmarkStart w:id="8" w:name="O_970115"/>
      <w:bookmarkEnd w:id="8"/>
      <w:r w:rsidRPr="001D6839">
        <w:t>Links</w:t>
      </w:r>
    </w:p>
    <w:p w:rsidR="00000000" w:rsidRPr="001D6839" w:rsidP="0081293C">
      <w:pPr>
        <w:pStyle w:val="BodyText"/>
      </w:pPr>
      <w:r w:rsidRPr="001D683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00AD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6839" w:rsidP="001D6839"/>
    <w:sectPr w:rsidSect="001D68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39" w:rsidRPr="0081293C" w:rsidP="00812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3C" w:rsidP="001D6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93C" w:rsidP="001D6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293C" w:rsidP="001D6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839" w:rsidRPr="0081293C" w:rsidP="00812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3C" w:rsidRPr="002D2AF8" w:rsidP="001D6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FBPPPL4004 Optimise a work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1293C" w:rsidP="001D6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BAD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417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839"/>
  </w:style>
  <w:style w:type="character" w:customStyle="1" w:styleId="Heading1Char">
    <w:name w:val="Heading 1 Char"/>
    <w:basedOn w:val="DefaultParagraphFont"/>
    <w:link w:val="Heading1"/>
    <w:rsid w:val="001D6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8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8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839"/>
    <w:rPr>
      <w:b/>
      <w:spacing w:val="0"/>
    </w:rPr>
  </w:style>
  <w:style w:type="character" w:styleId="Emphasis">
    <w:name w:val="Emphasis"/>
    <w:basedOn w:val="DefaultParagraphFont"/>
    <w:qFormat/>
    <w:rsid w:val="001D6839"/>
    <w:rPr>
      <w:i/>
    </w:rPr>
  </w:style>
  <w:style w:type="paragraph" w:customStyle="1" w:styleId="SuperHeading">
    <w:name w:val="SuperHeading"/>
    <w:basedOn w:val="Normal"/>
    <w:rsid w:val="001D6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8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8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8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839"/>
  </w:style>
  <w:style w:type="paragraph" w:styleId="TableofFigures">
    <w:name w:val="table of figures"/>
    <w:basedOn w:val="Normal"/>
    <w:next w:val="Normal"/>
    <w:semiHidden/>
    <w:rsid w:val="001D6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8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839"/>
    <w:rPr>
      <w:rFonts w:ascii="Wingdings" w:hAnsi="Wingdings"/>
    </w:rPr>
  </w:style>
  <w:style w:type="paragraph" w:customStyle="1" w:styleId="TableHeading">
    <w:name w:val="Table Heading"/>
    <w:basedOn w:val="HeadingBase"/>
    <w:rsid w:val="001D6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839"/>
    <w:rPr>
      <w:color w:val="0033CC"/>
      <w:u w:val="none"/>
    </w:rPr>
  </w:style>
  <w:style w:type="paragraph" w:customStyle="1" w:styleId="BodyTextRight">
    <w:name w:val="Body Text Right"/>
    <w:basedOn w:val="BodyText"/>
    <w:rsid w:val="001D6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8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839"/>
    <w:rPr>
      <w:sz w:val="32"/>
    </w:rPr>
  </w:style>
  <w:style w:type="paragraph" w:customStyle="1" w:styleId="HeadingProcedure">
    <w:name w:val="Heading Procedure"/>
    <w:basedOn w:val="HeadingBase"/>
    <w:next w:val="Normal"/>
    <w:rsid w:val="001D6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839"/>
    <w:pPr>
      <w:spacing w:before="60" w:after="60"/>
    </w:pPr>
  </w:style>
  <w:style w:type="paragraph" w:styleId="ListContinue">
    <w:name w:val="List Continue"/>
    <w:basedOn w:val="List"/>
    <w:rsid w:val="001D6839"/>
    <w:pPr>
      <w:ind w:firstLine="0"/>
    </w:pPr>
  </w:style>
  <w:style w:type="paragraph" w:customStyle="1" w:styleId="ListNote">
    <w:name w:val="List Note"/>
    <w:basedOn w:val="List"/>
    <w:rsid w:val="001D6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839"/>
    <w:rPr>
      <w:rFonts w:ascii="Courier New" w:hAnsi="Courier New"/>
    </w:rPr>
  </w:style>
  <w:style w:type="paragraph" w:customStyle="1" w:styleId="NoteBullet">
    <w:name w:val="Note Bullet"/>
    <w:basedOn w:val="Note"/>
    <w:rsid w:val="001D6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839"/>
    <w:rPr>
      <w:b/>
      <w:smallCaps/>
    </w:rPr>
  </w:style>
  <w:style w:type="paragraph" w:customStyle="1" w:styleId="TableListNumber">
    <w:name w:val="Table List Number"/>
    <w:basedOn w:val="ListNumber"/>
    <w:rsid w:val="001D6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839"/>
    <w:pPr>
      <w:numPr>
        <w:numId w:val="8"/>
      </w:numPr>
    </w:pPr>
  </w:style>
  <w:style w:type="paragraph" w:customStyle="1" w:styleId="ListAlpha2">
    <w:name w:val="List Alpha 2"/>
    <w:basedOn w:val="List2"/>
    <w:rsid w:val="001D6839"/>
    <w:pPr>
      <w:numPr>
        <w:numId w:val="7"/>
      </w:numPr>
    </w:pPr>
  </w:style>
  <w:style w:type="paragraph" w:styleId="List2">
    <w:name w:val="List 2"/>
    <w:basedOn w:val="BodyText"/>
    <w:rsid w:val="001D6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8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839"/>
    <w:pPr>
      <w:numPr>
        <w:numId w:val="3"/>
      </w:numPr>
    </w:pPr>
  </w:style>
  <w:style w:type="paragraph" w:styleId="ListContinue2">
    <w:name w:val="List Continue 2"/>
    <w:basedOn w:val="List2"/>
    <w:rsid w:val="001D6839"/>
    <w:pPr>
      <w:ind w:firstLine="0"/>
    </w:pPr>
  </w:style>
  <w:style w:type="paragraph" w:styleId="ListContinue3">
    <w:name w:val="List Continue 3"/>
    <w:basedOn w:val="List3"/>
    <w:rsid w:val="001D6839"/>
    <w:pPr>
      <w:ind w:left="1021" w:firstLine="0"/>
    </w:pPr>
  </w:style>
  <w:style w:type="paragraph" w:styleId="ListContinue4">
    <w:name w:val="List Continue 4"/>
    <w:basedOn w:val="List4"/>
    <w:rsid w:val="001D6839"/>
    <w:pPr>
      <w:ind w:firstLine="0"/>
    </w:pPr>
  </w:style>
  <w:style w:type="paragraph" w:styleId="ListContinue5">
    <w:name w:val="List Continue 5"/>
    <w:basedOn w:val="List5"/>
    <w:rsid w:val="001D6839"/>
    <w:pPr>
      <w:ind w:firstLine="0"/>
    </w:pPr>
  </w:style>
  <w:style w:type="paragraph" w:styleId="ListNumber3">
    <w:name w:val="List Number 3"/>
    <w:basedOn w:val="List3"/>
    <w:rsid w:val="001D6839"/>
    <w:pPr>
      <w:numPr>
        <w:numId w:val="4"/>
      </w:numPr>
    </w:pPr>
  </w:style>
  <w:style w:type="paragraph" w:styleId="ListNumber4">
    <w:name w:val="List Number 4"/>
    <w:basedOn w:val="List4"/>
    <w:rsid w:val="001D6839"/>
    <w:pPr>
      <w:numPr>
        <w:numId w:val="5"/>
      </w:numPr>
    </w:pPr>
  </w:style>
  <w:style w:type="paragraph" w:styleId="ListNumber5">
    <w:name w:val="List Number 5"/>
    <w:basedOn w:val="List5"/>
    <w:rsid w:val="001D6839"/>
    <w:pPr>
      <w:numPr>
        <w:numId w:val="6"/>
      </w:numPr>
    </w:pPr>
  </w:style>
  <w:style w:type="paragraph" w:styleId="BlockText">
    <w:name w:val="Block Text"/>
    <w:basedOn w:val="Normal"/>
    <w:rsid w:val="001D6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839"/>
    <w:rPr>
      <w:sz w:val="16"/>
      <w:vertAlign w:val="superscript"/>
    </w:rPr>
  </w:style>
  <w:style w:type="character" w:customStyle="1" w:styleId="Symbols">
    <w:name w:val="Symbols"/>
    <w:basedOn w:val="DefaultParagraphFont"/>
    <w:rsid w:val="001D6839"/>
    <w:rPr>
      <w:rFonts w:ascii="Symbol" w:hAnsi="Symbol"/>
    </w:rPr>
  </w:style>
  <w:style w:type="character" w:customStyle="1" w:styleId="MenuOptions">
    <w:name w:val="Menu Options"/>
    <w:basedOn w:val="DefaultParagraphFont"/>
    <w:rsid w:val="001D6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839"/>
    <w:rPr>
      <w:b/>
    </w:rPr>
  </w:style>
  <w:style w:type="character" w:customStyle="1" w:styleId="Underlined">
    <w:name w:val="Underlined"/>
    <w:basedOn w:val="DefaultParagraphFont"/>
    <w:rsid w:val="001D6839"/>
    <w:rPr>
      <w:u w:val="single"/>
    </w:rPr>
  </w:style>
  <w:style w:type="paragraph" w:customStyle="1" w:styleId="TableBodyTextRight">
    <w:name w:val="Table Body Text Right"/>
    <w:basedOn w:val="TableBodyText"/>
    <w:rsid w:val="001D6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839"/>
    <w:rPr>
      <w:sz w:val="18"/>
    </w:rPr>
  </w:style>
  <w:style w:type="paragraph" w:customStyle="1" w:styleId="BodySmallRight">
    <w:name w:val="Body Small Right"/>
    <w:basedOn w:val="BodyTextRight"/>
    <w:rsid w:val="001D6839"/>
    <w:rPr>
      <w:sz w:val="18"/>
      <w:szCs w:val="18"/>
    </w:rPr>
  </w:style>
  <w:style w:type="paragraph" w:customStyle="1" w:styleId="MarginEdition">
    <w:name w:val="Margin Edition"/>
    <w:basedOn w:val="MarginNote"/>
    <w:rsid w:val="001D6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839"/>
    <w:rPr>
      <w:sz w:val="2"/>
      <w:szCs w:val="2"/>
    </w:rPr>
  </w:style>
  <w:style w:type="character" w:customStyle="1" w:styleId="Small">
    <w:name w:val="Small"/>
    <w:basedOn w:val="DefaultParagraphFont"/>
    <w:rsid w:val="001D6839"/>
    <w:rPr>
      <w:sz w:val="16"/>
    </w:rPr>
  </w:style>
  <w:style w:type="paragraph" w:customStyle="1" w:styleId="WideTable">
    <w:name w:val="Wide Table"/>
    <w:basedOn w:val="Normal"/>
    <w:rsid w:val="001D6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839"/>
  </w:style>
  <w:style w:type="paragraph" w:styleId="Quote">
    <w:name w:val="Quote"/>
    <w:basedOn w:val="Heading1"/>
    <w:link w:val="QuoteChar"/>
    <w:qFormat/>
    <w:rsid w:val="001D6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839"/>
    <w:pPr>
      <w:pageBreakBefore/>
    </w:pPr>
  </w:style>
  <w:style w:type="paragraph" w:customStyle="1" w:styleId="Border">
    <w:name w:val="Border"/>
    <w:basedOn w:val="Normal"/>
    <w:qFormat/>
    <w:rsid w:val="001D6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839"/>
    <w:rPr>
      <w:u w:val="single"/>
    </w:rPr>
  </w:style>
  <w:style w:type="character" w:customStyle="1" w:styleId="BoldandItalics">
    <w:name w:val="Bold and Italics"/>
    <w:qFormat/>
    <w:rsid w:val="001D6839"/>
    <w:rPr>
      <w:b/>
      <w:i/>
      <w:u w:val="none"/>
    </w:rPr>
  </w:style>
  <w:style w:type="paragraph" w:styleId="BalloonText">
    <w:name w:val="Balloon Text"/>
    <w:basedOn w:val="Normal"/>
    <w:link w:val="BalloonTextChar"/>
    <w:rsid w:val="001D6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839"/>
    <w:pPr>
      <w:spacing w:before="0" w:after="0"/>
    </w:pPr>
  </w:style>
  <w:style w:type="paragraph" w:customStyle="1" w:styleId="BodyTextBold">
    <w:name w:val="Body Text Bold"/>
    <w:basedOn w:val="BodyText"/>
    <w:qFormat/>
    <w:rsid w:val="001D6839"/>
    <w:rPr>
      <w:b/>
    </w:rPr>
  </w:style>
  <w:style w:type="character" w:styleId="Hyperlink">
    <w:name w:val="Hyperlink"/>
    <w:basedOn w:val="DefaultParagraphFont"/>
    <w:uiPriority w:val="99"/>
    <w:unhideWhenUsed/>
    <w:rsid w:val="00812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3562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FBPPPL4004 Optimise a work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2021-03-22T08:41:00Z</dcterms:created>
  <dcterms:modified xsi:type="dcterms:W3CDTF">2021-03-22T08:41:00Z</dcterms:modified>
</cp:coreProperties>
</file>