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172" w:rsidP="008D71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FBPPPL4004 Optimise a work process</w:t>
      </w:r>
      <w:r>
        <w:fldChar w:fldCharType="end"/>
      </w:r>
    </w:p>
    <w:p w:rsidR="008D7172" w:rsidP="008D7172">
      <w:pPr>
        <w:pStyle w:val="Version"/>
        <w:sectPr w:rsidSect="004F74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4EB" w:rsidP="004F74EB">
      <w:pPr>
        <w:pStyle w:val="SuperHeading"/>
      </w:pPr>
      <w:r w:rsidRPr="004F74EB">
        <w:t>FBPPPL4004 Optimise a work process</w:t>
      </w:r>
    </w:p>
    <w:p w:rsidR="00000000" w:rsidRPr="004F74EB" w:rsidP="004F74EB">
      <w:pPr>
        <w:pStyle w:val="Heading1"/>
      </w:pPr>
      <w:bookmarkStart w:id="1" w:name="O_970100"/>
      <w:bookmarkEnd w:id="1"/>
      <w:r w:rsidRPr="004F74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rPr>
                <w:rStyle w:val="SpecialBold"/>
              </w:rPr>
              <w:t>Comments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This version released with FBP Food, Beverage and Pharmaceutical Training Package Version 1.0.</w:t>
            </w:r>
          </w:p>
        </w:tc>
      </w:tr>
    </w:tbl>
    <w:p w:rsidR="00000000" w:rsidRPr="004F74EB" w:rsidP="004F74EB">
      <w:pPr>
        <w:pStyle w:val="BodyText"/>
      </w:pPr>
    </w:p>
    <w:p w:rsidR="00000000" w:rsidRPr="004F74EB" w:rsidP="004F74EB">
      <w:pPr>
        <w:pStyle w:val="AllowPageBreak"/>
      </w:pPr>
    </w:p>
    <w:p w:rsidR="00000000" w:rsidRPr="004F74EB" w:rsidP="004F74EB">
      <w:pPr>
        <w:pStyle w:val="Heading1"/>
      </w:pPr>
      <w:bookmarkStart w:id="2" w:name="O_970101"/>
      <w:bookmarkEnd w:id="2"/>
      <w:r w:rsidRPr="004F74EB">
        <w:t>Application</w:t>
      </w:r>
    </w:p>
    <w:p w:rsidR="00000000" w:rsidRPr="004F74EB" w:rsidP="008D7172">
      <w:pPr>
        <w:pStyle w:val="BodyText"/>
      </w:pPr>
      <w:r w:rsidRPr="004F74EB">
        <w:t>This unit of competency describes the skills and knowledge required to assess, in</w:t>
      </w:r>
      <w:r w:rsidRPr="004F74EB">
        <w:t>vestigate and make recommendations to optimise the performance of a work process, system or area.</w:t>
      </w:r>
    </w:p>
    <w:p w:rsidR="00000000" w:rsidRPr="004F74EB" w:rsidP="008D7172">
      <w:pPr>
        <w:pStyle w:val="BodyText"/>
      </w:pPr>
      <w:r w:rsidRPr="004F74EB">
        <w:t xml:space="preserve">The unit applies to individuals responsible for facilitation of consultation and performance improvement processes. This includes communicating solutions for </w:t>
      </w:r>
      <w:r w:rsidRPr="004F74EB">
        <w:t>a range of predictable and unpredictable problems.</w:t>
      </w:r>
    </w:p>
    <w:p w:rsidR="00000000" w:rsidRPr="004F74EB" w:rsidP="008D7172">
      <w:pPr>
        <w:pStyle w:val="BodyText"/>
      </w:pPr>
      <w:r w:rsidRPr="004F74EB">
        <w:t>No licensing, legislative or certification requirements apply to this unit at the time of publication.</w:t>
      </w:r>
    </w:p>
    <w:p w:rsidR="00000000" w:rsidRPr="004F74EB" w:rsidP="004F74EB">
      <w:pPr>
        <w:pStyle w:val="Heading1"/>
      </w:pPr>
      <w:bookmarkStart w:id="3" w:name="O_970102"/>
      <w:bookmarkEnd w:id="3"/>
      <w:r w:rsidRPr="004F74EB">
        <w:t>Pre-requisite Unit</w:t>
      </w:r>
    </w:p>
    <w:p w:rsidR="00000000" w:rsidRPr="004F74EB" w:rsidP="008D7172">
      <w:pPr>
        <w:pStyle w:val="BodyText"/>
      </w:pPr>
      <w:r w:rsidRPr="004F74EB">
        <w:t>FDFPPL3001A Participate in improvement processes</w:t>
      </w:r>
    </w:p>
    <w:p w:rsidR="00000000" w:rsidRPr="004F74EB" w:rsidP="004F74EB">
      <w:pPr>
        <w:pStyle w:val="Heading1"/>
      </w:pPr>
      <w:bookmarkStart w:id="4" w:name="O_970104"/>
      <w:bookmarkEnd w:id="4"/>
      <w:r w:rsidRPr="004F74EB">
        <w:t>Unit Sector</w:t>
      </w:r>
    </w:p>
    <w:p w:rsidR="00000000" w:rsidRPr="004F74EB" w:rsidP="008D7172">
      <w:pPr>
        <w:pStyle w:val="BodyText"/>
      </w:pPr>
      <w:r w:rsidRPr="004F74EB">
        <w:t>People, Planning and Logistics (PPL)</w:t>
      </w:r>
    </w:p>
    <w:p w:rsidR="00000000" w:rsidRPr="004F74EB" w:rsidP="004F74EB">
      <w:pPr>
        <w:pStyle w:val="Heading1"/>
      </w:pPr>
      <w:bookmarkStart w:id="5" w:name="O_970105"/>
      <w:bookmarkEnd w:id="5"/>
      <w:r w:rsidRPr="004F74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7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rPr>
                <w:rStyle w:val="SpecialBold"/>
              </w:rPr>
              <w:t>Performance Criteria</w:t>
            </w:r>
          </w:p>
        </w:tc>
      </w:tr>
      <w:tr w:rsidTr="008D7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7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1. Establish work process scope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1.1 Identify the scope and flow of the work process</w:t>
            </w:r>
          </w:p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1.2 Identify and collect work process information according to workplace pr</w:t>
            </w:r>
            <w:r w:rsidRPr="004F74EB">
              <w:t>actices</w:t>
            </w:r>
          </w:p>
        </w:tc>
      </w:tr>
      <w:tr w:rsidTr="008D7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2. Assess work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2.1 Evaluate work process performance against plan and benchmark information</w:t>
            </w:r>
          </w:p>
          <w:p w:rsidR="00000000" w:rsidRPr="004F74EB" w:rsidP="004F74EB">
            <w:pPr>
              <w:pStyle w:val="BodyText"/>
            </w:pPr>
            <w:r w:rsidRPr="004F74EB">
              <w:t>2.2 Investigate variations in work process performance</w:t>
            </w:r>
          </w:p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2.3 Identify opportunities for improvement</w:t>
            </w:r>
          </w:p>
        </w:tc>
      </w:tr>
      <w:tr w:rsidTr="008D7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3. Develop a plan to optimise process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3.1 Develop and report recommendations for improvements in the appropriate format</w:t>
            </w:r>
          </w:p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3.2 Present an implementation plan in the appropriate format according to workplace policy</w:t>
            </w:r>
          </w:p>
        </w:tc>
      </w:tr>
      <w:tr w:rsidTr="008D7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4. Implement, monitor and evalua</w:t>
            </w:r>
            <w:r w:rsidRPr="004F74EB">
              <w:t>te process improvement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4.1 Review workplace documentation to reflect process improvement</w:t>
            </w:r>
          </w:p>
          <w:p w:rsidR="00000000" w:rsidRPr="004F74EB" w:rsidP="004F74EB">
            <w:pPr>
              <w:pStyle w:val="BodyText"/>
            </w:pPr>
            <w:r w:rsidRPr="004F74EB">
              <w:t>4.2 Identify and communicate changes to roles and responsibilities of workplace personnel involved in implementing the optimisation plan</w:t>
            </w:r>
          </w:p>
          <w:p w:rsidR="00000000" w:rsidRPr="004F74EB" w:rsidP="004F74EB">
            <w:pPr>
              <w:pStyle w:val="BodyText"/>
            </w:pPr>
            <w:r w:rsidRPr="004F74EB">
              <w:t>4.3 Identify, negotiate and se</w:t>
            </w:r>
            <w:r w:rsidRPr="004F74EB">
              <w:t>cure resources to support implementation</w:t>
            </w:r>
          </w:p>
          <w:p w:rsidR="00000000" w:rsidRPr="004F74EB" w:rsidP="004F74EB">
            <w:pPr>
              <w:pStyle w:val="BodyText"/>
            </w:pPr>
            <w:r w:rsidRPr="004F74EB">
              <w:t>4.4 Implement and monitor process changes</w:t>
            </w:r>
          </w:p>
          <w:p w:rsidR="00000000" w:rsidRPr="004F74EB" w:rsidP="004F74EB">
            <w:pPr>
              <w:pStyle w:val="BodyText"/>
            </w:pPr>
            <w:r w:rsidRPr="004F74EB">
              <w:t>4.5 Apply continuous improvement procedures to evaluate and refine process optimisation</w:t>
            </w:r>
          </w:p>
        </w:tc>
      </w:tr>
    </w:tbl>
    <w:p w:rsidR="00000000" w:rsidRPr="004F74EB" w:rsidP="004F74EB">
      <w:pPr>
        <w:pStyle w:val="BodyText"/>
      </w:pPr>
    </w:p>
    <w:p w:rsidR="00000000" w:rsidRPr="004F74EB" w:rsidP="004F74EB">
      <w:pPr>
        <w:pStyle w:val="AllowPageBreak"/>
      </w:pPr>
    </w:p>
    <w:p w:rsidR="00000000" w:rsidRPr="004F74EB" w:rsidP="004F74EB">
      <w:pPr>
        <w:pStyle w:val="Heading1"/>
      </w:pPr>
      <w:bookmarkStart w:id="6" w:name="O_970106"/>
      <w:bookmarkEnd w:id="6"/>
      <w:r w:rsidRPr="004F74EB">
        <w:t>Foundation Skills</w:t>
      </w:r>
    </w:p>
    <w:p w:rsidR="00000000" w:rsidRPr="008D7172" w:rsidP="008D7172">
      <w:pPr>
        <w:pStyle w:val="BodyText"/>
        <w:rPr>
          <w:i/>
        </w:rPr>
      </w:pPr>
      <w:r w:rsidRPr="008D7172">
        <w:rPr>
          <w:rStyle w:val="Emphasis"/>
        </w:rPr>
        <w:t>This section describes those language, literacy,</w:t>
      </w:r>
      <w:r w:rsidRPr="008D7172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rPr>
                <w:rStyle w:val="SpecialBold"/>
              </w:rPr>
              <w:t>Description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ListBullet"/>
              <w:rPr>
                <w:lang w:val="en-NZ"/>
              </w:rPr>
            </w:pPr>
            <w:r w:rsidRPr="004F74EB">
              <w:t>Reads and interprets process information and work documentation, and consolidates information to assess and determine requirements and performance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ListBullet"/>
              <w:rPr>
                <w:lang w:val="en-NZ"/>
              </w:rPr>
            </w:pPr>
            <w:r w:rsidRPr="004F74EB">
              <w:t>Accurately records information and prepares correspondence and documentation using clear language t</w:t>
            </w:r>
            <w:r w:rsidRPr="004F74EB">
              <w:t>o organisational formats and protocols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ListBullet"/>
              <w:rPr>
                <w:lang w:val="en-NZ"/>
              </w:rPr>
            </w:pPr>
            <w:r w:rsidRPr="004F74EB">
              <w:t>Performs mathematical calculations to interpret and compare numerical information against benchmarks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ListBullet"/>
              <w:rPr>
                <w:lang w:val="en-NZ"/>
              </w:rPr>
            </w:pPr>
            <w:r w:rsidRPr="004F74EB">
              <w:t>Effectively participates in verbal exchanges using collaborati</w:t>
            </w:r>
            <w:r w:rsidRPr="004F74EB">
              <w:t>ve and inclusive techniques to convey and clarify information and negotiate with others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ListBullet"/>
              <w:rPr>
                <w:lang w:val="en-NZ"/>
              </w:rPr>
            </w:pPr>
            <w:r w:rsidRPr="004F74EB">
              <w:t>Selects and uses appropriate conventions and protocols when communicating with co-workers in a range of work contexts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ListBullet"/>
            </w:pPr>
            <w:r w:rsidRPr="004F74EB">
              <w:t>Takes r</w:t>
            </w:r>
            <w:r w:rsidRPr="004F74EB">
              <w:t>esponsibility for planning, sequencing and prioritising tasks and own workload for efficiency and effective outcomes</w:t>
            </w:r>
          </w:p>
          <w:p w:rsidR="00000000" w:rsidRPr="004F74EB" w:rsidP="004F74EB">
            <w:pPr>
              <w:pStyle w:val="ListBullet"/>
            </w:pPr>
            <w:r w:rsidRPr="004F74EB">
              <w:t>Addresses problems and initiates standard procedures in response, applying problem-solving processes in determining solutions</w:t>
            </w:r>
          </w:p>
          <w:p w:rsidR="00000000" w:rsidRPr="004F74EB" w:rsidP="004F74EB">
            <w:pPr>
              <w:pStyle w:val="ListBullet"/>
            </w:pPr>
            <w:r w:rsidRPr="004F74EB">
              <w:t xml:space="preserve">Investigates </w:t>
            </w:r>
            <w:r w:rsidRPr="004F74EB">
              <w:t>new and innovative ideas as a means to continuously improve work practices and processes through consultation, formal and analytical thinking</w:t>
            </w:r>
          </w:p>
        </w:tc>
      </w:tr>
    </w:tbl>
    <w:p w:rsidR="00000000" w:rsidRPr="004F74EB" w:rsidP="004F74EB">
      <w:pPr>
        <w:pStyle w:val="BodyText"/>
      </w:pPr>
    </w:p>
    <w:p w:rsidR="00000000" w:rsidRPr="004F74EB" w:rsidP="004F74EB">
      <w:pPr>
        <w:pStyle w:val="AllowPageBreak"/>
      </w:pPr>
    </w:p>
    <w:p w:rsidR="00000000" w:rsidRPr="004F74EB" w:rsidP="004F74EB">
      <w:pPr>
        <w:pStyle w:val="Heading1"/>
      </w:pPr>
      <w:bookmarkStart w:id="7" w:name="O_970108"/>
      <w:bookmarkEnd w:id="7"/>
      <w:r w:rsidRPr="004F74E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rPr>
                <w:rStyle w:val="SpecialBold"/>
              </w:rPr>
              <w:t>Equivalence status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FBPPPL4004 Optimise a work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FDFPPL4004A Optimise a work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Equivalent unit</w:t>
            </w:r>
          </w:p>
        </w:tc>
      </w:tr>
    </w:tbl>
    <w:p w:rsidR="008D7172" w:rsidP="004F74EB">
      <w:pPr>
        <w:pStyle w:val="BodyText"/>
      </w:pPr>
    </w:p>
    <w:p w:rsidR="008D7172" w:rsidP="004F74EB">
      <w:pPr>
        <w:pStyle w:val="BodyText"/>
      </w:pPr>
    </w:p>
    <w:p w:rsidR="00000000" w:rsidRPr="004F74EB" w:rsidP="004F74EB">
      <w:pPr>
        <w:pStyle w:val="Heading1"/>
      </w:pPr>
      <w:bookmarkStart w:id="8" w:name="O_970115"/>
      <w:bookmarkEnd w:id="8"/>
      <w:r w:rsidRPr="004F74EB">
        <w:t>Links</w:t>
      </w:r>
    </w:p>
    <w:p w:rsidR="00000000" w:rsidRPr="004F74EB" w:rsidP="008D7172">
      <w:pPr>
        <w:pStyle w:val="BodyText"/>
      </w:pPr>
      <w:r w:rsidRPr="004F74E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6B0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74EB" w:rsidP="008D7172">
      <w:pPr>
        <w:pStyle w:val="BodyText"/>
        <w:sectPr w:rsidSect="004F74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74EB" w:rsidP="004F74EB">
      <w:pPr>
        <w:pStyle w:val="SuperHeading"/>
      </w:pPr>
      <w:r w:rsidRPr="004F74EB">
        <w:t xml:space="preserve">Assessment </w:t>
      </w:r>
      <w:r w:rsidRPr="004F74EB">
        <w:t>Requirements for FBPPPL4004 Optimise a work process</w:t>
      </w:r>
    </w:p>
    <w:p w:rsidR="00000000" w:rsidRPr="004F74EB" w:rsidP="004F74EB">
      <w:pPr>
        <w:pStyle w:val="Heading1"/>
      </w:pPr>
      <w:bookmarkStart w:id="9" w:name="O_970110"/>
      <w:bookmarkEnd w:id="9"/>
      <w:r w:rsidRPr="004F74E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rPr>
                <w:rStyle w:val="SpecialBold"/>
              </w:rPr>
              <w:t>Comments</w:t>
            </w:r>
          </w:p>
        </w:tc>
      </w:tr>
      <w:tr w:rsidTr="004F74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4EB">
            <w:pPr>
              <w:pStyle w:val="BodyText"/>
              <w:rPr>
                <w:lang w:val="en-NZ"/>
              </w:rPr>
            </w:pPr>
            <w:r w:rsidRPr="004F74E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4EB" w:rsidP="004F74EB">
            <w:pPr>
              <w:pStyle w:val="BodyText"/>
            </w:pPr>
            <w:r w:rsidRPr="004F74EB">
              <w:t>This version released with FBP Food, Beverage and Pharmaceutical Training Package Version 1.0.</w:t>
            </w:r>
          </w:p>
        </w:tc>
      </w:tr>
    </w:tbl>
    <w:p w:rsidR="00000000" w:rsidRPr="004F74EB" w:rsidP="004F74EB">
      <w:pPr>
        <w:pStyle w:val="BodyText"/>
      </w:pPr>
    </w:p>
    <w:p w:rsidR="00000000" w:rsidRPr="004F74EB" w:rsidP="004F74EB">
      <w:pPr>
        <w:pStyle w:val="AllowPageBreak"/>
      </w:pPr>
    </w:p>
    <w:p w:rsidR="00000000" w:rsidRPr="004F74EB" w:rsidP="004F74EB">
      <w:pPr>
        <w:pStyle w:val="Heading1"/>
      </w:pPr>
      <w:bookmarkStart w:id="10" w:name="O_970111"/>
      <w:bookmarkEnd w:id="10"/>
      <w:r w:rsidRPr="004F74EB">
        <w:t>Performance Evidence</w:t>
      </w:r>
    </w:p>
    <w:p w:rsidR="00000000" w:rsidRPr="004F74EB" w:rsidP="008D7172">
      <w:pPr>
        <w:pStyle w:val="BodyText"/>
      </w:pPr>
      <w:r w:rsidRPr="004F74EB">
        <w:t>An i</w:t>
      </w:r>
      <w:r w:rsidRPr="004F74EB">
        <w:t>ndividual demonstrating competency must satisfy all of the elements and performance criteria in this unit.</w:t>
      </w:r>
    </w:p>
    <w:p w:rsidR="00000000" w:rsidRPr="004F74EB" w:rsidP="008D7172">
      <w:pPr>
        <w:pStyle w:val="BodyText"/>
      </w:pPr>
      <w:r w:rsidRPr="004F74EB">
        <w:t>There must be evidence that the individual has optimised a work process on at least one occasion, including:</w:t>
      </w:r>
    </w:p>
    <w:p w:rsidR="00000000" w:rsidRPr="004F74EB" w:rsidP="004F74EB">
      <w:pPr>
        <w:pStyle w:val="ListBullet"/>
      </w:pPr>
      <w:r w:rsidRPr="004F74EB">
        <w:t>establishing parameters of work process</w:t>
      </w:r>
    </w:p>
    <w:p w:rsidR="00000000" w:rsidRPr="004F74EB" w:rsidP="004F74EB">
      <w:pPr>
        <w:pStyle w:val="ListBullet"/>
      </w:pPr>
      <w:r w:rsidRPr="004F74EB">
        <w:t>analysing performance measures and identifying opportunities for improvement</w:t>
      </w:r>
    </w:p>
    <w:p w:rsidR="00000000" w:rsidRPr="004F74EB" w:rsidP="004F74EB">
      <w:pPr>
        <w:pStyle w:val="ListBullet"/>
      </w:pPr>
      <w:r w:rsidRPr="004F74EB">
        <w:t>developing plan to optimise work process</w:t>
      </w:r>
    </w:p>
    <w:p w:rsidR="00000000" w:rsidRPr="004F74EB" w:rsidP="004F74EB">
      <w:pPr>
        <w:pStyle w:val="ListBullet"/>
      </w:pPr>
      <w:r w:rsidRPr="004F74EB">
        <w:t>appropriately engaging other personnel in planning implementation</w:t>
      </w:r>
    </w:p>
    <w:p w:rsidR="00000000" w:rsidRPr="004F74EB" w:rsidP="004F74EB">
      <w:pPr>
        <w:pStyle w:val="ListBullet"/>
      </w:pPr>
      <w:r w:rsidRPr="004F74EB">
        <w:t>monitoring implementation and analysing outcomes</w:t>
      </w:r>
    </w:p>
    <w:p w:rsidR="00000000" w:rsidRPr="004F74EB" w:rsidP="004F74EB">
      <w:pPr>
        <w:pStyle w:val="ListBullet"/>
      </w:pPr>
      <w:r w:rsidRPr="004F74EB">
        <w:t>engaging continuous improvement processes to sustain and improve outcomes.</w:t>
      </w:r>
    </w:p>
    <w:p w:rsidR="00000000" w:rsidRPr="004F74EB" w:rsidP="004F74EB">
      <w:pPr>
        <w:pStyle w:val="AllowPageBreak"/>
      </w:pPr>
    </w:p>
    <w:p w:rsidR="00000000" w:rsidRPr="004F74EB" w:rsidP="004F74EB">
      <w:pPr>
        <w:pStyle w:val="Heading1"/>
      </w:pPr>
      <w:bookmarkStart w:id="11" w:name="O_970112"/>
      <w:bookmarkEnd w:id="11"/>
      <w:r w:rsidRPr="004F74EB">
        <w:t>Knowledge Evidence</w:t>
      </w:r>
    </w:p>
    <w:p w:rsidR="00000000" w:rsidRPr="004F74EB" w:rsidP="008D7172">
      <w:pPr>
        <w:pStyle w:val="BodyText"/>
      </w:pPr>
      <w:r w:rsidRPr="004F74EB">
        <w:t>An individual must be able to demonstrate the knowledge required to perform the tasks outlined in the elements and performance criteria of this u</w:t>
      </w:r>
      <w:r w:rsidRPr="004F74EB">
        <w:t>nit. This includes knowledge of:</w:t>
      </w:r>
    </w:p>
    <w:p w:rsidR="00000000" w:rsidRPr="004F74EB" w:rsidP="004F74EB">
      <w:pPr>
        <w:pStyle w:val="ListBullet"/>
      </w:pPr>
      <w:r w:rsidRPr="004F74EB">
        <w:t>process/workflow mapping purpose and techniques</w:t>
      </w:r>
    </w:p>
    <w:p w:rsidR="00000000" w:rsidRPr="004F74EB" w:rsidP="004F74EB">
      <w:pPr>
        <w:pStyle w:val="ListBullet"/>
      </w:pPr>
      <w:r w:rsidRPr="004F74EB">
        <w:t>characteristics of the work process, including typical factors that affect process performance, including:</w:t>
      </w:r>
    </w:p>
    <w:p w:rsidR="00000000" w:rsidRPr="004F74EB" w:rsidP="004F74EB">
      <w:pPr>
        <w:pStyle w:val="ListBullet2"/>
      </w:pPr>
      <w:r w:rsidRPr="004F74EB">
        <w:t>fluctuations in demand/throughput</w:t>
      </w:r>
    </w:p>
    <w:p w:rsidR="00000000" w:rsidRPr="004F74EB" w:rsidP="004F74EB">
      <w:pPr>
        <w:pStyle w:val="ListBullet2"/>
      </w:pPr>
      <w:r w:rsidRPr="004F74EB">
        <w:t>quality of raw material/ingredie</w:t>
      </w:r>
      <w:r w:rsidRPr="004F74EB">
        <w:t>nt inputs</w:t>
      </w:r>
    </w:p>
    <w:p w:rsidR="00000000" w:rsidRPr="004F74EB" w:rsidP="004F74EB">
      <w:pPr>
        <w:pStyle w:val="ListBullet2"/>
      </w:pPr>
      <w:r w:rsidRPr="004F74EB">
        <w:t>human resources availability/competencies</w:t>
      </w:r>
    </w:p>
    <w:p w:rsidR="00000000" w:rsidRPr="004F74EB" w:rsidP="004F74EB">
      <w:pPr>
        <w:pStyle w:val="ListBullet2"/>
      </w:pPr>
      <w:r w:rsidRPr="004F74EB">
        <w:t>equipment configuration, capacity and performance</w:t>
      </w:r>
    </w:p>
    <w:p w:rsidR="00000000" w:rsidRPr="004F74EB" w:rsidP="004F74EB">
      <w:pPr>
        <w:pStyle w:val="ListBullet2"/>
      </w:pPr>
      <w:r w:rsidRPr="004F74EB">
        <w:t>process capability</w:t>
      </w:r>
    </w:p>
    <w:p w:rsidR="00000000" w:rsidRPr="004F74EB" w:rsidP="004F74EB">
      <w:pPr>
        <w:pStyle w:val="ListBullet2"/>
      </w:pPr>
      <w:r w:rsidRPr="004F74EB">
        <w:t>changeover times</w:t>
      </w:r>
    </w:p>
    <w:p w:rsidR="00000000" w:rsidRPr="004F74EB" w:rsidP="004F74EB">
      <w:pPr>
        <w:pStyle w:val="ListBullet2"/>
      </w:pPr>
      <w:r w:rsidRPr="004F74EB">
        <w:t>cost of services</w:t>
      </w:r>
    </w:p>
    <w:p w:rsidR="00000000" w:rsidRPr="004F74EB" w:rsidP="004F74EB">
      <w:pPr>
        <w:pStyle w:val="ListBullet"/>
      </w:pPr>
      <w:r w:rsidRPr="004F74EB">
        <w:t>criteria against which to assess performance, including key performance indicators (KPIs), production plans/schedules, budgets and relevant benchmark information</w:t>
      </w:r>
    </w:p>
    <w:p w:rsidR="00000000" w:rsidRPr="004F74EB" w:rsidP="004F74EB">
      <w:pPr>
        <w:pStyle w:val="ListBullet"/>
      </w:pPr>
      <w:r w:rsidRPr="004F74EB">
        <w:t>technical knowledge to identify and assess current performance and identify improvement opport</w:t>
      </w:r>
      <w:r w:rsidRPr="004F74EB">
        <w:t>unities and proposals</w:t>
      </w:r>
    </w:p>
    <w:p w:rsidR="00000000" w:rsidRPr="004F74EB" w:rsidP="004F74EB">
      <w:pPr>
        <w:pStyle w:val="ListBullet"/>
      </w:pPr>
      <w:r w:rsidRPr="004F74EB">
        <w:t>process improvement tools and techniques</w:t>
      </w:r>
    </w:p>
    <w:p w:rsidR="00000000" w:rsidRPr="004F74EB" w:rsidP="004F74EB">
      <w:pPr>
        <w:pStyle w:val="ListBullet"/>
      </w:pPr>
      <w:r w:rsidRPr="004F74EB">
        <w:t>related workplace documentation and systems</w:t>
      </w:r>
    </w:p>
    <w:p w:rsidR="00000000" w:rsidRPr="004F74EB" w:rsidP="004F74EB">
      <w:pPr>
        <w:pStyle w:val="ListBullet"/>
      </w:pPr>
      <w:r w:rsidRPr="004F74EB">
        <w:t>relevant personnel and departments to be consulted/notified of optimisation implementation plan</w:t>
      </w:r>
    </w:p>
    <w:p w:rsidR="00000000" w:rsidRPr="004F74EB" w:rsidP="004F74EB">
      <w:pPr>
        <w:pStyle w:val="ListBullet"/>
      </w:pPr>
      <w:r w:rsidRPr="004F74EB">
        <w:t>recording systems and requirements for reorting on wo</w:t>
      </w:r>
      <w:r w:rsidRPr="004F74EB">
        <w:t>rk processes.</w:t>
      </w:r>
    </w:p>
    <w:p w:rsidR="00000000" w:rsidRPr="004F74EB" w:rsidP="004F74EB">
      <w:pPr>
        <w:pStyle w:val="AllowPageBreak"/>
      </w:pPr>
    </w:p>
    <w:p w:rsidR="00000000" w:rsidRPr="004F74EB" w:rsidP="004F74EB">
      <w:pPr>
        <w:pStyle w:val="Heading1"/>
      </w:pPr>
      <w:bookmarkStart w:id="12" w:name="O_970113"/>
      <w:bookmarkEnd w:id="12"/>
      <w:r w:rsidRPr="004F74EB">
        <w:t>Assessment Conditions</w:t>
      </w:r>
    </w:p>
    <w:p w:rsidR="00000000" w:rsidRPr="004F74EB" w:rsidP="008D7172">
      <w:pPr>
        <w:pStyle w:val="BodyText"/>
      </w:pPr>
      <w:r w:rsidRPr="004F74EB">
        <w:t>Assessment of skills must take place under the following conditions:</w:t>
      </w:r>
    </w:p>
    <w:p w:rsidR="00000000" w:rsidRPr="004F74EB" w:rsidP="004F74EB">
      <w:pPr>
        <w:pStyle w:val="ListBullet"/>
      </w:pPr>
      <w:r w:rsidRPr="004F74EB">
        <w:t>physical conditions:</w:t>
      </w:r>
    </w:p>
    <w:p w:rsidR="00000000" w:rsidRPr="004F74EB" w:rsidP="004F74EB">
      <w:pPr>
        <w:pStyle w:val="ListBullet2"/>
      </w:pPr>
      <w:r w:rsidRPr="004F74EB">
        <w:t>a workplace or an environment that accurately represents workplace conditions</w:t>
      </w:r>
    </w:p>
    <w:p w:rsidR="00000000" w:rsidRPr="004F74EB" w:rsidP="004F74EB">
      <w:pPr>
        <w:pStyle w:val="ListBullet"/>
      </w:pPr>
      <w:r w:rsidRPr="004F74EB">
        <w:t>resources, equipment and materials:</w:t>
      </w:r>
    </w:p>
    <w:p w:rsidR="00000000" w:rsidRPr="004F74EB" w:rsidP="004F74EB">
      <w:pPr>
        <w:pStyle w:val="ListBullet2"/>
      </w:pPr>
      <w:r w:rsidRPr="004F74EB">
        <w:t>process improvement tools and techniques</w:t>
      </w:r>
    </w:p>
    <w:p w:rsidR="00000000" w:rsidRPr="004F74EB" w:rsidP="004F74EB">
      <w:pPr>
        <w:pStyle w:val="ListBullet"/>
      </w:pPr>
      <w:r w:rsidRPr="004F74EB">
        <w:t>specifications:</w:t>
      </w:r>
    </w:p>
    <w:p w:rsidR="00000000" w:rsidRPr="004F74EB" w:rsidP="004F74EB">
      <w:pPr>
        <w:pStyle w:val="ListBullet2"/>
      </w:pPr>
      <w:r w:rsidRPr="004F74EB">
        <w:t>information systems, including recording and retrieval systems</w:t>
      </w:r>
    </w:p>
    <w:p w:rsidR="00000000" w:rsidRPr="004F74EB" w:rsidP="004F74EB">
      <w:pPr>
        <w:pStyle w:val="ListBullet"/>
      </w:pPr>
      <w:r w:rsidRPr="004F74EB">
        <w:t>relationships (internal and/or external):</w:t>
      </w:r>
    </w:p>
    <w:p w:rsidR="00000000" w:rsidRPr="004F74EB" w:rsidP="004F74EB">
      <w:pPr>
        <w:pStyle w:val="ListBullet2"/>
      </w:pPr>
      <w:r w:rsidRPr="004F74EB">
        <w:t>opportunities to interact with others using typical w</w:t>
      </w:r>
      <w:r w:rsidRPr="004F74EB">
        <w:t>orkplace communication processes</w:t>
      </w:r>
    </w:p>
    <w:p w:rsidR="00000000" w:rsidRPr="004F74EB" w:rsidP="004F74EB">
      <w:pPr>
        <w:pStyle w:val="BodyText"/>
      </w:pPr>
    </w:p>
    <w:p w:rsidR="008D7172" w:rsidP="008D7172">
      <w:pPr>
        <w:pStyle w:val="BodyText"/>
      </w:pPr>
      <w:r w:rsidRPr="004F74EB">
        <w:t>Assessors of this unit must satisfy the requirements for assessors in applicable vocational education and training legislation, frameworks and/or standards.</w:t>
      </w:r>
    </w:p>
    <w:p w:rsidR="00000000" w:rsidRPr="004F74EB" w:rsidP="004F74EB">
      <w:pPr>
        <w:pStyle w:val="Heading1"/>
      </w:pPr>
      <w:bookmarkStart w:id="13" w:name="O_970116"/>
      <w:bookmarkEnd w:id="13"/>
      <w:r w:rsidRPr="004F74EB">
        <w:t>Links</w:t>
      </w:r>
    </w:p>
    <w:p w:rsidR="00000000" w:rsidRPr="004F74EB" w:rsidP="008D7172">
      <w:pPr>
        <w:pStyle w:val="BodyText"/>
      </w:pPr>
      <w:r w:rsidRPr="004F74E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A6B0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F74EB" w:rsidP="004F74EB"/>
    <w:sectPr w:rsidSect="004F74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 w:rsidRPr="008D7172" w:rsidP="008D71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72" w:rsidP="004F7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172" w:rsidP="004F7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D7172" w:rsidP="004F74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 w:rsidP="004F74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7172">
      <w:t>Approved</w:t>
    </w:r>
    <w:r w:rsidR="008D71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71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7172">
      <w:rPr>
        <w:noProof/>
      </w:rPr>
      <w:t>4</w:t>
    </w:r>
    <w:r>
      <w:rPr>
        <w:noProof/>
      </w:rPr>
      <w:fldChar w:fldCharType="end"/>
    </w:r>
  </w:p>
  <w:p w:rsidR="004F74EB" w:rsidP="004F74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71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7172">
      <w:t>Manufacturing Industry Skills Alliance</w:t>
    </w:r>
    <w:r w:rsidR="008D7172">
      <w:fldChar w:fldCharType="end"/>
    </w:r>
  </w:p>
  <w:p w:rsidR="004F74EB" w:rsidP="004F74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4EB" w:rsidRPr="008D7172" w:rsidP="008D71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172" w:rsidRPr="002D2AF8" w:rsidP="004F7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FBPPPL4004 Optimise a work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7172" w:rsidP="004F74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4EB" w:rsidRPr="002D2AF8" w:rsidP="004F74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7172">
      <w:t>FBPPPL4004 Optimise a work process</w:t>
    </w:r>
    <w:r w:rsidR="008D71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7172">
      <w:rPr>
        <w:noProof/>
      </w:rPr>
      <w:t>2 March 2025</w:t>
    </w:r>
    <w:r>
      <w:fldChar w:fldCharType="end"/>
    </w:r>
  </w:p>
  <w:p w:rsidR="004F74EB" w:rsidP="004F74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026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DCD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2046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4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4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4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4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4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4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4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4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4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4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4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4EB"/>
  </w:style>
  <w:style w:type="character" w:customStyle="1" w:styleId="Heading1Char">
    <w:name w:val="Heading 1 Char"/>
    <w:basedOn w:val="DefaultParagraphFont"/>
    <w:link w:val="Heading1"/>
    <w:rsid w:val="004F74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4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4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4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74EB"/>
    <w:rPr>
      <w:b/>
      <w:spacing w:val="0"/>
    </w:rPr>
  </w:style>
  <w:style w:type="paragraph" w:styleId="ListBullet2">
    <w:name w:val="List Bullet 2"/>
    <w:basedOn w:val="List2"/>
    <w:rsid w:val="004F74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74EB"/>
    <w:rPr>
      <w:i/>
    </w:rPr>
  </w:style>
  <w:style w:type="paragraph" w:customStyle="1" w:styleId="SuperHeading">
    <w:name w:val="SuperHeading"/>
    <w:basedOn w:val="Normal"/>
    <w:rsid w:val="004F74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4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74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4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4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4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4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4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4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4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4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4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4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4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4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4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4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4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4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4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74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4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4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4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4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4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4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4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4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4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4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4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74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4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4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4EB"/>
  </w:style>
  <w:style w:type="paragraph" w:styleId="TableofFigures">
    <w:name w:val="table of figures"/>
    <w:basedOn w:val="Normal"/>
    <w:next w:val="Normal"/>
    <w:semiHidden/>
    <w:rsid w:val="004F74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4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4EB"/>
    <w:rPr>
      <w:rFonts w:ascii="Wingdings" w:hAnsi="Wingdings"/>
    </w:rPr>
  </w:style>
  <w:style w:type="paragraph" w:customStyle="1" w:styleId="TableHeading">
    <w:name w:val="Table Heading"/>
    <w:basedOn w:val="HeadingBase"/>
    <w:rsid w:val="004F74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4EB"/>
    <w:rPr>
      <w:color w:val="0033CC"/>
      <w:u w:val="none"/>
    </w:rPr>
  </w:style>
  <w:style w:type="paragraph" w:customStyle="1" w:styleId="BodyTextRight">
    <w:name w:val="Body Text Right"/>
    <w:basedOn w:val="BodyText"/>
    <w:rsid w:val="004F74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4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4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4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4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4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4EB"/>
    <w:rPr>
      <w:sz w:val="32"/>
    </w:rPr>
  </w:style>
  <w:style w:type="paragraph" w:customStyle="1" w:styleId="HeadingProcedure">
    <w:name w:val="Heading Procedure"/>
    <w:basedOn w:val="HeadingBase"/>
    <w:next w:val="Normal"/>
    <w:rsid w:val="004F74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4EB"/>
    <w:pPr>
      <w:spacing w:before="60" w:after="60"/>
    </w:pPr>
  </w:style>
  <w:style w:type="paragraph" w:styleId="ListContinue">
    <w:name w:val="List Continue"/>
    <w:basedOn w:val="List"/>
    <w:rsid w:val="004F74EB"/>
    <w:pPr>
      <w:ind w:firstLine="0"/>
    </w:pPr>
  </w:style>
  <w:style w:type="paragraph" w:customStyle="1" w:styleId="ListNote">
    <w:name w:val="List Note"/>
    <w:basedOn w:val="List"/>
    <w:rsid w:val="004F74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4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4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4EB"/>
    <w:rPr>
      <w:rFonts w:ascii="Courier New" w:hAnsi="Courier New"/>
    </w:rPr>
  </w:style>
  <w:style w:type="paragraph" w:customStyle="1" w:styleId="NoteBullet">
    <w:name w:val="Note Bullet"/>
    <w:basedOn w:val="Note"/>
    <w:rsid w:val="004F74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4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4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4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4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4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4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4EB"/>
    <w:rPr>
      <w:b/>
      <w:smallCaps/>
    </w:rPr>
  </w:style>
  <w:style w:type="paragraph" w:customStyle="1" w:styleId="TableListNumber">
    <w:name w:val="Table List Number"/>
    <w:basedOn w:val="ListNumber"/>
    <w:rsid w:val="004F74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4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4EB"/>
    <w:pPr>
      <w:numPr>
        <w:numId w:val="9"/>
      </w:numPr>
    </w:pPr>
  </w:style>
  <w:style w:type="paragraph" w:customStyle="1" w:styleId="ListAlpha2">
    <w:name w:val="List Alpha 2"/>
    <w:basedOn w:val="List2"/>
    <w:rsid w:val="004F74EB"/>
    <w:pPr>
      <w:numPr>
        <w:numId w:val="8"/>
      </w:numPr>
    </w:pPr>
  </w:style>
  <w:style w:type="paragraph" w:styleId="List2">
    <w:name w:val="List 2"/>
    <w:basedOn w:val="BodyText"/>
    <w:rsid w:val="004F74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4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4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4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4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4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4EB"/>
    <w:pPr>
      <w:numPr>
        <w:numId w:val="4"/>
      </w:numPr>
    </w:pPr>
  </w:style>
  <w:style w:type="paragraph" w:styleId="ListContinue2">
    <w:name w:val="List Continue 2"/>
    <w:basedOn w:val="List2"/>
    <w:rsid w:val="004F74EB"/>
    <w:pPr>
      <w:ind w:firstLine="0"/>
    </w:pPr>
  </w:style>
  <w:style w:type="paragraph" w:styleId="ListContinue3">
    <w:name w:val="List Continue 3"/>
    <w:basedOn w:val="List3"/>
    <w:rsid w:val="004F74EB"/>
    <w:pPr>
      <w:ind w:left="1021" w:firstLine="0"/>
    </w:pPr>
  </w:style>
  <w:style w:type="paragraph" w:styleId="ListContinue4">
    <w:name w:val="List Continue 4"/>
    <w:basedOn w:val="List4"/>
    <w:rsid w:val="004F74EB"/>
    <w:pPr>
      <w:ind w:firstLine="0"/>
    </w:pPr>
  </w:style>
  <w:style w:type="paragraph" w:styleId="ListContinue5">
    <w:name w:val="List Continue 5"/>
    <w:basedOn w:val="List5"/>
    <w:rsid w:val="004F74EB"/>
    <w:pPr>
      <w:ind w:firstLine="0"/>
    </w:pPr>
  </w:style>
  <w:style w:type="paragraph" w:styleId="ListNumber3">
    <w:name w:val="List Number 3"/>
    <w:basedOn w:val="List3"/>
    <w:rsid w:val="004F74EB"/>
    <w:pPr>
      <w:numPr>
        <w:numId w:val="5"/>
      </w:numPr>
    </w:pPr>
  </w:style>
  <w:style w:type="paragraph" w:styleId="ListNumber4">
    <w:name w:val="List Number 4"/>
    <w:basedOn w:val="List4"/>
    <w:rsid w:val="004F74EB"/>
    <w:pPr>
      <w:numPr>
        <w:numId w:val="6"/>
      </w:numPr>
    </w:pPr>
  </w:style>
  <w:style w:type="paragraph" w:styleId="ListNumber5">
    <w:name w:val="List Number 5"/>
    <w:basedOn w:val="List5"/>
    <w:rsid w:val="004F74EB"/>
    <w:pPr>
      <w:numPr>
        <w:numId w:val="7"/>
      </w:numPr>
    </w:pPr>
  </w:style>
  <w:style w:type="paragraph" w:styleId="BlockText">
    <w:name w:val="Block Text"/>
    <w:basedOn w:val="Normal"/>
    <w:rsid w:val="004F74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4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4EB"/>
    <w:rPr>
      <w:sz w:val="16"/>
      <w:vertAlign w:val="superscript"/>
    </w:rPr>
  </w:style>
  <w:style w:type="character" w:customStyle="1" w:styleId="Symbols">
    <w:name w:val="Symbols"/>
    <w:basedOn w:val="DefaultParagraphFont"/>
    <w:rsid w:val="004F74EB"/>
    <w:rPr>
      <w:rFonts w:ascii="Symbol" w:hAnsi="Symbol"/>
    </w:rPr>
  </w:style>
  <w:style w:type="character" w:customStyle="1" w:styleId="MenuOptions">
    <w:name w:val="Menu Options"/>
    <w:basedOn w:val="DefaultParagraphFont"/>
    <w:rsid w:val="004F74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4EB"/>
    <w:rPr>
      <w:b/>
    </w:rPr>
  </w:style>
  <w:style w:type="character" w:customStyle="1" w:styleId="Underlined">
    <w:name w:val="Underlined"/>
    <w:basedOn w:val="DefaultParagraphFont"/>
    <w:rsid w:val="004F74EB"/>
    <w:rPr>
      <w:u w:val="single"/>
    </w:rPr>
  </w:style>
  <w:style w:type="paragraph" w:customStyle="1" w:styleId="TableBodyTextRight">
    <w:name w:val="Table Body Text Right"/>
    <w:basedOn w:val="TableBodyText"/>
    <w:rsid w:val="004F74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4EB"/>
    <w:rPr>
      <w:sz w:val="18"/>
    </w:rPr>
  </w:style>
  <w:style w:type="paragraph" w:customStyle="1" w:styleId="BodySmallRight">
    <w:name w:val="Body Small Right"/>
    <w:basedOn w:val="BodyTextRight"/>
    <w:rsid w:val="004F74EB"/>
    <w:rPr>
      <w:sz w:val="18"/>
      <w:szCs w:val="18"/>
    </w:rPr>
  </w:style>
  <w:style w:type="paragraph" w:customStyle="1" w:styleId="MarginEdition">
    <w:name w:val="Margin Edition"/>
    <w:basedOn w:val="MarginNote"/>
    <w:rsid w:val="004F74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4EB"/>
    <w:rPr>
      <w:sz w:val="2"/>
      <w:szCs w:val="2"/>
    </w:rPr>
  </w:style>
  <w:style w:type="character" w:customStyle="1" w:styleId="Small">
    <w:name w:val="Small"/>
    <w:basedOn w:val="DefaultParagraphFont"/>
    <w:rsid w:val="004F74EB"/>
    <w:rPr>
      <w:sz w:val="16"/>
    </w:rPr>
  </w:style>
  <w:style w:type="paragraph" w:customStyle="1" w:styleId="WideTable">
    <w:name w:val="Wide Table"/>
    <w:basedOn w:val="Normal"/>
    <w:rsid w:val="004F74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4EB"/>
  </w:style>
  <w:style w:type="paragraph" w:styleId="Quote">
    <w:name w:val="Quote"/>
    <w:basedOn w:val="Heading1"/>
    <w:link w:val="QuoteChar"/>
    <w:qFormat/>
    <w:rsid w:val="004F74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4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4EB"/>
    <w:pPr>
      <w:pageBreakBefore/>
    </w:pPr>
  </w:style>
  <w:style w:type="paragraph" w:customStyle="1" w:styleId="Border">
    <w:name w:val="Border"/>
    <w:basedOn w:val="Normal"/>
    <w:qFormat/>
    <w:rsid w:val="004F74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4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4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4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4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4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4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4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4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4EB"/>
    <w:rPr>
      <w:u w:val="single"/>
    </w:rPr>
  </w:style>
  <w:style w:type="character" w:customStyle="1" w:styleId="BoldandItalics">
    <w:name w:val="Bold and Italics"/>
    <w:qFormat/>
    <w:rsid w:val="004F74EB"/>
    <w:rPr>
      <w:b/>
      <w:i/>
      <w:u w:val="none"/>
    </w:rPr>
  </w:style>
  <w:style w:type="paragraph" w:styleId="BalloonText">
    <w:name w:val="Balloon Text"/>
    <w:basedOn w:val="Normal"/>
    <w:link w:val="BalloonTextChar"/>
    <w:rsid w:val="004F7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4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4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4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4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4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4EB"/>
    <w:pPr>
      <w:spacing w:before="0" w:after="0"/>
    </w:pPr>
  </w:style>
  <w:style w:type="paragraph" w:customStyle="1" w:styleId="BodyTextBold">
    <w:name w:val="Body Text Bold"/>
    <w:basedOn w:val="BodyText"/>
    <w:qFormat/>
    <w:rsid w:val="004F74EB"/>
    <w:rPr>
      <w:b/>
    </w:rPr>
  </w:style>
  <w:style w:type="character" w:styleId="Hyperlink">
    <w:name w:val="Hyperlink"/>
    <w:basedOn w:val="DefaultParagraphFont"/>
    <w:uiPriority w:val="99"/>
    <w:unhideWhenUsed/>
    <w:rsid w:val="008D71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861</Words>
  <Characters>6033</Characters>
  <Application>Microsoft Office Word</Application>
  <DocSecurity>0</DocSecurity>
  <Lines>194</Lines>
  <Paragraphs>130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FBPPPL4004 Optimise a work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