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3F29" w:rsidP="002A3F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FBPPPL4003 Schedule and manage production</w:t>
      </w:r>
      <w:r>
        <w:fldChar w:fldCharType="end"/>
      </w:r>
    </w:p>
    <w:p w:rsidR="002A3F29" w:rsidP="002A3F29">
      <w:pPr>
        <w:pStyle w:val="Version"/>
        <w:sectPr w:rsidSect="00C403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03A1" w:rsidP="00C403A1">
      <w:pPr>
        <w:pStyle w:val="SuperHeading"/>
      </w:pPr>
      <w:r w:rsidRPr="00C403A1">
        <w:t>FBPPPL4003 Schedule and manage production</w:t>
      </w:r>
    </w:p>
    <w:p w:rsidR="00000000" w:rsidRPr="00C403A1" w:rsidP="00C403A1">
      <w:pPr>
        <w:pStyle w:val="Heading1"/>
      </w:pPr>
      <w:bookmarkStart w:id="1" w:name="O_970081"/>
      <w:bookmarkEnd w:id="1"/>
      <w:r w:rsidRPr="00C403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rPr>
                <w:rStyle w:val="SpecialBold"/>
              </w:rPr>
              <w:t>Comments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>This version released with FBP Food, Beverage and Pharmaceutical Training Package Version 1.0.</w:t>
            </w:r>
          </w:p>
        </w:tc>
      </w:tr>
    </w:tbl>
    <w:p w:rsidR="00000000" w:rsidRPr="00C403A1" w:rsidP="00C403A1">
      <w:pPr>
        <w:pStyle w:val="BodyText"/>
      </w:pPr>
    </w:p>
    <w:p w:rsidR="00000000" w:rsidRPr="00C403A1" w:rsidP="00C403A1">
      <w:pPr>
        <w:pStyle w:val="AllowPageBreak"/>
      </w:pPr>
    </w:p>
    <w:p w:rsidR="00000000" w:rsidRPr="00C403A1" w:rsidP="00C403A1">
      <w:pPr>
        <w:pStyle w:val="Heading1"/>
      </w:pPr>
      <w:bookmarkStart w:id="2" w:name="O_970082"/>
      <w:bookmarkEnd w:id="2"/>
      <w:r w:rsidRPr="00C403A1">
        <w:t>Application</w:t>
      </w:r>
    </w:p>
    <w:p w:rsidR="00000000" w:rsidRPr="00C403A1" w:rsidP="002A3F29">
      <w:pPr>
        <w:pStyle w:val="BodyText"/>
      </w:pPr>
      <w:r w:rsidRPr="00C403A1">
        <w:t>This unit of competency describes the skills and knowledge required to plan, moni</w:t>
      </w:r>
      <w:r w:rsidRPr="00C403A1">
        <w:t>tor and adjust schedules to meet operational requirements for production activities.</w:t>
      </w:r>
    </w:p>
    <w:p w:rsidR="00000000" w:rsidRPr="00C403A1" w:rsidP="002A3F29">
      <w:pPr>
        <w:pStyle w:val="BodyText"/>
      </w:pPr>
      <w:r w:rsidRPr="00C403A1">
        <w:t>The unit applies to individuals who take responsibility for their own work and provide and communicate solutions to others with some responsibility for planning and schedu</w:t>
      </w:r>
      <w:r w:rsidRPr="00C403A1">
        <w:t>ling production.</w:t>
      </w:r>
    </w:p>
    <w:p w:rsidR="00000000" w:rsidRPr="00C403A1" w:rsidP="002A3F29">
      <w:pPr>
        <w:pStyle w:val="BodyText"/>
      </w:pPr>
      <w:r w:rsidRPr="00C403A1">
        <w:t>No licensing, legislative or certification requirements apply to this unit at the time of publication.</w:t>
      </w:r>
    </w:p>
    <w:p w:rsidR="00000000" w:rsidRPr="00C403A1" w:rsidP="00C403A1">
      <w:pPr>
        <w:pStyle w:val="Heading1"/>
      </w:pPr>
      <w:bookmarkStart w:id="3" w:name="O_970083"/>
      <w:bookmarkEnd w:id="3"/>
      <w:r w:rsidRPr="00C403A1">
        <w:t>Pre-requisite Unit</w:t>
      </w:r>
    </w:p>
    <w:p w:rsidR="00000000" w:rsidRPr="00C403A1" w:rsidP="002A3F29">
      <w:pPr>
        <w:pStyle w:val="BodyText"/>
      </w:pPr>
      <w:r w:rsidRPr="00C403A1">
        <w:t>Nil</w:t>
      </w:r>
    </w:p>
    <w:p w:rsidR="00000000" w:rsidRPr="00C403A1" w:rsidP="00C403A1">
      <w:pPr>
        <w:pStyle w:val="Heading1"/>
      </w:pPr>
      <w:bookmarkStart w:id="4" w:name="O_970085"/>
      <w:bookmarkEnd w:id="4"/>
      <w:r w:rsidRPr="00C403A1">
        <w:t>Unit Sector</w:t>
      </w:r>
    </w:p>
    <w:p w:rsidR="00000000" w:rsidRPr="00C403A1" w:rsidP="002A3F29">
      <w:pPr>
        <w:pStyle w:val="BodyText"/>
      </w:pPr>
      <w:r w:rsidRPr="00C403A1">
        <w:t>People, Planning and Logistics (PPL)</w:t>
      </w:r>
    </w:p>
    <w:p w:rsidR="00000000" w:rsidRPr="00C403A1" w:rsidP="00C403A1">
      <w:pPr>
        <w:pStyle w:val="Heading1"/>
      </w:pPr>
      <w:bookmarkStart w:id="5" w:name="O_970086"/>
      <w:bookmarkEnd w:id="5"/>
      <w:r w:rsidRPr="00C403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3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rPr>
                <w:rStyle w:val="SpecialBold"/>
              </w:rPr>
              <w:t>Performance Criteria</w:t>
            </w:r>
          </w:p>
        </w:tc>
      </w:tr>
      <w:tr w:rsidTr="002A3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3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1 Identify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 xml:space="preserve">1.1 Use forecast </w:t>
            </w:r>
            <w:r w:rsidRPr="00C403A1">
              <w:t>and sales information to identify production requirements according to workplace procedures</w:t>
            </w:r>
          </w:p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1.2 Identify production priorities to satisfy demand</w:t>
            </w:r>
          </w:p>
        </w:tc>
      </w:tr>
      <w:tr w:rsidTr="002A3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2 Confirm resource requirements for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>2.1 Check stock levels of raw materials, ingredients, packaging components and consumables are available and can fulfil production requirements</w:t>
            </w:r>
          </w:p>
          <w:p w:rsidR="00000000" w:rsidRPr="00C403A1" w:rsidP="00C403A1">
            <w:pPr>
              <w:pStyle w:val="BodyText"/>
            </w:pPr>
            <w:r w:rsidRPr="00C403A1">
              <w:t>2.2 Check equipment capacity and status are ready and available for production activities according to workplace</w:t>
            </w:r>
            <w:r w:rsidRPr="00C403A1">
              <w:t xml:space="preserve"> procedures</w:t>
            </w:r>
          </w:p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2.3 Ensure human resources are available against production requirements</w:t>
            </w:r>
          </w:p>
        </w:tc>
      </w:tr>
      <w:tr w:rsidTr="002A3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3 Develop and communicate the production schedule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>3.1 Develop the production schedule to meet demand and delivery timelines within production capacity and budget</w:t>
            </w:r>
          </w:p>
          <w:p w:rsidR="00000000" w:rsidRPr="00C403A1" w:rsidP="00C403A1">
            <w:pPr>
              <w:pStyle w:val="BodyText"/>
            </w:pPr>
            <w:r w:rsidRPr="00C403A1">
              <w:t>3.2 Ensu</w:t>
            </w:r>
            <w:r w:rsidRPr="00C403A1">
              <w:t>re the production schedule takes account of stock levels, storage capacity, equipment capacity and product mix to minimise stock and product holdings and maximise production efficiency</w:t>
            </w:r>
          </w:p>
          <w:p w:rsidR="00000000" w:rsidRPr="00C403A1" w:rsidP="00C403A1">
            <w:pPr>
              <w:pStyle w:val="BodyText"/>
            </w:pPr>
            <w:r w:rsidRPr="00C403A1">
              <w:t>3.3 Record the production schedule in the appropriate workplace format</w:t>
            </w:r>
          </w:p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3.4 Make available the production schedule to relevant personnel in a timely manner</w:t>
            </w:r>
          </w:p>
        </w:tc>
      </w:tr>
      <w:tr w:rsidTr="002A3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 xml:space="preserve">4 Monitor production schedule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>4.1 Monitor production to identify actual and potential barriers to achieving the schedule</w:t>
            </w:r>
          </w:p>
          <w:p w:rsidR="00000000" w:rsidRPr="00C403A1" w:rsidP="00C403A1">
            <w:pPr>
              <w:pStyle w:val="BodyText"/>
            </w:pPr>
            <w:r w:rsidRPr="00C403A1">
              <w:t>4.2 Monitor resource usage rates to identify pote</w:t>
            </w:r>
            <w:r w:rsidRPr="00C403A1">
              <w:t>ntial shortages</w:t>
            </w:r>
          </w:p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4.3 Identify, assess and address unplanned events that could affect the schedule</w:t>
            </w:r>
          </w:p>
        </w:tc>
      </w:tr>
      <w:tr w:rsidTr="002A3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5 Adjust production schedules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>5.1 Adjust production schedules to take account of identified changed conditions</w:t>
            </w:r>
          </w:p>
          <w:p w:rsidR="00000000" w:rsidRPr="00C403A1" w:rsidP="00C403A1">
            <w:pPr>
              <w:pStyle w:val="BodyText"/>
            </w:pPr>
            <w:r w:rsidRPr="00C403A1">
              <w:t>5.2 Negotiate and communicate changes to the pr</w:t>
            </w:r>
            <w:r w:rsidRPr="00C403A1">
              <w:t>oduction schedule to relevant personnel in a timely manner</w:t>
            </w:r>
          </w:p>
          <w:p w:rsidR="00000000" w:rsidRPr="00C403A1" w:rsidP="00C403A1">
            <w:pPr>
              <w:pStyle w:val="BodyText"/>
            </w:pPr>
            <w:r w:rsidRPr="00C403A1">
              <w:t>5.3 Identify resource implications of amended schedules and access resources to meet requirements</w:t>
            </w:r>
          </w:p>
          <w:p w:rsidR="00000000" w:rsidRPr="00C403A1" w:rsidP="00C403A1">
            <w:pPr>
              <w:pStyle w:val="BodyText"/>
            </w:pPr>
            <w:r w:rsidRPr="00C403A1">
              <w:t xml:space="preserve">5.4 Identify and communicate potential failure to meet delivery deadlines to relevant personnel in </w:t>
            </w:r>
            <w:r w:rsidRPr="00C403A1">
              <w:t>a timely manner</w:t>
            </w:r>
          </w:p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5.5 Amend schedule documentation as required to meet workplace reporting requirements</w:t>
            </w:r>
          </w:p>
        </w:tc>
      </w:tr>
      <w:tr w:rsidTr="002A3F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6 Review production schedule development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>6.1 Review the production scheduling process to identify opportunities for improvement</w:t>
            </w:r>
          </w:p>
          <w:p w:rsidR="00000000" w:rsidRPr="00C403A1" w:rsidP="00C403A1">
            <w:pPr>
              <w:pStyle w:val="BodyText"/>
            </w:pPr>
            <w:r w:rsidRPr="00C403A1">
              <w:t>6.2 Identify, investigate and report variances in production against schedule to appropriate personnel</w:t>
            </w:r>
          </w:p>
          <w:p w:rsidR="00000000" w:rsidRPr="00C403A1" w:rsidP="00C403A1">
            <w:pPr>
              <w:pStyle w:val="BodyText"/>
            </w:pPr>
            <w:r w:rsidRPr="00C403A1">
              <w:t>6.3 Consult personnel responsible for implementing the schedule to identify improvement opportunities</w:t>
            </w:r>
          </w:p>
          <w:p w:rsidR="00000000" w:rsidRPr="00C403A1" w:rsidP="00C403A1">
            <w:pPr>
              <w:pStyle w:val="BodyText"/>
            </w:pPr>
            <w:r w:rsidRPr="00C403A1">
              <w:t>6.4 Revise the scheduling process to reflect improv</w:t>
            </w:r>
            <w:r w:rsidRPr="00C403A1">
              <w:t>ements</w:t>
            </w:r>
          </w:p>
        </w:tc>
      </w:tr>
    </w:tbl>
    <w:p w:rsidR="00000000" w:rsidRPr="00C403A1" w:rsidP="00C403A1">
      <w:pPr>
        <w:pStyle w:val="BodyText"/>
      </w:pPr>
    </w:p>
    <w:p w:rsidR="00000000" w:rsidRPr="00C403A1" w:rsidP="00C403A1">
      <w:pPr>
        <w:pStyle w:val="AllowPageBreak"/>
      </w:pPr>
    </w:p>
    <w:p w:rsidR="00000000" w:rsidRPr="00C403A1" w:rsidP="00C403A1">
      <w:pPr>
        <w:pStyle w:val="Heading1"/>
      </w:pPr>
      <w:bookmarkStart w:id="6" w:name="O_970087"/>
      <w:bookmarkEnd w:id="6"/>
      <w:r w:rsidRPr="00C403A1">
        <w:t>Foundation Skills</w:t>
      </w:r>
    </w:p>
    <w:p w:rsidR="00000000" w:rsidRPr="002A3F29" w:rsidP="002A3F29">
      <w:pPr>
        <w:pStyle w:val="BodyText"/>
        <w:rPr>
          <w:i/>
        </w:rPr>
      </w:pPr>
      <w:r w:rsidRPr="002A3F2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rPr>
                <w:rStyle w:val="SpecialBold"/>
              </w:rPr>
              <w:t>Description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R</w:t>
            </w:r>
            <w:r w:rsidRPr="00C403A1">
              <w:t>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ListBullet"/>
              <w:rPr>
                <w:lang w:val="en-NZ"/>
              </w:rPr>
            </w:pPr>
            <w:r w:rsidRPr="00C403A1">
              <w:t>Analyses and consolidates test results and data from a range of sources, against defined criteria and requirements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ListBullet"/>
              <w:rPr>
                <w:lang w:val="en-NZ"/>
              </w:rPr>
            </w:pPr>
            <w:r w:rsidRPr="00C403A1">
              <w:t>Writes, edits and proofreads documents to ensure clarity of meaning, and accuracy and consistency of information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ListBullet"/>
              <w:rPr>
                <w:lang w:val="en-NZ"/>
              </w:rPr>
            </w:pPr>
            <w:r w:rsidRPr="00C403A1">
              <w:t>Performs mathematical calculations to analyse labour, costs and quantities to accurately produce schedules and manage resources and budget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ListBullet"/>
              <w:rPr>
                <w:lang w:val="en-NZ"/>
              </w:rPr>
            </w:pPr>
            <w:r w:rsidRPr="00C403A1">
              <w:t>Uses collaborative and inclusive techniques, including active listening and questioning, and re</w:t>
            </w:r>
            <w:r w:rsidRPr="00C403A1">
              <w:t>ading of verbal and non-verbal signals to convey and clarify information and to confirm understanding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ListBullet"/>
              <w:rPr>
                <w:lang w:val="en-NZ"/>
              </w:rPr>
            </w:pPr>
            <w:r w:rsidRPr="00C403A1">
              <w:t>Accepts responsibility and ownership for the task and makes decisions on completion parameters and the need of coordination w</w:t>
            </w:r>
            <w:r w:rsidRPr="00C403A1">
              <w:t>ith others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ListBullet"/>
            </w:pPr>
            <w:r w:rsidRPr="00C403A1">
              <w:t>Selects and uses appropriate conventions and protocols when communicating with clients and co-workers in a range of work contexts</w:t>
            </w:r>
          </w:p>
          <w:p w:rsidR="00000000" w:rsidP="00C403A1">
            <w:pPr>
              <w:pStyle w:val="ListBullet"/>
              <w:rPr>
                <w:lang w:val="en-NZ"/>
              </w:rPr>
            </w:pPr>
            <w:r w:rsidRPr="00C403A1">
              <w:t>Elicits feedback and provides feedback to others in order to improve workgroup behaviours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ListBullet"/>
            </w:pPr>
            <w:r w:rsidRPr="00C403A1">
              <w:t>Takes responsibility for planning, sequencing and prioritising tasks and own workload for efficiency and effective outcomes</w:t>
            </w:r>
          </w:p>
          <w:p w:rsidR="00000000" w:rsidRPr="00C403A1" w:rsidP="00C403A1">
            <w:pPr>
              <w:pStyle w:val="ListBullet"/>
            </w:pPr>
            <w:r w:rsidRPr="00C403A1">
              <w:t>Applies systematic and analytical decision-making processes for complex and non-routine situations</w:t>
            </w:r>
          </w:p>
          <w:p w:rsidR="00000000" w:rsidRPr="00C403A1" w:rsidP="00C403A1">
            <w:pPr>
              <w:pStyle w:val="ListBullet"/>
            </w:pPr>
            <w:r w:rsidRPr="00C403A1">
              <w:t>Investigates n</w:t>
            </w:r>
            <w:r w:rsidRPr="00C403A1">
              <w:t>ew and innovative ideas as a means to continuously improve, work practices and processes</w:t>
            </w:r>
          </w:p>
          <w:p w:rsidR="00000000" w:rsidRPr="00C403A1" w:rsidP="00C403A1">
            <w:pPr>
              <w:pStyle w:val="ListBullet"/>
            </w:pPr>
            <w:r w:rsidRPr="00C403A1">
              <w:t>Monitors progress of plans and schedules, and reviews and changes them to meet new demands and priorities</w:t>
            </w:r>
          </w:p>
        </w:tc>
      </w:tr>
    </w:tbl>
    <w:p w:rsidR="00000000" w:rsidRPr="00C403A1" w:rsidP="00C403A1">
      <w:pPr>
        <w:pStyle w:val="BodyText"/>
      </w:pPr>
    </w:p>
    <w:p w:rsidR="00000000" w:rsidRPr="00C403A1" w:rsidP="00C403A1">
      <w:pPr>
        <w:pStyle w:val="AllowPageBreak"/>
      </w:pPr>
    </w:p>
    <w:p w:rsidR="00000000" w:rsidRPr="00C403A1" w:rsidP="00C403A1">
      <w:pPr>
        <w:pStyle w:val="Heading1"/>
      </w:pPr>
      <w:bookmarkStart w:id="7" w:name="O_970089"/>
      <w:bookmarkEnd w:id="7"/>
      <w:r w:rsidRPr="00C403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rPr>
                <w:rStyle w:val="SpecialBold"/>
              </w:rPr>
              <w:t>Equivalence status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FBPPPL4003 Schedule and manage production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FDFPPL4003A Schedule and manage production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>Updated to meet Standards for Training Packages</w:t>
            </w:r>
          </w:p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Minor Changes to PCs for clarit</w:t>
            </w:r>
            <w:r w:rsidRPr="00C403A1">
              <w:t>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>Equivalent unit</w:t>
            </w:r>
          </w:p>
        </w:tc>
      </w:tr>
    </w:tbl>
    <w:p w:rsidR="00000000" w:rsidRPr="00C403A1" w:rsidP="00C403A1">
      <w:pPr>
        <w:pStyle w:val="BodyText"/>
      </w:pPr>
    </w:p>
    <w:p w:rsidR="00000000" w:rsidRPr="00C403A1" w:rsidP="00C403A1">
      <w:pPr>
        <w:pStyle w:val="AllowPageBreak"/>
      </w:pPr>
    </w:p>
    <w:p w:rsidR="00000000" w:rsidRPr="00C403A1" w:rsidP="00C403A1">
      <w:pPr>
        <w:pStyle w:val="Heading1"/>
      </w:pPr>
      <w:bookmarkStart w:id="8" w:name="O_970096"/>
      <w:bookmarkEnd w:id="8"/>
      <w:r w:rsidRPr="00C403A1">
        <w:t>Links</w:t>
      </w:r>
    </w:p>
    <w:p w:rsidR="00000000" w:rsidRPr="00C403A1" w:rsidP="002A3F29">
      <w:pPr>
        <w:pStyle w:val="BodyText"/>
      </w:pPr>
      <w:r w:rsidRPr="00C403A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42A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403A1" w:rsidP="002A3F29">
      <w:pPr>
        <w:pStyle w:val="BodyText"/>
        <w:sectPr w:rsidSect="00C403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03A1" w:rsidP="00C403A1">
      <w:pPr>
        <w:pStyle w:val="SuperHeading"/>
      </w:pPr>
      <w:r w:rsidRPr="00C403A1">
        <w:t>Assessment Requirements for FBPPPL4003 Schedule and manage production</w:t>
      </w:r>
    </w:p>
    <w:p w:rsidR="00000000" w:rsidRPr="00C403A1" w:rsidP="00C403A1">
      <w:pPr>
        <w:pStyle w:val="Heading1"/>
      </w:pPr>
      <w:bookmarkStart w:id="9" w:name="O_970091"/>
      <w:bookmarkEnd w:id="9"/>
      <w:r w:rsidRPr="00C403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rPr>
                <w:rStyle w:val="SpecialBold"/>
              </w:rPr>
              <w:t>Comments</w:t>
            </w:r>
          </w:p>
        </w:tc>
      </w:tr>
      <w:tr w:rsidTr="00C403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03A1">
            <w:pPr>
              <w:pStyle w:val="BodyText"/>
              <w:rPr>
                <w:lang w:val="en-NZ"/>
              </w:rPr>
            </w:pPr>
            <w:r w:rsidRPr="00C403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03A1" w:rsidP="00C403A1">
            <w:pPr>
              <w:pStyle w:val="BodyText"/>
            </w:pPr>
            <w:r w:rsidRPr="00C403A1">
              <w:t>This version released with FBP Food, Beverage and Pharmaceutical Training Package Version 1.0.</w:t>
            </w:r>
          </w:p>
        </w:tc>
      </w:tr>
    </w:tbl>
    <w:p w:rsidR="00000000" w:rsidRPr="00C403A1" w:rsidP="00C403A1">
      <w:pPr>
        <w:pStyle w:val="BodyText"/>
      </w:pPr>
    </w:p>
    <w:p w:rsidR="00000000" w:rsidRPr="00C403A1" w:rsidP="00C403A1">
      <w:pPr>
        <w:pStyle w:val="AllowPageBreak"/>
      </w:pPr>
    </w:p>
    <w:p w:rsidR="00000000" w:rsidRPr="00C403A1" w:rsidP="00C403A1">
      <w:pPr>
        <w:pStyle w:val="Heading1"/>
      </w:pPr>
      <w:bookmarkStart w:id="10" w:name="O_970092"/>
      <w:bookmarkEnd w:id="10"/>
      <w:r w:rsidRPr="00C403A1">
        <w:t>Performance Evidence</w:t>
      </w:r>
    </w:p>
    <w:p w:rsidR="00000000" w:rsidRPr="00C403A1" w:rsidP="002A3F29">
      <w:pPr>
        <w:pStyle w:val="BodyText"/>
      </w:pPr>
      <w:r w:rsidRPr="00C403A1">
        <w:t>An individual demonstrating competency must satisfy all of the elements and performance criteria in this unit.</w:t>
      </w:r>
    </w:p>
    <w:p w:rsidR="00000000" w:rsidRPr="00C403A1" w:rsidP="002A3F29">
      <w:pPr>
        <w:pStyle w:val="BodyText"/>
      </w:pPr>
      <w:r w:rsidRPr="00C403A1">
        <w:t>There must be evidence that the individual has scheduled and managed production on at least one occasion, including:</w:t>
      </w:r>
    </w:p>
    <w:p w:rsidR="00000000" w:rsidRPr="00C403A1" w:rsidP="00C403A1">
      <w:pPr>
        <w:pStyle w:val="ListBullet"/>
      </w:pPr>
      <w:r w:rsidRPr="00C403A1">
        <w:t>confir</w:t>
      </w:r>
      <w:r w:rsidRPr="00C403A1">
        <w:t>ming production requirements and resource implications</w:t>
      </w:r>
    </w:p>
    <w:p w:rsidR="00000000" w:rsidRPr="00C403A1" w:rsidP="00C403A1">
      <w:pPr>
        <w:pStyle w:val="ListBullet"/>
      </w:pPr>
      <w:r w:rsidRPr="00C403A1">
        <w:t>establishing and documenting a production schedule</w:t>
      </w:r>
    </w:p>
    <w:p w:rsidR="00000000" w:rsidRPr="00C403A1" w:rsidP="00C403A1">
      <w:pPr>
        <w:pStyle w:val="ListBullet"/>
      </w:pPr>
      <w:r w:rsidRPr="00C403A1">
        <w:t>coordinating implementation of production schedule</w:t>
      </w:r>
    </w:p>
    <w:p w:rsidR="00000000" w:rsidRPr="00C403A1" w:rsidP="00C403A1">
      <w:pPr>
        <w:pStyle w:val="ListBullet"/>
      </w:pPr>
      <w:r w:rsidRPr="00C403A1">
        <w:t>ensuring production schedule is communicated and reported to all appropriate personnel</w:t>
      </w:r>
    </w:p>
    <w:p w:rsidR="00000000" w:rsidRPr="00C403A1" w:rsidP="00C403A1">
      <w:pPr>
        <w:pStyle w:val="ListBullet"/>
      </w:pPr>
      <w:r w:rsidRPr="00C403A1">
        <w:t>identifying and managing unplanned production issues and amending the process</w:t>
      </w:r>
    </w:p>
    <w:p w:rsidR="00000000" w:rsidRPr="00C403A1" w:rsidP="00C403A1">
      <w:pPr>
        <w:pStyle w:val="ListBullet"/>
      </w:pPr>
      <w:r w:rsidRPr="00C403A1">
        <w:t>reviewing and assessing production outcomes against schedule and making required adjustments to plans.</w:t>
      </w:r>
    </w:p>
    <w:p w:rsidR="00000000" w:rsidRPr="00C403A1" w:rsidP="00C403A1">
      <w:pPr>
        <w:pStyle w:val="AllowPageBreak"/>
      </w:pPr>
    </w:p>
    <w:p w:rsidR="00000000" w:rsidRPr="00C403A1" w:rsidP="00C403A1">
      <w:pPr>
        <w:pStyle w:val="Heading1"/>
      </w:pPr>
      <w:bookmarkStart w:id="11" w:name="O_970093"/>
      <w:bookmarkEnd w:id="11"/>
      <w:r w:rsidRPr="00C403A1">
        <w:t>Knowledge Evidence</w:t>
      </w:r>
    </w:p>
    <w:p w:rsidR="00000000" w:rsidRPr="00C403A1" w:rsidP="002A3F29">
      <w:pPr>
        <w:pStyle w:val="BodyText"/>
      </w:pPr>
      <w:r w:rsidRPr="00C403A1">
        <w:t>An individual must be able to demonstra</w:t>
      </w:r>
      <w:r w:rsidRPr="00C403A1">
        <w:t>te the knowledge required to perform the tasks outlined in the elements and performance criteria of this unit. This includes knowledge of:</w:t>
      </w:r>
    </w:p>
    <w:p w:rsidR="00000000" w:rsidRPr="00C403A1" w:rsidP="00C403A1">
      <w:pPr>
        <w:pStyle w:val="ListBullet"/>
      </w:pPr>
      <w:r w:rsidRPr="00C403A1">
        <w:t>role and scope of the scheduling function, including:</w:t>
      </w:r>
    </w:p>
    <w:p w:rsidR="00000000" w:rsidRPr="00C403A1" w:rsidP="00C403A1">
      <w:pPr>
        <w:pStyle w:val="ListBullet2"/>
      </w:pPr>
      <w:r w:rsidRPr="00C403A1">
        <w:t>flow of information to and from the scheduling process</w:t>
      </w:r>
    </w:p>
    <w:p w:rsidR="00000000" w:rsidRPr="00C403A1" w:rsidP="00C403A1">
      <w:pPr>
        <w:pStyle w:val="ListBullet2"/>
      </w:pPr>
      <w:r w:rsidRPr="00C403A1">
        <w:t>impact</w:t>
      </w:r>
      <w:r w:rsidRPr="00C403A1">
        <w:t xml:space="preserve"> of scheduling for related planning, purchasing, production and despatch processes</w:t>
      </w:r>
    </w:p>
    <w:p w:rsidR="00000000" w:rsidRPr="00C403A1" w:rsidP="00C403A1">
      <w:pPr>
        <w:pStyle w:val="ListBullet"/>
      </w:pPr>
      <w:r w:rsidRPr="00C403A1">
        <w:t>factors to be taken into account in planning the schedule, including the inter-relationships between factors, including:</w:t>
      </w:r>
    </w:p>
    <w:p w:rsidR="00000000" w:rsidRPr="00C403A1" w:rsidP="00C403A1">
      <w:pPr>
        <w:pStyle w:val="ListBullet2"/>
      </w:pPr>
      <w:r w:rsidRPr="00C403A1">
        <w:t>customer requirements</w:t>
      </w:r>
    </w:p>
    <w:p w:rsidR="00000000" w:rsidRPr="00C403A1" w:rsidP="00C403A1">
      <w:pPr>
        <w:pStyle w:val="ListBullet2"/>
      </w:pPr>
      <w:r w:rsidRPr="00C403A1">
        <w:t>stock levels and supply opt</w:t>
      </w:r>
      <w:r w:rsidRPr="00C403A1">
        <w:t>ions</w:t>
      </w:r>
    </w:p>
    <w:p w:rsidR="00000000" w:rsidRPr="00C403A1" w:rsidP="00C403A1">
      <w:pPr>
        <w:pStyle w:val="ListBullet2"/>
      </w:pPr>
      <w:r w:rsidRPr="00C403A1">
        <w:t>use-by codes</w:t>
      </w:r>
    </w:p>
    <w:p w:rsidR="00000000" w:rsidRPr="00C403A1" w:rsidP="00C403A1">
      <w:pPr>
        <w:pStyle w:val="ListBullet2"/>
      </w:pPr>
      <w:r w:rsidRPr="00C403A1">
        <w:t>production capacity and availability</w:t>
      </w:r>
    </w:p>
    <w:p w:rsidR="00000000" w:rsidRPr="00C403A1" w:rsidP="00C403A1">
      <w:pPr>
        <w:pStyle w:val="ListBullet2"/>
      </w:pPr>
      <w:r w:rsidRPr="00C403A1">
        <w:t>labour requirements and availability</w:t>
      </w:r>
    </w:p>
    <w:p w:rsidR="00000000" w:rsidRPr="00C403A1" w:rsidP="00C403A1">
      <w:pPr>
        <w:pStyle w:val="ListBullet2"/>
      </w:pPr>
      <w:r w:rsidRPr="00C403A1">
        <w:t>product compatibility</w:t>
      </w:r>
    </w:p>
    <w:p w:rsidR="00000000" w:rsidRPr="00C403A1" w:rsidP="00C403A1">
      <w:pPr>
        <w:pStyle w:val="ListBullet2"/>
      </w:pPr>
      <w:r w:rsidRPr="00C403A1">
        <w:t>capacity of related processes and/or storage facilities</w:t>
      </w:r>
    </w:p>
    <w:p w:rsidR="00000000" w:rsidRPr="00C403A1" w:rsidP="00C403A1">
      <w:pPr>
        <w:pStyle w:val="ListBullet2"/>
      </w:pPr>
      <w:r w:rsidRPr="00C403A1">
        <w:t>transport capacity</w:t>
      </w:r>
    </w:p>
    <w:p w:rsidR="00000000" w:rsidRPr="00C403A1" w:rsidP="00C403A1">
      <w:pPr>
        <w:pStyle w:val="ListBullet"/>
      </w:pPr>
      <w:r w:rsidRPr="00C403A1">
        <w:t>consequences of failing to meet delivery timelines, including:</w:t>
      </w:r>
    </w:p>
    <w:p w:rsidR="00000000" w:rsidRPr="00C403A1" w:rsidP="00C403A1">
      <w:pPr>
        <w:pStyle w:val="ListBullet2"/>
      </w:pPr>
      <w:r w:rsidRPr="00C403A1">
        <w:t>cu</w:t>
      </w:r>
      <w:r w:rsidRPr="00C403A1">
        <w:t>stomer expectations</w:t>
      </w:r>
    </w:p>
    <w:p w:rsidR="00000000" w:rsidRPr="00C403A1" w:rsidP="00C403A1">
      <w:pPr>
        <w:pStyle w:val="ListBullet2"/>
      </w:pPr>
      <w:r w:rsidRPr="00C403A1">
        <w:t>stock-out fines</w:t>
      </w:r>
    </w:p>
    <w:p w:rsidR="00000000" w:rsidRPr="00C403A1" w:rsidP="00C403A1">
      <w:pPr>
        <w:pStyle w:val="ListBullet2"/>
      </w:pPr>
      <w:r w:rsidRPr="00C403A1">
        <w:t>effects on customer relationship</w:t>
      </w:r>
    </w:p>
    <w:p w:rsidR="00000000" w:rsidRPr="00C403A1" w:rsidP="00C403A1">
      <w:pPr>
        <w:pStyle w:val="ListBullet"/>
      </w:pPr>
      <w:r w:rsidRPr="00C403A1">
        <w:t>company</w:t>
      </w:r>
      <w:r>
        <w:t>’</w:t>
      </w:r>
      <w:r w:rsidRPr="00C403A1">
        <w:t>s preferred approach to managing customer relations</w:t>
      </w:r>
    </w:p>
    <w:p w:rsidR="00000000" w:rsidRPr="00C403A1" w:rsidP="00C403A1">
      <w:pPr>
        <w:pStyle w:val="ListBullet"/>
      </w:pPr>
      <w:r w:rsidRPr="00C403A1">
        <w:t>planning process and efficiencies to meet production requirements, including:</w:t>
      </w:r>
    </w:p>
    <w:p w:rsidR="00000000" w:rsidRPr="00C403A1" w:rsidP="00C403A1">
      <w:pPr>
        <w:pStyle w:val="ListBullet2"/>
      </w:pPr>
      <w:r w:rsidRPr="00C403A1">
        <w:t>stock shelf-life of product and consumables</w:t>
      </w:r>
    </w:p>
    <w:p w:rsidR="00000000" w:rsidRPr="00C403A1" w:rsidP="00C403A1">
      <w:pPr>
        <w:pStyle w:val="ListBullet2"/>
      </w:pPr>
      <w:r w:rsidRPr="00C403A1">
        <w:t>product compatibility characteristics of raw materials/ingredients</w:t>
      </w:r>
    </w:p>
    <w:p w:rsidR="00000000" w:rsidRPr="00C403A1" w:rsidP="00C403A1">
      <w:pPr>
        <w:pStyle w:val="ListBullet2"/>
      </w:pPr>
      <w:r w:rsidRPr="00C403A1">
        <w:t>packaging components</w:t>
      </w:r>
    </w:p>
    <w:p w:rsidR="00000000" w:rsidRPr="00C403A1" w:rsidP="00C403A1">
      <w:pPr>
        <w:pStyle w:val="ListBullet2"/>
      </w:pPr>
      <w:r w:rsidRPr="00C403A1">
        <w:t>availability of consumables</w:t>
      </w:r>
    </w:p>
    <w:p w:rsidR="00000000" w:rsidRPr="00C403A1" w:rsidP="00C403A1">
      <w:pPr>
        <w:pStyle w:val="ListBullet"/>
      </w:pPr>
      <w:r w:rsidRPr="00C403A1">
        <w:t>equipment capacity to ensure that production quantities and timelines are achievable</w:t>
      </w:r>
    </w:p>
    <w:p w:rsidR="00000000" w:rsidRPr="00C403A1" w:rsidP="00C403A1">
      <w:pPr>
        <w:pStyle w:val="ListBullet"/>
      </w:pPr>
      <w:r w:rsidRPr="00C403A1">
        <w:t>methods used to monitor actual-to-planned production a</w:t>
      </w:r>
      <w:r w:rsidRPr="00C403A1">
        <w:t>nd key performance indicators (KPIs)</w:t>
      </w:r>
    </w:p>
    <w:p w:rsidR="00000000" w:rsidRPr="00C403A1" w:rsidP="00C403A1">
      <w:pPr>
        <w:pStyle w:val="ListBullet"/>
      </w:pPr>
      <w:r w:rsidRPr="00C403A1">
        <w:t>communication strategies used when consulting relevant personnel and departments for production schedule and related amendments</w:t>
      </w:r>
    </w:p>
    <w:p w:rsidR="00000000" w:rsidRPr="00C403A1" w:rsidP="00C403A1">
      <w:pPr>
        <w:pStyle w:val="ListBullet"/>
      </w:pPr>
      <w:r w:rsidRPr="00C403A1">
        <w:t>conditions that can affect achievement of schedule, including conditions that are unusual o</w:t>
      </w:r>
      <w:r w:rsidRPr="00C403A1">
        <w:t>r unplanned and related options for response</w:t>
      </w:r>
    </w:p>
    <w:p w:rsidR="00000000" w:rsidRPr="00C403A1" w:rsidP="00C403A1">
      <w:pPr>
        <w:pStyle w:val="ListBullet"/>
      </w:pPr>
      <w:r w:rsidRPr="00C403A1">
        <w:t>options for maximising resource utilisation and minimising waste, including options for alternate resource allocation in response to unplanned events</w:t>
      </w:r>
    </w:p>
    <w:p w:rsidR="00000000" w:rsidRPr="00C403A1" w:rsidP="00C403A1">
      <w:pPr>
        <w:pStyle w:val="ListBullet"/>
      </w:pPr>
      <w:r w:rsidRPr="00C403A1">
        <w:t xml:space="preserve">recording systems and requirements required for planning and </w:t>
      </w:r>
      <w:r w:rsidRPr="00C403A1">
        <w:t>scheduling production</w:t>
      </w:r>
    </w:p>
    <w:p w:rsidR="00000000" w:rsidRPr="00C403A1" w:rsidP="00C403A1">
      <w:pPr>
        <w:pStyle w:val="ListBullet"/>
      </w:pPr>
      <w:r w:rsidRPr="00C403A1">
        <w:t>process improvement procedures for production activities</w:t>
      </w:r>
    </w:p>
    <w:p w:rsidR="00000000" w:rsidRPr="00C403A1" w:rsidP="00C403A1">
      <w:pPr>
        <w:pStyle w:val="ListBullet"/>
      </w:pPr>
      <w:r w:rsidRPr="00C403A1">
        <w:t>competencies required by the work process and competencies required by the work team.</w:t>
      </w:r>
    </w:p>
    <w:p w:rsidR="00000000" w:rsidRPr="00C403A1" w:rsidP="00C403A1">
      <w:pPr>
        <w:pStyle w:val="AllowPageBreak"/>
      </w:pPr>
    </w:p>
    <w:p w:rsidR="00000000" w:rsidRPr="00C403A1" w:rsidP="00C403A1">
      <w:pPr>
        <w:pStyle w:val="Heading1"/>
      </w:pPr>
      <w:bookmarkStart w:id="12" w:name="O_970094"/>
      <w:bookmarkEnd w:id="12"/>
      <w:r w:rsidRPr="00C403A1">
        <w:t>Assessment Conditions</w:t>
      </w:r>
    </w:p>
    <w:p w:rsidR="00000000" w:rsidRPr="00C403A1" w:rsidP="002A3F29">
      <w:pPr>
        <w:pStyle w:val="BodyText"/>
      </w:pPr>
      <w:r w:rsidRPr="00C403A1">
        <w:t>Assessment of skills must take place under the following conditions:</w:t>
      </w:r>
    </w:p>
    <w:p w:rsidR="00000000" w:rsidRPr="00C403A1" w:rsidP="00C403A1">
      <w:pPr>
        <w:pStyle w:val="ListBullet"/>
      </w:pPr>
      <w:r w:rsidRPr="00C403A1">
        <w:t>physical conditions:</w:t>
      </w:r>
    </w:p>
    <w:p w:rsidR="00000000" w:rsidRPr="00C403A1" w:rsidP="00C403A1">
      <w:pPr>
        <w:pStyle w:val="ListBullet2"/>
      </w:pPr>
      <w:r w:rsidRPr="00C403A1">
        <w:t>a workplace or an environment that accurately represents workplace conditions</w:t>
      </w:r>
    </w:p>
    <w:p w:rsidR="00000000" w:rsidRPr="00C403A1" w:rsidP="00C403A1">
      <w:pPr>
        <w:pStyle w:val="ListBullet"/>
      </w:pPr>
      <w:r w:rsidRPr="00C403A1">
        <w:t>resources, equipment and materials:</w:t>
      </w:r>
    </w:p>
    <w:p w:rsidR="00000000" w:rsidRPr="00C403A1" w:rsidP="00C403A1">
      <w:pPr>
        <w:pStyle w:val="ListBullet2"/>
      </w:pPr>
      <w:r w:rsidRPr="00C403A1">
        <w:t>production area and related functions and resour</w:t>
      </w:r>
      <w:r w:rsidRPr="00C403A1">
        <w:t>ces</w:t>
      </w:r>
    </w:p>
    <w:p w:rsidR="00000000" w:rsidRPr="00C403A1" w:rsidP="00C403A1">
      <w:pPr>
        <w:pStyle w:val="ListBullet"/>
      </w:pPr>
      <w:r w:rsidRPr="00C403A1">
        <w:t>specifications:</w:t>
      </w:r>
    </w:p>
    <w:p w:rsidR="00000000" w:rsidRPr="00C403A1" w:rsidP="00C403A1">
      <w:pPr>
        <w:pStyle w:val="ListBullet2"/>
      </w:pPr>
      <w:r w:rsidRPr="00C403A1">
        <w:t>relevant standard operating procedures (SOPs)</w:t>
      </w:r>
    </w:p>
    <w:p w:rsidR="00000000" w:rsidRPr="00C403A1" w:rsidP="00C403A1">
      <w:pPr>
        <w:pStyle w:val="ListBullet2"/>
      </w:pPr>
      <w:r w:rsidRPr="00C403A1">
        <w:t>scheduling systems and associated information and communication systems</w:t>
      </w:r>
    </w:p>
    <w:p w:rsidR="00000000" w:rsidRPr="00C403A1" w:rsidP="00C403A1">
      <w:pPr>
        <w:pStyle w:val="ListBullet2"/>
      </w:pPr>
      <w:r w:rsidRPr="00C403A1">
        <w:t>workplace information recording systems, requirements and procedures.</w:t>
      </w:r>
    </w:p>
    <w:p w:rsidR="00000000" w:rsidRPr="00C403A1" w:rsidP="00C403A1">
      <w:pPr>
        <w:pStyle w:val="BodyText"/>
      </w:pPr>
    </w:p>
    <w:p w:rsidR="002A3F29" w:rsidP="002A3F29">
      <w:pPr>
        <w:pStyle w:val="BodyText"/>
      </w:pPr>
      <w:r w:rsidRPr="00C403A1">
        <w:t>Assessors of this unit must satisfy the requi</w:t>
      </w:r>
      <w:r w:rsidRPr="00C403A1">
        <w:t>rements for assessors in applicable vocational education and training legislation, frameworks and/or standards.</w:t>
      </w:r>
    </w:p>
    <w:p w:rsidR="00000000" w:rsidRPr="00C403A1" w:rsidP="00C403A1">
      <w:pPr>
        <w:pStyle w:val="Heading1"/>
      </w:pPr>
      <w:bookmarkStart w:id="13" w:name="O_970097"/>
      <w:bookmarkEnd w:id="13"/>
      <w:r w:rsidRPr="00C403A1">
        <w:t>Links</w:t>
      </w:r>
    </w:p>
    <w:p w:rsidR="00000000" w:rsidRPr="00C403A1" w:rsidP="002A3F29">
      <w:pPr>
        <w:pStyle w:val="BodyText"/>
      </w:pPr>
      <w:r w:rsidRPr="00C403A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242A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403A1" w:rsidP="00C403A1"/>
    <w:sectPr w:rsidSect="00C403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A1" w:rsidRPr="002A3F29" w:rsidP="002A3F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29" w:rsidP="00C40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3F29" w:rsidP="00C40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3F29" w:rsidP="00C403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A1" w:rsidP="00C403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3F29">
      <w:t>Approved</w:t>
    </w:r>
    <w:r w:rsidR="002A3F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3F2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3F29">
      <w:rPr>
        <w:noProof/>
      </w:rPr>
      <w:t>5</w:t>
    </w:r>
    <w:r>
      <w:rPr>
        <w:noProof/>
      </w:rPr>
      <w:fldChar w:fldCharType="end"/>
    </w:r>
  </w:p>
  <w:p w:rsidR="00C403A1" w:rsidP="00C403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3F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3F29">
      <w:t>Manufacturing Industry Skills Alliance</w:t>
    </w:r>
    <w:r w:rsidR="002A3F29">
      <w:fldChar w:fldCharType="end"/>
    </w:r>
  </w:p>
  <w:p w:rsidR="00C403A1" w:rsidP="00C403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03A1" w:rsidRPr="002A3F29" w:rsidP="002A3F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F29" w:rsidRPr="002D2AF8" w:rsidP="00C40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FBPPPL4003 Schedule and manage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3F29" w:rsidP="00C403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3A1" w:rsidRPr="002D2AF8" w:rsidP="00C403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3F29">
      <w:t>FBPPPL4003 Schedule and manage production</w:t>
    </w:r>
    <w:r w:rsidR="002A3F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3F29">
      <w:rPr>
        <w:noProof/>
      </w:rPr>
      <w:t>2 March 2025</w:t>
    </w:r>
    <w:r>
      <w:fldChar w:fldCharType="end"/>
    </w:r>
  </w:p>
  <w:p w:rsidR="00C403A1" w:rsidP="00C403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7256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161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1EE8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3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03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03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03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03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03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03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03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03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03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03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03A1"/>
  </w:style>
  <w:style w:type="character" w:customStyle="1" w:styleId="Heading1Char">
    <w:name w:val="Heading 1 Char"/>
    <w:basedOn w:val="DefaultParagraphFont"/>
    <w:link w:val="Heading1"/>
    <w:rsid w:val="00C403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03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03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03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03A1"/>
    <w:rPr>
      <w:b/>
      <w:spacing w:val="0"/>
    </w:rPr>
  </w:style>
  <w:style w:type="paragraph" w:styleId="ListBullet2">
    <w:name w:val="List Bullet 2"/>
    <w:basedOn w:val="List2"/>
    <w:rsid w:val="00C403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03A1"/>
    <w:rPr>
      <w:i/>
    </w:rPr>
  </w:style>
  <w:style w:type="paragraph" w:customStyle="1" w:styleId="SuperHeading">
    <w:name w:val="SuperHeading"/>
    <w:basedOn w:val="Normal"/>
    <w:rsid w:val="00C403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03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03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03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03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0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03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0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03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03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03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03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03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03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03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03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03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03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03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03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03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03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03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03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03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03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03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03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03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03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03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03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03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03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03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03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03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03A1"/>
  </w:style>
  <w:style w:type="paragraph" w:styleId="TableofFigures">
    <w:name w:val="table of figures"/>
    <w:basedOn w:val="Normal"/>
    <w:next w:val="Normal"/>
    <w:semiHidden/>
    <w:rsid w:val="00C403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03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03A1"/>
    <w:rPr>
      <w:rFonts w:ascii="Wingdings" w:hAnsi="Wingdings"/>
    </w:rPr>
  </w:style>
  <w:style w:type="paragraph" w:customStyle="1" w:styleId="TableHeading">
    <w:name w:val="Table Heading"/>
    <w:basedOn w:val="HeadingBase"/>
    <w:rsid w:val="00C403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03A1"/>
    <w:rPr>
      <w:color w:val="0033CC"/>
      <w:u w:val="none"/>
    </w:rPr>
  </w:style>
  <w:style w:type="paragraph" w:customStyle="1" w:styleId="BodyTextRight">
    <w:name w:val="Body Text Right"/>
    <w:basedOn w:val="BodyText"/>
    <w:rsid w:val="00C403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03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03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03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03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03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03A1"/>
    <w:rPr>
      <w:sz w:val="32"/>
    </w:rPr>
  </w:style>
  <w:style w:type="paragraph" w:customStyle="1" w:styleId="HeadingProcedure">
    <w:name w:val="Heading Procedure"/>
    <w:basedOn w:val="HeadingBase"/>
    <w:next w:val="Normal"/>
    <w:rsid w:val="00C403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03A1"/>
    <w:pPr>
      <w:spacing w:before="60" w:after="60"/>
    </w:pPr>
  </w:style>
  <w:style w:type="paragraph" w:styleId="ListContinue">
    <w:name w:val="List Continue"/>
    <w:basedOn w:val="List"/>
    <w:rsid w:val="00C403A1"/>
    <w:pPr>
      <w:ind w:firstLine="0"/>
    </w:pPr>
  </w:style>
  <w:style w:type="paragraph" w:customStyle="1" w:styleId="ListNote">
    <w:name w:val="List Note"/>
    <w:basedOn w:val="List"/>
    <w:rsid w:val="00C403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03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03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03A1"/>
    <w:rPr>
      <w:rFonts w:ascii="Courier New" w:hAnsi="Courier New"/>
    </w:rPr>
  </w:style>
  <w:style w:type="paragraph" w:customStyle="1" w:styleId="NoteBullet">
    <w:name w:val="Note Bullet"/>
    <w:basedOn w:val="Note"/>
    <w:rsid w:val="00C403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03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03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03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03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03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03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03A1"/>
    <w:rPr>
      <w:b/>
      <w:smallCaps/>
    </w:rPr>
  </w:style>
  <w:style w:type="paragraph" w:customStyle="1" w:styleId="TableListNumber">
    <w:name w:val="Table List Number"/>
    <w:basedOn w:val="ListNumber"/>
    <w:rsid w:val="00C403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03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03A1"/>
    <w:pPr>
      <w:numPr>
        <w:numId w:val="9"/>
      </w:numPr>
    </w:pPr>
  </w:style>
  <w:style w:type="paragraph" w:customStyle="1" w:styleId="ListAlpha2">
    <w:name w:val="List Alpha 2"/>
    <w:basedOn w:val="List2"/>
    <w:rsid w:val="00C403A1"/>
    <w:pPr>
      <w:numPr>
        <w:numId w:val="8"/>
      </w:numPr>
    </w:pPr>
  </w:style>
  <w:style w:type="paragraph" w:styleId="List2">
    <w:name w:val="List 2"/>
    <w:basedOn w:val="BodyText"/>
    <w:rsid w:val="00C403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03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03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03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03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03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03A1"/>
    <w:pPr>
      <w:numPr>
        <w:numId w:val="4"/>
      </w:numPr>
    </w:pPr>
  </w:style>
  <w:style w:type="paragraph" w:styleId="ListContinue2">
    <w:name w:val="List Continue 2"/>
    <w:basedOn w:val="List2"/>
    <w:rsid w:val="00C403A1"/>
    <w:pPr>
      <w:ind w:firstLine="0"/>
    </w:pPr>
  </w:style>
  <w:style w:type="paragraph" w:styleId="ListContinue3">
    <w:name w:val="List Continue 3"/>
    <w:basedOn w:val="List3"/>
    <w:rsid w:val="00C403A1"/>
    <w:pPr>
      <w:ind w:left="1021" w:firstLine="0"/>
    </w:pPr>
  </w:style>
  <w:style w:type="paragraph" w:styleId="ListContinue4">
    <w:name w:val="List Continue 4"/>
    <w:basedOn w:val="List4"/>
    <w:rsid w:val="00C403A1"/>
    <w:pPr>
      <w:ind w:firstLine="0"/>
    </w:pPr>
  </w:style>
  <w:style w:type="paragraph" w:styleId="ListContinue5">
    <w:name w:val="List Continue 5"/>
    <w:basedOn w:val="List5"/>
    <w:rsid w:val="00C403A1"/>
    <w:pPr>
      <w:ind w:firstLine="0"/>
    </w:pPr>
  </w:style>
  <w:style w:type="paragraph" w:styleId="ListNumber3">
    <w:name w:val="List Number 3"/>
    <w:basedOn w:val="List3"/>
    <w:rsid w:val="00C403A1"/>
    <w:pPr>
      <w:numPr>
        <w:numId w:val="5"/>
      </w:numPr>
    </w:pPr>
  </w:style>
  <w:style w:type="paragraph" w:styleId="ListNumber4">
    <w:name w:val="List Number 4"/>
    <w:basedOn w:val="List4"/>
    <w:rsid w:val="00C403A1"/>
    <w:pPr>
      <w:numPr>
        <w:numId w:val="6"/>
      </w:numPr>
    </w:pPr>
  </w:style>
  <w:style w:type="paragraph" w:styleId="ListNumber5">
    <w:name w:val="List Number 5"/>
    <w:basedOn w:val="List5"/>
    <w:rsid w:val="00C403A1"/>
    <w:pPr>
      <w:numPr>
        <w:numId w:val="7"/>
      </w:numPr>
    </w:pPr>
  </w:style>
  <w:style w:type="paragraph" w:styleId="BlockText">
    <w:name w:val="Block Text"/>
    <w:basedOn w:val="Normal"/>
    <w:rsid w:val="00C403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03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03A1"/>
    <w:rPr>
      <w:sz w:val="16"/>
      <w:vertAlign w:val="superscript"/>
    </w:rPr>
  </w:style>
  <w:style w:type="character" w:customStyle="1" w:styleId="Symbols">
    <w:name w:val="Symbols"/>
    <w:basedOn w:val="DefaultParagraphFont"/>
    <w:rsid w:val="00C403A1"/>
    <w:rPr>
      <w:rFonts w:ascii="Symbol" w:hAnsi="Symbol"/>
    </w:rPr>
  </w:style>
  <w:style w:type="character" w:customStyle="1" w:styleId="MenuOptions">
    <w:name w:val="Menu Options"/>
    <w:basedOn w:val="DefaultParagraphFont"/>
    <w:rsid w:val="00C403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03A1"/>
    <w:rPr>
      <w:b/>
    </w:rPr>
  </w:style>
  <w:style w:type="character" w:customStyle="1" w:styleId="Underlined">
    <w:name w:val="Underlined"/>
    <w:basedOn w:val="DefaultParagraphFont"/>
    <w:rsid w:val="00C403A1"/>
    <w:rPr>
      <w:u w:val="single"/>
    </w:rPr>
  </w:style>
  <w:style w:type="paragraph" w:customStyle="1" w:styleId="TableBodyTextRight">
    <w:name w:val="Table Body Text Right"/>
    <w:basedOn w:val="TableBodyText"/>
    <w:rsid w:val="00C403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03A1"/>
    <w:rPr>
      <w:sz w:val="18"/>
    </w:rPr>
  </w:style>
  <w:style w:type="paragraph" w:customStyle="1" w:styleId="BodySmallRight">
    <w:name w:val="Body Small Right"/>
    <w:basedOn w:val="BodyTextRight"/>
    <w:rsid w:val="00C403A1"/>
    <w:rPr>
      <w:sz w:val="18"/>
      <w:szCs w:val="18"/>
    </w:rPr>
  </w:style>
  <w:style w:type="paragraph" w:customStyle="1" w:styleId="MarginEdition">
    <w:name w:val="Margin Edition"/>
    <w:basedOn w:val="MarginNote"/>
    <w:rsid w:val="00C403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03A1"/>
    <w:rPr>
      <w:sz w:val="2"/>
      <w:szCs w:val="2"/>
    </w:rPr>
  </w:style>
  <w:style w:type="character" w:customStyle="1" w:styleId="Small">
    <w:name w:val="Small"/>
    <w:basedOn w:val="DefaultParagraphFont"/>
    <w:rsid w:val="00C403A1"/>
    <w:rPr>
      <w:sz w:val="16"/>
    </w:rPr>
  </w:style>
  <w:style w:type="paragraph" w:customStyle="1" w:styleId="WideTable">
    <w:name w:val="Wide Table"/>
    <w:basedOn w:val="Normal"/>
    <w:rsid w:val="00C403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03A1"/>
  </w:style>
  <w:style w:type="paragraph" w:styleId="Quote">
    <w:name w:val="Quote"/>
    <w:basedOn w:val="Heading1"/>
    <w:link w:val="QuoteChar"/>
    <w:qFormat/>
    <w:rsid w:val="00C403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03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03A1"/>
    <w:pPr>
      <w:pageBreakBefore/>
    </w:pPr>
  </w:style>
  <w:style w:type="paragraph" w:customStyle="1" w:styleId="Border">
    <w:name w:val="Border"/>
    <w:basedOn w:val="Normal"/>
    <w:qFormat/>
    <w:rsid w:val="00C403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03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03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03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03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03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03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03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03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03A1"/>
    <w:rPr>
      <w:u w:val="single"/>
    </w:rPr>
  </w:style>
  <w:style w:type="character" w:customStyle="1" w:styleId="BoldandItalics">
    <w:name w:val="Bold and Italics"/>
    <w:qFormat/>
    <w:rsid w:val="00C403A1"/>
    <w:rPr>
      <w:b/>
      <w:i/>
      <w:u w:val="none"/>
    </w:rPr>
  </w:style>
  <w:style w:type="paragraph" w:styleId="BalloonText">
    <w:name w:val="Balloon Text"/>
    <w:basedOn w:val="Normal"/>
    <w:link w:val="BalloonTextChar"/>
    <w:rsid w:val="00C403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03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03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03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03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03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03A1"/>
    <w:pPr>
      <w:spacing w:before="0" w:after="0"/>
    </w:pPr>
  </w:style>
  <w:style w:type="paragraph" w:customStyle="1" w:styleId="BodyTextBold">
    <w:name w:val="Body Text Bold"/>
    <w:basedOn w:val="BodyText"/>
    <w:qFormat/>
    <w:rsid w:val="00C403A1"/>
    <w:rPr>
      <w:b/>
    </w:rPr>
  </w:style>
  <w:style w:type="character" w:styleId="Hyperlink">
    <w:name w:val="Hyperlink"/>
    <w:basedOn w:val="DefaultParagraphFont"/>
    <w:uiPriority w:val="99"/>
    <w:unhideWhenUsed/>
    <w:rsid w:val="002A3F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1221</Words>
  <Characters>8219</Characters>
  <Application>Microsoft Office Word</Application>
  <DocSecurity>0</DocSecurity>
  <Lines>256</Lines>
  <Paragraphs>165</Paragraphs>
  <ScaleCrop>false</ScaleCrop>
  <Company>Author-it Software Corporation Ltd.</Company>
  <LinksUpToDate>false</LinksUpToDate>
  <CharactersWithSpaces>9275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FBPPPL4003 Schedule and manage production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2025-03-01T21:12:00Z</dcterms:created>
  <dcterms:modified xsi:type="dcterms:W3CDTF">2025-03-01T21:12:00Z</dcterms:modified>
</cp:coreProperties>
</file>