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21FF" w:rsidP="00EF21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FBPPPL4002 Plan and coordinate production equipment maintenance</w:t>
      </w:r>
      <w:r>
        <w:fldChar w:fldCharType="end"/>
      </w:r>
    </w:p>
    <w:p w:rsidR="00EF21FF" w:rsidP="00EF21FF">
      <w:pPr>
        <w:pStyle w:val="Version"/>
        <w:sectPr w:rsidSect="004069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69E9" w:rsidP="004069E9">
      <w:pPr>
        <w:pStyle w:val="SuperHeading"/>
      </w:pPr>
      <w:r w:rsidRPr="004069E9">
        <w:t>FBPPPL4002 Plan and coordinate production equipment maintenance</w:t>
      </w:r>
    </w:p>
    <w:p w:rsidR="00000000" w:rsidRPr="004069E9" w:rsidP="004069E9">
      <w:pPr>
        <w:pStyle w:val="Heading1"/>
      </w:pPr>
      <w:bookmarkStart w:id="1" w:name="O_970062"/>
      <w:bookmarkEnd w:id="1"/>
      <w:r w:rsidRPr="004069E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06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9E9" w:rsidP="004069E9">
            <w:pPr>
              <w:pStyle w:val="BodyText"/>
            </w:pPr>
            <w:r w:rsidRPr="004069E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9E9">
            <w:pPr>
              <w:pStyle w:val="BodyText"/>
              <w:rPr>
                <w:lang w:val="en-NZ"/>
              </w:rPr>
            </w:pPr>
            <w:r w:rsidRPr="004069E9">
              <w:rPr>
                <w:rStyle w:val="SpecialBold"/>
              </w:rPr>
              <w:t>Comments</w:t>
            </w:r>
          </w:p>
        </w:tc>
      </w:tr>
      <w:tr w:rsidTr="00406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9E9">
            <w:pPr>
              <w:pStyle w:val="BodyText"/>
              <w:rPr>
                <w:lang w:val="en-NZ"/>
              </w:rPr>
            </w:pPr>
            <w:r w:rsidRPr="004069E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9E9" w:rsidP="004069E9">
            <w:pPr>
              <w:pStyle w:val="BodyText"/>
            </w:pPr>
            <w:r w:rsidRPr="004069E9">
              <w:t>This version released with FBP Food, Beverage and Pharmaceutical Training Package Version 1.0.</w:t>
            </w:r>
          </w:p>
        </w:tc>
      </w:tr>
    </w:tbl>
    <w:p w:rsidR="00000000" w:rsidRPr="004069E9" w:rsidP="004069E9">
      <w:pPr>
        <w:pStyle w:val="BodyText"/>
      </w:pPr>
    </w:p>
    <w:p w:rsidR="00000000" w:rsidRPr="004069E9" w:rsidP="004069E9">
      <w:pPr>
        <w:pStyle w:val="AllowPageBreak"/>
      </w:pPr>
    </w:p>
    <w:p w:rsidR="00000000" w:rsidRPr="004069E9" w:rsidP="004069E9">
      <w:pPr>
        <w:pStyle w:val="Heading1"/>
      </w:pPr>
      <w:bookmarkStart w:id="2" w:name="O_970063"/>
      <w:bookmarkEnd w:id="2"/>
      <w:r w:rsidRPr="004069E9">
        <w:t>Application</w:t>
      </w:r>
    </w:p>
    <w:p w:rsidR="00000000" w:rsidRPr="004069E9" w:rsidP="00EF21FF">
      <w:pPr>
        <w:pStyle w:val="BodyText"/>
      </w:pPr>
      <w:r w:rsidRPr="004069E9">
        <w:t>This unit of competency describes the skills and knowledge required to plan and coordinate maintenance activities for production equipment.</w:t>
      </w:r>
    </w:p>
    <w:p w:rsidR="00000000" w:rsidRPr="004069E9" w:rsidP="00EF21FF">
      <w:pPr>
        <w:pStyle w:val="BodyText"/>
      </w:pPr>
      <w:r w:rsidRPr="004069E9">
        <w:t>This unit applies to individuals who take responsibility for their own work and coordinate and oversee employees res</w:t>
      </w:r>
      <w:r w:rsidRPr="004069E9">
        <w:t>ponsible for the maintenance of production equipment.</w:t>
      </w:r>
    </w:p>
    <w:p w:rsidR="00000000" w:rsidRPr="004069E9" w:rsidP="00EF21FF">
      <w:pPr>
        <w:pStyle w:val="BodyText"/>
      </w:pPr>
      <w:r w:rsidRPr="004069E9">
        <w:t>All work must be carried out to comply with workplace procedures, in accordance with State/Territory work health and safety legislation that apply to the workplace.</w:t>
      </w:r>
    </w:p>
    <w:p w:rsidR="00EF21FF" w:rsidP="00EF21FF">
      <w:pPr>
        <w:pStyle w:val="BodyText"/>
      </w:pPr>
      <w:r w:rsidRPr="004069E9">
        <w:t>No licensing, legislative or certific</w:t>
      </w:r>
      <w:r w:rsidRPr="004069E9">
        <w:t>ation requirements apply to this unit at the time of publication.</w:t>
      </w:r>
    </w:p>
    <w:p w:rsidR="00000000" w:rsidRPr="004069E9" w:rsidP="004069E9">
      <w:pPr>
        <w:pStyle w:val="Heading1"/>
      </w:pPr>
      <w:bookmarkStart w:id="3" w:name="O_970064"/>
      <w:bookmarkEnd w:id="3"/>
      <w:r w:rsidRPr="004069E9">
        <w:t>Pre-requisite Unit</w:t>
      </w:r>
    </w:p>
    <w:p w:rsidR="00000000" w:rsidRPr="004069E9" w:rsidP="00EF21FF">
      <w:pPr>
        <w:pStyle w:val="BodyText"/>
      </w:pPr>
      <w:r w:rsidRPr="004069E9">
        <w:t>Nil</w:t>
      </w:r>
    </w:p>
    <w:p w:rsidR="00000000" w:rsidRPr="004069E9" w:rsidP="004069E9">
      <w:pPr>
        <w:pStyle w:val="Heading1"/>
      </w:pPr>
      <w:bookmarkStart w:id="4" w:name="O_970066"/>
      <w:bookmarkEnd w:id="4"/>
      <w:r w:rsidRPr="004069E9">
        <w:t>Unit Sector</w:t>
      </w:r>
    </w:p>
    <w:p w:rsidR="00EF21FF" w:rsidP="00EF21FF">
      <w:pPr>
        <w:pStyle w:val="BodyText"/>
      </w:pPr>
      <w:r w:rsidRPr="004069E9">
        <w:t>People, Planning and Logistics (PPL)</w:t>
      </w:r>
    </w:p>
    <w:p w:rsidR="00000000" w:rsidRPr="004069E9" w:rsidP="004069E9">
      <w:pPr>
        <w:pStyle w:val="Heading1"/>
      </w:pPr>
      <w:bookmarkStart w:id="5" w:name="O_970067"/>
      <w:bookmarkEnd w:id="5"/>
      <w:r w:rsidRPr="004069E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21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9E9" w:rsidP="004069E9">
            <w:pPr>
              <w:pStyle w:val="BodyText"/>
            </w:pPr>
            <w:r w:rsidRPr="004069E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9E9">
            <w:pPr>
              <w:pStyle w:val="BodyText"/>
              <w:rPr>
                <w:lang w:val="en-NZ"/>
              </w:rPr>
            </w:pPr>
            <w:r w:rsidRPr="004069E9">
              <w:rPr>
                <w:rStyle w:val="SpecialBold"/>
              </w:rPr>
              <w:t>Performance Criteria</w:t>
            </w:r>
          </w:p>
        </w:tc>
      </w:tr>
      <w:tr w:rsidTr="00EF21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9E9" w:rsidP="004069E9">
            <w:pPr>
              <w:pStyle w:val="BodyText"/>
            </w:pPr>
            <w:r w:rsidRPr="004069E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9E9">
            <w:pPr>
              <w:pStyle w:val="BodyText"/>
              <w:rPr>
                <w:lang w:val="en-NZ"/>
              </w:rPr>
            </w:pPr>
            <w:r w:rsidRPr="004069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21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9E9">
            <w:pPr>
              <w:pStyle w:val="BodyText"/>
              <w:rPr>
                <w:lang w:val="en-NZ"/>
              </w:rPr>
            </w:pPr>
            <w:r w:rsidRPr="004069E9">
              <w:t xml:space="preserve">1. Identify maintenance requirements according </w:t>
            </w:r>
            <w:r w:rsidRPr="004069E9">
              <w:t>to workplace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9E9" w:rsidP="004069E9">
            <w:pPr>
              <w:pStyle w:val="BodyText"/>
            </w:pPr>
            <w:r w:rsidRPr="004069E9">
              <w:t>1.1 Determine the approach for maintaining pro</w:t>
            </w:r>
            <w:r w:rsidRPr="004069E9">
              <w:t xml:space="preserve">duction equipment </w:t>
            </w:r>
          </w:p>
          <w:p w:rsidR="00000000" w:rsidRPr="004069E9" w:rsidP="004069E9">
            <w:pPr>
              <w:pStyle w:val="BodyText"/>
            </w:pPr>
            <w:r w:rsidRPr="004069E9">
              <w:t xml:space="preserve">1.2 Source and assess advice on equipment maintenance requirements </w:t>
            </w:r>
            <w:r w:rsidRPr="004069E9">
              <w:t>according to manufacturers’ specifications</w:t>
            </w:r>
          </w:p>
          <w:p w:rsidR="00000000" w:rsidP="004069E9">
            <w:pPr>
              <w:pStyle w:val="BodyText"/>
              <w:rPr>
                <w:lang w:val="en-NZ"/>
              </w:rPr>
            </w:pPr>
            <w:r w:rsidRPr="004069E9">
              <w:t>1.3 Assess and prioritise special maintenance requirements</w:t>
            </w:r>
          </w:p>
        </w:tc>
      </w:tr>
      <w:tr w:rsidTr="00EF21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9E9">
            <w:pPr>
              <w:pStyle w:val="BodyText"/>
              <w:rPr>
                <w:lang w:val="en-NZ"/>
              </w:rPr>
            </w:pPr>
            <w:r w:rsidRPr="004069E9">
              <w:t>2. Plan maintenance according to workplace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9E9" w:rsidP="004069E9">
            <w:pPr>
              <w:pStyle w:val="BodyText"/>
            </w:pPr>
            <w:r w:rsidRPr="004069E9">
              <w:t>2.1 Identify and secure resources required to carry out maintenance</w:t>
            </w:r>
          </w:p>
          <w:p w:rsidR="00000000" w:rsidRPr="004069E9" w:rsidP="004069E9">
            <w:pPr>
              <w:pStyle w:val="BodyText"/>
            </w:pPr>
            <w:r w:rsidRPr="004069E9">
              <w:t>2.2 Develop a maintenance schedule to provide reliable equipment performance with minimal disruption to production</w:t>
            </w:r>
          </w:p>
          <w:p w:rsidR="00000000" w:rsidRPr="004069E9" w:rsidP="004069E9">
            <w:pPr>
              <w:pStyle w:val="BodyText"/>
            </w:pPr>
            <w:r w:rsidRPr="004069E9">
              <w:t>2.3 Ensure the maintenance schedule takes account of production schedules</w:t>
            </w:r>
            <w:r w:rsidRPr="004069E9">
              <w:t>, equipment capability, special maintenance requirements, efficient resource utilisation, workplace health and safety requirements, and workplace environmental guidelines</w:t>
            </w:r>
          </w:p>
          <w:p w:rsidR="00000000" w:rsidRPr="004069E9" w:rsidP="004069E9">
            <w:pPr>
              <w:pStyle w:val="BodyText"/>
            </w:pPr>
            <w:r w:rsidRPr="004069E9">
              <w:t>2.4 Record the maintenance schedule in the appropriate workplace format</w:t>
            </w:r>
          </w:p>
          <w:p w:rsidR="00000000" w:rsidRPr="004069E9" w:rsidP="004069E9">
            <w:pPr>
              <w:pStyle w:val="BodyText"/>
            </w:pPr>
            <w:r w:rsidRPr="004069E9">
              <w:t>2.5 Define an</w:t>
            </w:r>
            <w:r w:rsidRPr="004069E9">
              <w:t>d communicate responsibilities for implementing the maintenance schedule</w:t>
            </w:r>
          </w:p>
          <w:p w:rsidR="00000000" w:rsidP="004069E9">
            <w:pPr>
              <w:pStyle w:val="BodyText"/>
              <w:rPr>
                <w:lang w:val="en-NZ"/>
              </w:rPr>
            </w:pPr>
            <w:r w:rsidRPr="004069E9">
              <w:t>2.6 Consult personnel affected by the maintenance program and advise of maintenance process</w:t>
            </w:r>
          </w:p>
        </w:tc>
      </w:tr>
      <w:tr w:rsidTr="00EF21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9E9">
            <w:pPr>
              <w:pStyle w:val="BodyText"/>
              <w:rPr>
                <w:lang w:val="en-NZ"/>
              </w:rPr>
            </w:pPr>
            <w:r w:rsidRPr="004069E9">
              <w:t>3. Monitor implementation of the maintenance schedule according to workplace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9E9" w:rsidP="004069E9">
            <w:pPr>
              <w:pStyle w:val="BodyText"/>
            </w:pPr>
            <w:r w:rsidRPr="004069E9">
              <w:t>3.</w:t>
            </w:r>
            <w:r w:rsidRPr="004069E9">
              <w:t>1 Monitor progress of maintenance to identify variance to schedule</w:t>
            </w:r>
          </w:p>
          <w:p w:rsidR="00000000" w:rsidRPr="004069E9" w:rsidP="004069E9">
            <w:pPr>
              <w:pStyle w:val="BodyText"/>
            </w:pPr>
            <w:r w:rsidRPr="004069E9">
              <w:t>3.2 Identify, assess and address unplanned events that could affect the schedule</w:t>
            </w:r>
          </w:p>
          <w:p w:rsidR="00000000" w:rsidP="004069E9">
            <w:pPr>
              <w:pStyle w:val="BodyText"/>
              <w:rPr>
                <w:lang w:val="en-NZ"/>
              </w:rPr>
            </w:pPr>
            <w:r w:rsidRPr="004069E9">
              <w:t>3.3 Identify and communicate potential failure to meet maintenance deadlines to relevant personnel in a time</w:t>
            </w:r>
            <w:r w:rsidRPr="004069E9">
              <w:t>ly manner</w:t>
            </w:r>
          </w:p>
        </w:tc>
      </w:tr>
      <w:tr w:rsidTr="00EF21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9E9">
            <w:pPr>
              <w:pStyle w:val="BodyText"/>
              <w:rPr>
                <w:lang w:val="en-NZ"/>
              </w:rPr>
            </w:pPr>
            <w:r w:rsidRPr="004069E9">
              <w:t>4. Contribute to the improvement of equipment reliability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9E9" w:rsidP="004069E9">
            <w:pPr>
              <w:pStyle w:val="BodyText"/>
            </w:pPr>
            <w:r w:rsidRPr="004069E9">
              <w:t>4.1 Review equipment performance information to identify patterns or trends</w:t>
            </w:r>
          </w:p>
          <w:p w:rsidR="00000000" w:rsidRPr="004069E9" w:rsidP="004069E9">
            <w:pPr>
              <w:pStyle w:val="BodyText"/>
            </w:pPr>
            <w:r w:rsidRPr="004069E9">
              <w:t>4.2 Identify factors that affect equipment reliability</w:t>
            </w:r>
          </w:p>
          <w:p w:rsidR="00000000" w:rsidRPr="004069E9" w:rsidP="004069E9">
            <w:pPr>
              <w:pStyle w:val="BodyText"/>
            </w:pPr>
            <w:r w:rsidRPr="004069E9">
              <w:t>4.3 Consult production and maintenance personnel to iden</w:t>
            </w:r>
            <w:r w:rsidRPr="004069E9">
              <w:t>tify opportunities to improve equipment reliability</w:t>
            </w:r>
          </w:p>
          <w:p w:rsidR="00000000" w:rsidRPr="004069E9" w:rsidP="004069E9">
            <w:pPr>
              <w:pStyle w:val="BodyText"/>
            </w:pPr>
            <w:r w:rsidRPr="004069E9">
              <w:t>4.4 Take action to improve equipment reliability</w:t>
            </w:r>
          </w:p>
          <w:p w:rsidR="00000000" w:rsidRPr="004069E9" w:rsidP="004069E9">
            <w:pPr>
              <w:pStyle w:val="BodyText"/>
            </w:pPr>
            <w:r w:rsidRPr="004069E9">
              <w:t>4.5 Review the maintenance schedule and related programs and procedures to reflect improvements</w:t>
            </w:r>
          </w:p>
        </w:tc>
      </w:tr>
    </w:tbl>
    <w:p w:rsidR="00000000" w:rsidRPr="004069E9" w:rsidP="004069E9">
      <w:pPr>
        <w:pStyle w:val="BodyText"/>
      </w:pPr>
    </w:p>
    <w:p w:rsidR="00000000" w:rsidRPr="004069E9" w:rsidP="004069E9">
      <w:pPr>
        <w:pStyle w:val="AllowPageBreak"/>
      </w:pPr>
    </w:p>
    <w:p w:rsidR="00000000" w:rsidRPr="004069E9" w:rsidP="004069E9">
      <w:pPr>
        <w:pStyle w:val="Heading1"/>
      </w:pPr>
      <w:bookmarkStart w:id="6" w:name="O_970068"/>
      <w:bookmarkEnd w:id="6"/>
      <w:r w:rsidRPr="004069E9">
        <w:t>Foundation Skills</w:t>
      </w:r>
    </w:p>
    <w:p w:rsidR="00000000" w:rsidRPr="00EF21FF" w:rsidP="00EF21FF">
      <w:pPr>
        <w:pStyle w:val="BodyText"/>
        <w:rPr>
          <w:i/>
        </w:rPr>
      </w:pPr>
      <w:r w:rsidRPr="00EF21F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6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9E9" w:rsidP="004069E9">
            <w:pPr>
              <w:pStyle w:val="BodyText"/>
            </w:pPr>
            <w:r w:rsidRPr="004069E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9E9">
            <w:pPr>
              <w:pStyle w:val="BodyText"/>
              <w:rPr>
                <w:lang w:val="en-NZ"/>
              </w:rPr>
            </w:pPr>
            <w:r w:rsidRPr="004069E9">
              <w:rPr>
                <w:rStyle w:val="SpecialBold"/>
              </w:rPr>
              <w:t>Description</w:t>
            </w:r>
          </w:p>
        </w:tc>
      </w:tr>
      <w:tr w:rsidTr="00406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9E9">
            <w:pPr>
              <w:pStyle w:val="BodyText"/>
              <w:rPr>
                <w:lang w:val="en-NZ"/>
              </w:rPr>
            </w:pPr>
            <w:r w:rsidRPr="004069E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9E9" w:rsidP="004069E9">
            <w:pPr>
              <w:pStyle w:val="ListBullet"/>
            </w:pPr>
            <w:r w:rsidRPr="004069E9">
              <w:t>Reads and interprets manuals, specif</w:t>
            </w:r>
            <w:r w:rsidRPr="004069E9">
              <w:t>ications, and other documentation from a variety of sources and consolidates information to determine maintenance requirements</w:t>
            </w:r>
          </w:p>
          <w:p w:rsidR="00000000" w:rsidP="004069E9">
            <w:pPr>
              <w:pStyle w:val="ListBullet"/>
              <w:rPr>
                <w:lang w:val="en-NZ"/>
              </w:rPr>
            </w:pPr>
            <w:r w:rsidRPr="004069E9">
              <w:t>Analyses and consolidates test results and data from a range of sources, against defined criteria and requirements</w:t>
            </w:r>
          </w:p>
        </w:tc>
      </w:tr>
      <w:tr w:rsidTr="00406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9E9">
            <w:pPr>
              <w:pStyle w:val="BodyText"/>
              <w:rPr>
                <w:lang w:val="en-NZ"/>
              </w:rPr>
            </w:pPr>
            <w:r w:rsidRPr="004069E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9E9">
            <w:pPr>
              <w:pStyle w:val="ListBullet"/>
              <w:rPr>
                <w:lang w:val="en-NZ"/>
              </w:rPr>
            </w:pPr>
            <w:r w:rsidRPr="004069E9">
              <w:t>Develops procedural material for a specific audience using clear and industry relevant language in order to convey explicit information, requirements and recommendations</w:t>
            </w:r>
          </w:p>
        </w:tc>
      </w:tr>
      <w:tr w:rsidTr="00406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9E9">
            <w:pPr>
              <w:pStyle w:val="BodyText"/>
              <w:rPr>
                <w:lang w:val="en-NZ"/>
              </w:rPr>
            </w:pPr>
            <w:r w:rsidRPr="004069E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9E9">
            <w:pPr>
              <w:pStyle w:val="ListBullet"/>
              <w:rPr>
                <w:lang w:val="en-NZ"/>
              </w:rPr>
            </w:pPr>
            <w:r w:rsidRPr="004069E9">
              <w:t>Performs mathematical calculations to analyse maintenance data and scheduli</w:t>
            </w:r>
            <w:r w:rsidRPr="004069E9">
              <w:t>ng statistics to inform maintenance activities</w:t>
            </w:r>
          </w:p>
        </w:tc>
      </w:tr>
      <w:tr w:rsidTr="00406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9E9">
            <w:pPr>
              <w:pStyle w:val="BodyText"/>
              <w:rPr>
                <w:lang w:val="en-NZ"/>
              </w:rPr>
            </w:pPr>
            <w:r w:rsidRPr="004069E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9E9">
            <w:pPr>
              <w:pStyle w:val="ListBullet"/>
              <w:rPr>
                <w:lang w:val="en-NZ"/>
              </w:rPr>
            </w:pPr>
            <w:r w:rsidRPr="004069E9">
              <w:t>Uses collaborative and inclusive techniques, including active listening and questioning, and reading of verbal and non-verbal signals to convey and clarify information</w:t>
            </w:r>
          </w:p>
        </w:tc>
      </w:tr>
      <w:tr w:rsidTr="00406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9E9">
            <w:pPr>
              <w:pStyle w:val="BodyText"/>
              <w:rPr>
                <w:lang w:val="en-NZ"/>
              </w:rPr>
            </w:pPr>
            <w:r w:rsidRPr="004069E9">
              <w:t>Interacts with othe</w:t>
            </w:r>
            <w:r w:rsidRPr="004069E9">
              <w:t>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9E9" w:rsidP="004069E9">
            <w:pPr>
              <w:pStyle w:val="ListBullet"/>
            </w:pPr>
            <w:r w:rsidRPr="004069E9">
              <w:t>Uses a range of strategies to establish a sense of connection and build rapport co workers</w:t>
            </w:r>
          </w:p>
          <w:p w:rsidR="00000000" w:rsidP="004069E9">
            <w:pPr>
              <w:pStyle w:val="ListBullet"/>
              <w:rPr>
                <w:lang w:val="en-NZ"/>
              </w:rPr>
            </w:pPr>
            <w:r w:rsidRPr="004069E9">
              <w:t>Elicits feedback from others in order to improve workgroup behaviours and processes</w:t>
            </w:r>
          </w:p>
        </w:tc>
      </w:tr>
      <w:tr w:rsidTr="00406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9E9">
            <w:pPr>
              <w:pStyle w:val="BodyText"/>
              <w:rPr>
                <w:lang w:val="en-NZ"/>
              </w:rPr>
            </w:pPr>
            <w:r w:rsidRPr="004069E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9E9" w:rsidP="004069E9">
            <w:pPr>
              <w:pStyle w:val="ListBullet"/>
            </w:pPr>
            <w:r w:rsidRPr="004069E9">
              <w:t>Contributes to continuous improvement of current work pra</w:t>
            </w:r>
            <w:r w:rsidRPr="004069E9">
              <w:t>ctices by applying principles of analytical and lateral thinking</w:t>
            </w:r>
          </w:p>
          <w:p w:rsidR="00000000" w:rsidRPr="004069E9" w:rsidP="004069E9">
            <w:pPr>
              <w:pStyle w:val="ListBullet"/>
            </w:pPr>
            <w:r w:rsidRPr="004069E9">
              <w:t>Takes responsibility for planning, sequencing and prioritising tasks and own workload for efficiency and effective outcomes</w:t>
            </w:r>
          </w:p>
          <w:p w:rsidR="00000000" w:rsidRPr="004069E9" w:rsidP="004069E9">
            <w:pPr>
              <w:pStyle w:val="ListBullet"/>
            </w:pPr>
            <w:r w:rsidRPr="004069E9">
              <w:t>Applies systematic and analytical decision-making processes for complex and non-routine situations</w:t>
            </w:r>
          </w:p>
          <w:p w:rsidR="00000000" w:rsidRPr="004069E9" w:rsidP="004069E9">
            <w:pPr>
              <w:pStyle w:val="ListBullet"/>
            </w:pPr>
            <w:r w:rsidRPr="004069E9">
              <w:t>Addresses problems and initiates procedures in response, applying problem-solving processes to determine solutions</w:t>
            </w:r>
          </w:p>
        </w:tc>
      </w:tr>
    </w:tbl>
    <w:p w:rsidR="00000000" w:rsidRPr="004069E9" w:rsidP="004069E9">
      <w:pPr>
        <w:pStyle w:val="BodyText"/>
      </w:pPr>
    </w:p>
    <w:p w:rsidR="00000000" w:rsidRPr="004069E9" w:rsidP="004069E9">
      <w:pPr>
        <w:pStyle w:val="AllowPageBreak"/>
      </w:pPr>
    </w:p>
    <w:p w:rsidR="00000000" w:rsidRPr="004069E9" w:rsidP="004069E9">
      <w:pPr>
        <w:pStyle w:val="Heading1"/>
      </w:pPr>
      <w:bookmarkStart w:id="7" w:name="O_970070"/>
      <w:bookmarkEnd w:id="7"/>
      <w:r w:rsidRPr="004069E9">
        <w:t>Unit Mapping Informatio</w:t>
      </w:r>
      <w:r w:rsidRPr="004069E9">
        <w:t>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06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9E9" w:rsidP="004069E9">
            <w:pPr>
              <w:pStyle w:val="BodyText"/>
            </w:pPr>
            <w:r w:rsidRPr="004069E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9E9" w:rsidP="004069E9">
            <w:pPr>
              <w:pStyle w:val="BodyText"/>
            </w:pPr>
            <w:r w:rsidRPr="004069E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9E9" w:rsidP="004069E9">
            <w:pPr>
              <w:pStyle w:val="BodyText"/>
            </w:pPr>
            <w:r w:rsidRPr="004069E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9E9">
            <w:pPr>
              <w:pStyle w:val="BodyText"/>
              <w:rPr>
                <w:lang w:val="en-NZ"/>
              </w:rPr>
            </w:pPr>
            <w:r w:rsidRPr="004069E9">
              <w:rPr>
                <w:rStyle w:val="SpecialBold"/>
              </w:rPr>
              <w:t>Equivalence status</w:t>
            </w:r>
          </w:p>
        </w:tc>
      </w:tr>
      <w:tr w:rsidTr="00406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9E9">
            <w:pPr>
              <w:pStyle w:val="BodyText"/>
              <w:rPr>
                <w:lang w:val="en-NZ"/>
              </w:rPr>
            </w:pPr>
            <w:r w:rsidRPr="004069E9">
              <w:t>FBPPPL4002 Plan and coordinate production equipment maintenance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9E9">
            <w:pPr>
              <w:pStyle w:val="BodyText"/>
              <w:rPr>
                <w:lang w:val="en-NZ"/>
              </w:rPr>
            </w:pPr>
            <w:r w:rsidRPr="004069E9">
              <w:t>FDFPPL4002A Plan and coordinate maintenance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9E9" w:rsidP="004069E9">
            <w:pPr>
              <w:pStyle w:val="BodyText"/>
            </w:pPr>
            <w:r w:rsidRPr="004069E9">
              <w:t>Updated to meet Standards for Training Packages</w:t>
            </w:r>
          </w:p>
          <w:p w:rsidR="00000000" w:rsidP="004069E9">
            <w:pPr>
              <w:pStyle w:val="BodyText"/>
              <w:rPr>
                <w:lang w:val="en-NZ"/>
              </w:rPr>
            </w:pPr>
            <w:r w:rsidRPr="004069E9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9E9" w:rsidP="004069E9">
            <w:pPr>
              <w:pStyle w:val="BodyText"/>
            </w:pPr>
            <w:r w:rsidRPr="004069E9">
              <w:t>Equivalent unit</w:t>
            </w:r>
          </w:p>
        </w:tc>
      </w:tr>
    </w:tbl>
    <w:p w:rsidR="00EF21FF" w:rsidP="004069E9">
      <w:pPr>
        <w:pStyle w:val="BodyText"/>
      </w:pPr>
    </w:p>
    <w:p w:rsidR="00EF21FF" w:rsidP="004069E9">
      <w:pPr>
        <w:pStyle w:val="BodyText"/>
      </w:pPr>
    </w:p>
    <w:p w:rsidR="00000000" w:rsidRPr="004069E9" w:rsidP="004069E9">
      <w:pPr>
        <w:pStyle w:val="Heading1"/>
      </w:pPr>
      <w:bookmarkStart w:id="8" w:name="O_970077"/>
      <w:bookmarkEnd w:id="8"/>
      <w:r w:rsidRPr="004069E9">
        <w:t>Links</w:t>
      </w:r>
    </w:p>
    <w:p w:rsidR="00000000" w:rsidRPr="004069E9" w:rsidP="00EF21FF">
      <w:pPr>
        <w:pStyle w:val="BodyText"/>
      </w:pPr>
      <w:r w:rsidRPr="004069E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40F8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069E9" w:rsidP="004069E9"/>
    <w:sectPr w:rsidSect="004069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9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9E9" w:rsidRPr="00EF21FF" w:rsidP="00EF21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9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1FF" w:rsidP="004069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21FF" w:rsidP="004069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F21FF" w:rsidP="004069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9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1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69E9" w:rsidRPr="00EF21FF" w:rsidP="00EF21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9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1FF" w:rsidRPr="002D2AF8" w:rsidP="004069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FBPPPL4002 Plan and coordinate production equipment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EF21FF" w:rsidP="004069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C61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586D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9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69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69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69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69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69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69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69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69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69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69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69E9"/>
  </w:style>
  <w:style w:type="character" w:customStyle="1" w:styleId="Heading1Char">
    <w:name w:val="Heading 1 Char"/>
    <w:basedOn w:val="DefaultParagraphFont"/>
    <w:link w:val="Heading1"/>
    <w:rsid w:val="004069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69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69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69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69E9"/>
    <w:rPr>
      <w:b/>
      <w:spacing w:val="0"/>
    </w:rPr>
  </w:style>
  <w:style w:type="character" w:styleId="Emphasis">
    <w:name w:val="Emphasis"/>
    <w:basedOn w:val="DefaultParagraphFont"/>
    <w:qFormat/>
    <w:rsid w:val="004069E9"/>
    <w:rPr>
      <w:i/>
    </w:rPr>
  </w:style>
  <w:style w:type="paragraph" w:customStyle="1" w:styleId="SuperHeading">
    <w:name w:val="SuperHeading"/>
    <w:basedOn w:val="Normal"/>
    <w:rsid w:val="004069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69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69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69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69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6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6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6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6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69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69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69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69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69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69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69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69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69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69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69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69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69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69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69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69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69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69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69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69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69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69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69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69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69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69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69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69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69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69E9"/>
  </w:style>
  <w:style w:type="paragraph" w:styleId="TableofFigures">
    <w:name w:val="table of figures"/>
    <w:basedOn w:val="Normal"/>
    <w:next w:val="Normal"/>
    <w:semiHidden/>
    <w:rsid w:val="004069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69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69E9"/>
    <w:rPr>
      <w:rFonts w:ascii="Wingdings" w:hAnsi="Wingdings"/>
    </w:rPr>
  </w:style>
  <w:style w:type="paragraph" w:customStyle="1" w:styleId="TableHeading">
    <w:name w:val="Table Heading"/>
    <w:basedOn w:val="HeadingBase"/>
    <w:rsid w:val="004069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69E9"/>
    <w:rPr>
      <w:color w:val="0033CC"/>
      <w:u w:val="none"/>
    </w:rPr>
  </w:style>
  <w:style w:type="paragraph" w:customStyle="1" w:styleId="BodyTextRight">
    <w:name w:val="Body Text Right"/>
    <w:basedOn w:val="BodyText"/>
    <w:rsid w:val="004069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69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69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69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69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69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69E9"/>
    <w:rPr>
      <w:sz w:val="32"/>
    </w:rPr>
  </w:style>
  <w:style w:type="paragraph" w:customStyle="1" w:styleId="HeadingProcedure">
    <w:name w:val="Heading Procedure"/>
    <w:basedOn w:val="HeadingBase"/>
    <w:next w:val="Normal"/>
    <w:rsid w:val="004069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69E9"/>
    <w:pPr>
      <w:spacing w:before="60" w:after="60"/>
    </w:pPr>
  </w:style>
  <w:style w:type="paragraph" w:styleId="ListContinue">
    <w:name w:val="List Continue"/>
    <w:basedOn w:val="List"/>
    <w:rsid w:val="004069E9"/>
    <w:pPr>
      <w:ind w:firstLine="0"/>
    </w:pPr>
  </w:style>
  <w:style w:type="paragraph" w:customStyle="1" w:styleId="ListNote">
    <w:name w:val="List Note"/>
    <w:basedOn w:val="List"/>
    <w:rsid w:val="004069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69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69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69E9"/>
    <w:rPr>
      <w:rFonts w:ascii="Courier New" w:hAnsi="Courier New"/>
    </w:rPr>
  </w:style>
  <w:style w:type="paragraph" w:customStyle="1" w:styleId="NoteBullet">
    <w:name w:val="Note Bullet"/>
    <w:basedOn w:val="Note"/>
    <w:rsid w:val="004069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69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69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69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69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69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69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69E9"/>
    <w:rPr>
      <w:b/>
      <w:smallCaps/>
    </w:rPr>
  </w:style>
  <w:style w:type="paragraph" w:customStyle="1" w:styleId="TableListNumber">
    <w:name w:val="Table List Number"/>
    <w:basedOn w:val="ListNumber"/>
    <w:rsid w:val="004069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69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69E9"/>
    <w:pPr>
      <w:numPr>
        <w:numId w:val="8"/>
      </w:numPr>
    </w:pPr>
  </w:style>
  <w:style w:type="paragraph" w:customStyle="1" w:styleId="ListAlpha2">
    <w:name w:val="List Alpha 2"/>
    <w:basedOn w:val="List2"/>
    <w:rsid w:val="004069E9"/>
    <w:pPr>
      <w:numPr>
        <w:numId w:val="7"/>
      </w:numPr>
    </w:pPr>
  </w:style>
  <w:style w:type="paragraph" w:styleId="List2">
    <w:name w:val="List 2"/>
    <w:basedOn w:val="BodyText"/>
    <w:rsid w:val="004069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69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69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69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69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69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69E9"/>
    <w:pPr>
      <w:numPr>
        <w:numId w:val="3"/>
      </w:numPr>
    </w:pPr>
  </w:style>
  <w:style w:type="paragraph" w:styleId="ListContinue2">
    <w:name w:val="List Continue 2"/>
    <w:basedOn w:val="List2"/>
    <w:rsid w:val="004069E9"/>
    <w:pPr>
      <w:ind w:firstLine="0"/>
    </w:pPr>
  </w:style>
  <w:style w:type="paragraph" w:styleId="ListContinue3">
    <w:name w:val="List Continue 3"/>
    <w:basedOn w:val="List3"/>
    <w:rsid w:val="004069E9"/>
    <w:pPr>
      <w:ind w:left="1021" w:firstLine="0"/>
    </w:pPr>
  </w:style>
  <w:style w:type="paragraph" w:styleId="ListContinue4">
    <w:name w:val="List Continue 4"/>
    <w:basedOn w:val="List4"/>
    <w:rsid w:val="004069E9"/>
    <w:pPr>
      <w:ind w:firstLine="0"/>
    </w:pPr>
  </w:style>
  <w:style w:type="paragraph" w:styleId="ListContinue5">
    <w:name w:val="List Continue 5"/>
    <w:basedOn w:val="List5"/>
    <w:rsid w:val="004069E9"/>
    <w:pPr>
      <w:ind w:firstLine="0"/>
    </w:pPr>
  </w:style>
  <w:style w:type="paragraph" w:styleId="ListNumber3">
    <w:name w:val="List Number 3"/>
    <w:basedOn w:val="List3"/>
    <w:rsid w:val="004069E9"/>
    <w:pPr>
      <w:numPr>
        <w:numId w:val="4"/>
      </w:numPr>
    </w:pPr>
  </w:style>
  <w:style w:type="paragraph" w:styleId="ListNumber4">
    <w:name w:val="List Number 4"/>
    <w:basedOn w:val="List4"/>
    <w:rsid w:val="004069E9"/>
    <w:pPr>
      <w:numPr>
        <w:numId w:val="5"/>
      </w:numPr>
    </w:pPr>
  </w:style>
  <w:style w:type="paragraph" w:styleId="ListNumber5">
    <w:name w:val="List Number 5"/>
    <w:basedOn w:val="List5"/>
    <w:rsid w:val="004069E9"/>
    <w:pPr>
      <w:numPr>
        <w:numId w:val="6"/>
      </w:numPr>
    </w:pPr>
  </w:style>
  <w:style w:type="paragraph" w:styleId="BlockText">
    <w:name w:val="Block Text"/>
    <w:basedOn w:val="Normal"/>
    <w:rsid w:val="004069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69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69E9"/>
    <w:rPr>
      <w:sz w:val="16"/>
      <w:vertAlign w:val="superscript"/>
    </w:rPr>
  </w:style>
  <w:style w:type="character" w:customStyle="1" w:styleId="Symbols">
    <w:name w:val="Symbols"/>
    <w:basedOn w:val="DefaultParagraphFont"/>
    <w:rsid w:val="004069E9"/>
    <w:rPr>
      <w:rFonts w:ascii="Symbol" w:hAnsi="Symbol"/>
    </w:rPr>
  </w:style>
  <w:style w:type="character" w:customStyle="1" w:styleId="MenuOptions">
    <w:name w:val="Menu Options"/>
    <w:basedOn w:val="DefaultParagraphFont"/>
    <w:rsid w:val="004069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69E9"/>
    <w:rPr>
      <w:b/>
    </w:rPr>
  </w:style>
  <w:style w:type="character" w:customStyle="1" w:styleId="Underlined">
    <w:name w:val="Underlined"/>
    <w:basedOn w:val="DefaultParagraphFont"/>
    <w:rsid w:val="004069E9"/>
    <w:rPr>
      <w:u w:val="single"/>
    </w:rPr>
  </w:style>
  <w:style w:type="paragraph" w:customStyle="1" w:styleId="TableBodyTextRight">
    <w:name w:val="Table Body Text Right"/>
    <w:basedOn w:val="TableBodyText"/>
    <w:rsid w:val="004069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69E9"/>
    <w:rPr>
      <w:sz w:val="18"/>
    </w:rPr>
  </w:style>
  <w:style w:type="paragraph" w:customStyle="1" w:styleId="BodySmallRight">
    <w:name w:val="Body Small Right"/>
    <w:basedOn w:val="BodyTextRight"/>
    <w:rsid w:val="004069E9"/>
    <w:rPr>
      <w:sz w:val="18"/>
      <w:szCs w:val="18"/>
    </w:rPr>
  </w:style>
  <w:style w:type="paragraph" w:customStyle="1" w:styleId="MarginEdition">
    <w:name w:val="Margin Edition"/>
    <w:basedOn w:val="MarginNote"/>
    <w:rsid w:val="004069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69E9"/>
    <w:rPr>
      <w:sz w:val="2"/>
      <w:szCs w:val="2"/>
    </w:rPr>
  </w:style>
  <w:style w:type="character" w:customStyle="1" w:styleId="Small">
    <w:name w:val="Small"/>
    <w:basedOn w:val="DefaultParagraphFont"/>
    <w:rsid w:val="004069E9"/>
    <w:rPr>
      <w:sz w:val="16"/>
    </w:rPr>
  </w:style>
  <w:style w:type="paragraph" w:customStyle="1" w:styleId="WideTable">
    <w:name w:val="Wide Table"/>
    <w:basedOn w:val="Normal"/>
    <w:rsid w:val="004069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69E9"/>
  </w:style>
  <w:style w:type="paragraph" w:styleId="Quote">
    <w:name w:val="Quote"/>
    <w:basedOn w:val="Heading1"/>
    <w:link w:val="QuoteChar"/>
    <w:qFormat/>
    <w:rsid w:val="004069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69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69E9"/>
    <w:pPr>
      <w:pageBreakBefore/>
    </w:pPr>
  </w:style>
  <w:style w:type="paragraph" w:customStyle="1" w:styleId="Border">
    <w:name w:val="Border"/>
    <w:basedOn w:val="Normal"/>
    <w:qFormat/>
    <w:rsid w:val="004069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69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9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9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69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69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69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69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69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69E9"/>
    <w:rPr>
      <w:u w:val="single"/>
    </w:rPr>
  </w:style>
  <w:style w:type="character" w:customStyle="1" w:styleId="BoldandItalics">
    <w:name w:val="Bold and Italics"/>
    <w:qFormat/>
    <w:rsid w:val="004069E9"/>
    <w:rPr>
      <w:b/>
      <w:i/>
      <w:u w:val="none"/>
    </w:rPr>
  </w:style>
  <w:style w:type="paragraph" w:styleId="BalloonText">
    <w:name w:val="Balloon Text"/>
    <w:basedOn w:val="Normal"/>
    <w:link w:val="BalloonTextChar"/>
    <w:rsid w:val="004069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69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69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69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69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69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69E9"/>
    <w:pPr>
      <w:spacing w:before="0" w:after="0"/>
    </w:pPr>
  </w:style>
  <w:style w:type="paragraph" w:customStyle="1" w:styleId="BodyTextBold">
    <w:name w:val="Body Text Bold"/>
    <w:basedOn w:val="BodyText"/>
    <w:qFormat/>
    <w:rsid w:val="004069E9"/>
    <w:rPr>
      <w:b/>
    </w:rPr>
  </w:style>
  <w:style w:type="character" w:styleId="Hyperlink">
    <w:name w:val="Hyperlink"/>
    <w:basedOn w:val="DefaultParagraphFont"/>
    <w:uiPriority w:val="99"/>
    <w:unhideWhenUsed/>
    <w:rsid w:val="00EF21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4676</Characters>
  <Application>Microsoft Office Word</Application>
  <DocSecurity>0</DocSecurity>
  <Lines>155</Lines>
  <Paragraphs>89</Paragraphs>
  <ScaleCrop>false</ScaleCrop>
  <Company>Author-it Software Corporation Ltd.</Company>
  <LinksUpToDate>false</LinksUpToDate>
  <CharactersWithSpaces>5279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FBPPPL4002 Plan and coordinate production equipment maintenance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2023-01-24T12:01:00Z</dcterms:created>
  <dcterms:modified xsi:type="dcterms:W3CDTF">2023-01-24T12:01:00Z</dcterms:modified>
</cp:coreProperties>
</file>