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3CF1" w:rsidP="00AB3C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FBPPPL4002 Plan and coordinate production equipment maintenance</w:t>
      </w:r>
      <w:r>
        <w:fldChar w:fldCharType="end"/>
      </w:r>
    </w:p>
    <w:p w:rsidR="00AB3CF1" w:rsidP="00AB3CF1">
      <w:pPr>
        <w:pStyle w:val="Version"/>
        <w:sectPr w:rsidSect="006A4C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4CAD" w:rsidP="006A4CAD">
      <w:pPr>
        <w:pStyle w:val="SuperHeading"/>
      </w:pPr>
      <w:r w:rsidRPr="006A4CAD">
        <w:t>FBPPPL4002 Plan and coordinate production equipment maintenance</w:t>
      </w:r>
    </w:p>
    <w:p w:rsidR="00000000" w:rsidRPr="006A4CAD" w:rsidP="006A4CAD">
      <w:pPr>
        <w:pStyle w:val="Heading1"/>
      </w:pPr>
      <w:bookmarkStart w:id="1" w:name="O_970062"/>
      <w:bookmarkEnd w:id="1"/>
      <w:r w:rsidRPr="006A4C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A4C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AD" w:rsidP="006A4CAD">
            <w:pPr>
              <w:pStyle w:val="BodyText"/>
            </w:pPr>
            <w:r w:rsidRPr="006A4CA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AD">
            <w:pPr>
              <w:pStyle w:val="BodyText"/>
              <w:rPr>
                <w:lang w:val="en-NZ"/>
              </w:rPr>
            </w:pPr>
            <w:r w:rsidRPr="006A4CAD">
              <w:rPr>
                <w:rStyle w:val="SpecialBold"/>
              </w:rPr>
              <w:t>Comments</w:t>
            </w:r>
          </w:p>
        </w:tc>
      </w:tr>
      <w:tr w:rsidTr="006A4C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AD">
            <w:pPr>
              <w:pStyle w:val="BodyText"/>
              <w:rPr>
                <w:lang w:val="en-NZ"/>
              </w:rPr>
            </w:pPr>
            <w:r w:rsidRPr="006A4CA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AD" w:rsidP="006A4CAD">
            <w:pPr>
              <w:pStyle w:val="BodyText"/>
            </w:pPr>
            <w:r w:rsidRPr="006A4CAD">
              <w:t>This version released with FBP Food, Beverage and Pharmaceutical Training Package Version 1.0.</w:t>
            </w:r>
          </w:p>
        </w:tc>
      </w:tr>
    </w:tbl>
    <w:p w:rsidR="00000000" w:rsidRPr="006A4CAD" w:rsidP="006A4CAD">
      <w:pPr>
        <w:pStyle w:val="BodyText"/>
      </w:pPr>
    </w:p>
    <w:p w:rsidR="00000000" w:rsidRPr="006A4CAD" w:rsidP="006A4CAD">
      <w:pPr>
        <w:pStyle w:val="AllowPageBreak"/>
      </w:pPr>
    </w:p>
    <w:p w:rsidR="00000000" w:rsidRPr="006A4CAD" w:rsidP="006A4CAD">
      <w:pPr>
        <w:pStyle w:val="Heading1"/>
      </w:pPr>
      <w:bookmarkStart w:id="2" w:name="O_970063"/>
      <w:bookmarkEnd w:id="2"/>
      <w:r w:rsidRPr="006A4CAD">
        <w:t>Application</w:t>
      </w:r>
    </w:p>
    <w:p w:rsidR="00000000" w:rsidRPr="006A4CAD" w:rsidP="00AB3CF1">
      <w:pPr>
        <w:pStyle w:val="BodyText"/>
      </w:pPr>
      <w:r w:rsidRPr="006A4CAD">
        <w:t>This unit of competency describes the skills and knowledge required to plan and coordinate maintenance activities for production equipment.</w:t>
      </w:r>
    </w:p>
    <w:p w:rsidR="00000000" w:rsidRPr="006A4CAD" w:rsidP="00AB3CF1">
      <w:pPr>
        <w:pStyle w:val="BodyText"/>
      </w:pPr>
      <w:r w:rsidRPr="006A4CAD">
        <w:t>This unit applies to individuals who take responsibility for their own work and coordinate and oversee employees res</w:t>
      </w:r>
      <w:r w:rsidRPr="006A4CAD">
        <w:t>ponsible for the maintenance of production equipment.</w:t>
      </w:r>
    </w:p>
    <w:p w:rsidR="00000000" w:rsidRPr="006A4CAD" w:rsidP="00AB3CF1">
      <w:pPr>
        <w:pStyle w:val="BodyText"/>
      </w:pPr>
      <w:r w:rsidRPr="006A4CAD">
        <w:t>All work must be carried out to comply with workplace procedures, in accordance with State/Territory work health and safety legislation that apply to the workplace.</w:t>
      </w:r>
    </w:p>
    <w:p w:rsidR="00AB3CF1" w:rsidP="00AB3CF1">
      <w:pPr>
        <w:pStyle w:val="BodyText"/>
      </w:pPr>
      <w:r w:rsidRPr="006A4CAD">
        <w:t>No licensing, legislative or certific</w:t>
      </w:r>
      <w:r w:rsidRPr="006A4CAD">
        <w:t>ation requirements apply to this unit at the time of publication.</w:t>
      </w:r>
    </w:p>
    <w:p w:rsidR="00000000" w:rsidRPr="006A4CAD" w:rsidP="006A4CAD">
      <w:pPr>
        <w:pStyle w:val="Heading1"/>
      </w:pPr>
      <w:bookmarkStart w:id="3" w:name="O_970064"/>
      <w:bookmarkEnd w:id="3"/>
      <w:r w:rsidRPr="006A4CAD">
        <w:t>Pre-requisite Unit</w:t>
      </w:r>
    </w:p>
    <w:p w:rsidR="00000000" w:rsidRPr="006A4CAD" w:rsidP="00AB3CF1">
      <w:pPr>
        <w:pStyle w:val="BodyText"/>
      </w:pPr>
      <w:r w:rsidRPr="006A4CAD">
        <w:t>Nil</w:t>
      </w:r>
    </w:p>
    <w:p w:rsidR="00000000" w:rsidRPr="006A4CAD" w:rsidP="006A4CAD">
      <w:pPr>
        <w:pStyle w:val="Heading1"/>
      </w:pPr>
      <w:bookmarkStart w:id="4" w:name="O_970066"/>
      <w:bookmarkEnd w:id="4"/>
      <w:r w:rsidRPr="006A4CAD">
        <w:t>Unit Sector</w:t>
      </w:r>
    </w:p>
    <w:p w:rsidR="00AB3CF1" w:rsidP="00AB3CF1">
      <w:pPr>
        <w:pStyle w:val="BodyText"/>
      </w:pPr>
      <w:r w:rsidRPr="006A4CAD">
        <w:t>People, Planning and Logistics (PPL)</w:t>
      </w:r>
    </w:p>
    <w:p w:rsidR="00000000" w:rsidRPr="006A4CAD" w:rsidP="006A4CAD">
      <w:pPr>
        <w:pStyle w:val="Heading1"/>
      </w:pPr>
      <w:bookmarkStart w:id="5" w:name="O_970067"/>
      <w:bookmarkEnd w:id="5"/>
      <w:r w:rsidRPr="006A4CA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3C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AD" w:rsidP="006A4CAD">
            <w:pPr>
              <w:pStyle w:val="BodyText"/>
            </w:pPr>
            <w:r w:rsidRPr="006A4CA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AD">
            <w:pPr>
              <w:pStyle w:val="BodyText"/>
              <w:rPr>
                <w:lang w:val="en-NZ"/>
              </w:rPr>
            </w:pPr>
            <w:r w:rsidRPr="006A4CAD">
              <w:rPr>
                <w:rStyle w:val="SpecialBold"/>
              </w:rPr>
              <w:t>Performance Criteria</w:t>
            </w:r>
          </w:p>
        </w:tc>
      </w:tr>
      <w:tr w:rsidTr="00AB3C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AD" w:rsidP="006A4CAD">
            <w:pPr>
              <w:pStyle w:val="BodyText"/>
            </w:pPr>
            <w:r w:rsidRPr="006A4CA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AD">
            <w:pPr>
              <w:pStyle w:val="BodyText"/>
              <w:rPr>
                <w:lang w:val="en-NZ"/>
              </w:rPr>
            </w:pPr>
            <w:r w:rsidRPr="006A4C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3C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AD">
            <w:pPr>
              <w:pStyle w:val="BodyText"/>
              <w:rPr>
                <w:lang w:val="en-NZ"/>
              </w:rPr>
            </w:pPr>
            <w:r w:rsidRPr="006A4CAD">
              <w:t xml:space="preserve">1. Identify maintenance requirements according </w:t>
            </w:r>
            <w:r w:rsidRPr="006A4CAD">
              <w:t>to workplace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AD" w:rsidP="006A4CAD">
            <w:pPr>
              <w:pStyle w:val="BodyText"/>
            </w:pPr>
            <w:r w:rsidRPr="006A4CAD">
              <w:t>1.1 Determine the approach for maintaining pro</w:t>
            </w:r>
            <w:r w:rsidRPr="006A4CAD">
              <w:t xml:space="preserve">duction equipment </w:t>
            </w:r>
          </w:p>
          <w:p w:rsidR="00000000" w:rsidRPr="006A4CAD" w:rsidP="006A4CAD">
            <w:pPr>
              <w:pStyle w:val="BodyText"/>
            </w:pPr>
            <w:r w:rsidRPr="006A4CAD">
              <w:t xml:space="preserve">1.2 Source and assess advice on equipment maintenance requirements </w:t>
            </w:r>
            <w:r w:rsidRPr="006A4CAD">
              <w:t>according to manufacturers’ specifications</w:t>
            </w:r>
          </w:p>
          <w:p w:rsidR="00000000" w:rsidP="006A4CAD">
            <w:pPr>
              <w:pStyle w:val="BodyText"/>
              <w:rPr>
                <w:lang w:val="en-NZ"/>
              </w:rPr>
            </w:pPr>
            <w:r w:rsidRPr="006A4CAD">
              <w:t>1.3 Assess and prioritise special maintenance requirements</w:t>
            </w:r>
          </w:p>
        </w:tc>
      </w:tr>
      <w:tr w:rsidTr="00AB3C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AD">
            <w:pPr>
              <w:pStyle w:val="BodyText"/>
              <w:rPr>
                <w:lang w:val="en-NZ"/>
              </w:rPr>
            </w:pPr>
            <w:r w:rsidRPr="006A4CAD">
              <w:t>2. Plan maintenance according to workplace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AD" w:rsidP="006A4CAD">
            <w:pPr>
              <w:pStyle w:val="BodyText"/>
            </w:pPr>
            <w:r w:rsidRPr="006A4CAD">
              <w:t>2.1 Identify and secure resources required to carry out maintenance</w:t>
            </w:r>
          </w:p>
          <w:p w:rsidR="00000000" w:rsidRPr="006A4CAD" w:rsidP="006A4CAD">
            <w:pPr>
              <w:pStyle w:val="BodyText"/>
            </w:pPr>
            <w:r w:rsidRPr="006A4CAD">
              <w:t>2.2 Develop a maintenance schedule to provide reliable equipment performance with minimal disruption to production</w:t>
            </w:r>
          </w:p>
          <w:p w:rsidR="00000000" w:rsidRPr="006A4CAD" w:rsidP="006A4CAD">
            <w:pPr>
              <w:pStyle w:val="BodyText"/>
            </w:pPr>
            <w:r w:rsidRPr="006A4CAD">
              <w:t>2.3 Ensure the maintenance schedule takes account of production schedules</w:t>
            </w:r>
            <w:r w:rsidRPr="006A4CAD">
              <w:t>, equipment capability, special maintenance requirements, efficient resource utilisation, workplace health and safety requirements, and workplace environmental guidelines</w:t>
            </w:r>
          </w:p>
          <w:p w:rsidR="00000000" w:rsidRPr="006A4CAD" w:rsidP="006A4CAD">
            <w:pPr>
              <w:pStyle w:val="BodyText"/>
            </w:pPr>
            <w:r w:rsidRPr="006A4CAD">
              <w:t>2.4 Record the maintenance schedule in the appropriate workplace format</w:t>
            </w:r>
          </w:p>
          <w:p w:rsidR="00000000" w:rsidRPr="006A4CAD" w:rsidP="006A4CAD">
            <w:pPr>
              <w:pStyle w:val="BodyText"/>
            </w:pPr>
            <w:r w:rsidRPr="006A4CAD">
              <w:t>2.5 Define an</w:t>
            </w:r>
            <w:r w:rsidRPr="006A4CAD">
              <w:t>d communicate responsibilities for implementing the maintenance schedule</w:t>
            </w:r>
          </w:p>
          <w:p w:rsidR="00000000" w:rsidP="006A4CAD">
            <w:pPr>
              <w:pStyle w:val="BodyText"/>
              <w:rPr>
                <w:lang w:val="en-NZ"/>
              </w:rPr>
            </w:pPr>
            <w:r w:rsidRPr="006A4CAD">
              <w:t>2.6 Consult personnel affected by the maintenance program and advise of maintenance process</w:t>
            </w:r>
          </w:p>
        </w:tc>
      </w:tr>
      <w:tr w:rsidTr="00AB3C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AD">
            <w:pPr>
              <w:pStyle w:val="BodyText"/>
              <w:rPr>
                <w:lang w:val="en-NZ"/>
              </w:rPr>
            </w:pPr>
            <w:r w:rsidRPr="006A4CAD">
              <w:t>3. Monitor implementation of the maintenance schedule according to workplace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AD" w:rsidP="006A4CAD">
            <w:pPr>
              <w:pStyle w:val="BodyText"/>
            </w:pPr>
            <w:r w:rsidRPr="006A4CAD">
              <w:t>3.</w:t>
            </w:r>
            <w:r w:rsidRPr="006A4CAD">
              <w:t>1 Monitor progress of maintenance to identify variance to schedule</w:t>
            </w:r>
          </w:p>
          <w:p w:rsidR="00000000" w:rsidRPr="006A4CAD" w:rsidP="006A4CAD">
            <w:pPr>
              <w:pStyle w:val="BodyText"/>
            </w:pPr>
            <w:r w:rsidRPr="006A4CAD">
              <w:t>3.2 Identify, assess and address unplanned events that could affect the schedule</w:t>
            </w:r>
          </w:p>
          <w:p w:rsidR="00000000" w:rsidP="006A4CAD">
            <w:pPr>
              <w:pStyle w:val="BodyText"/>
              <w:rPr>
                <w:lang w:val="en-NZ"/>
              </w:rPr>
            </w:pPr>
            <w:r w:rsidRPr="006A4CAD">
              <w:t>3.3 Identify and communicate potential failure to meet maintenance deadlines to relevant personnel in a time</w:t>
            </w:r>
            <w:r w:rsidRPr="006A4CAD">
              <w:t>ly manner</w:t>
            </w:r>
          </w:p>
        </w:tc>
      </w:tr>
      <w:tr w:rsidTr="00AB3C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AD">
            <w:pPr>
              <w:pStyle w:val="BodyText"/>
              <w:rPr>
                <w:lang w:val="en-NZ"/>
              </w:rPr>
            </w:pPr>
            <w:r w:rsidRPr="006A4CAD">
              <w:t>4. Contribute to the improvement of equipment reliability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AD" w:rsidP="006A4CAD">
            <w:pPr>
              <w:pStyle w:val="BodyText"/>
            </w:pPr>
            <w:r w:rsidRPr="006A4CAD">
              <w:t>4.1 Review equipment performance information to identify patterns or trends</w:t>
            </w:r>
          </w:p>
          <w:p w:rsidR="00000000" w:rsidRPr="006A4CAD" w:rsidP="006A4CAD">
            <w:pPr>
              <w:pStyle w:val="BodyText"/>
            </w:pPr>
            <w:r w:rsidRPr="006A4CAD">
              <w:t>4.2 Identify factors that affect equipment reliability</w:t>
            </w:r>
          </w:p>
          <w:p w:rsidR="00000000" w:rsidRPr="006A4CAD" w:rsidP="006A4CAD">
            <w:pPr>
              <w:pStyle w:val="BodyText"/>
            </w:pPr>
            <w:r w:rsidRPr="006A4CAD">
              <w:t>4.3 Consult production and maintenance personnel to iden</w:t>
            </w:r>
            <w:r w:rsidRPr="006A4CAD">
              <w:t>tify opportunities to improve equipment reliability</w:t>
            </w:r>
          </w:p>
          <w:p w:rsidR="00000000" w:rsidRPr="006A4CAD" w:rsidP="006A4CAD">
            <w:pPr>
              <w:pStyle w:val="BodyText"/>
            </w:pPr>
            <w:r w:rsidRPr="006A4CAD">
              <w:t>4.4 Take action to improve equipment reliability</w:t>
            </w:r>
          </w:p>
          <w:p w:rsidR="00000000" w:rsidRPr="006A4CAD" w:rsidP="006A4CAD">
            <w:pPr>
              <w:pStyle w:val="BodyText"/>
            </w:pPr>
            <w:r w:rsidRPr="006A4CAD">
              <w:t>4.5 Review the maintenance schedule and related programs and procedures to reflect improvements</w:t>
            </w:r>
          </w:p>
        </w:tc>
      </w:tr>
    </w:tbl>
    <w:p w:rsidR="00000000" w:rsidRPr="006A4CAD" w:rsidP="006A4CAD">
      <w:pPr>
        <w:pStyle w:val="BodyText"/>
      </w:pPr>
    </w:p>
    <w:p w:rsidR="00000000" w:rsidRPr="006A4CAD" w:rsidP="006A4CAD">
      <w:pPr>
        <w:pStyle w:val="AllowPageBreak"/>
      </w:pPr>
    </w:p>
    <w:p w:rsidR="00000000" w:rsidRPr="006A4CAD" w:rsidP="006A4CAD">
      <w:pPr>
        <w:pStyle w:val="Heading1"/>
      </w:pPr>
      <w:bookmarkStart w:id="6" w:name="O_970068"/>
      <w:bookmarkEnd w:id="6"/>
      <w:r w:rsidRPr="006A4CAD">
        <w:t>Foundation Skills</w:t>
      </w:r>
    </w:p>
    <w:p w:rsidR="00000000" w:rsidRPr="00AB3CF1" w:rsidP="00AB3CF1">
      <w:pPr>
        <w:pStyle w:val="BodyText"/>
        <w:rPr>
          <w:i/>
        </w:rPr>
      </w:pPr>
      <w:r w:rsidRPr="00AB3CF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A4C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AD" w:rsidP="006A4CAD">
            <w:pPr>
              <w:pStyle w:val="BodyText"/>
            </w:pPr>
            <w:r w:rsidRPr="006A4CA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AD">
            <w:pPr>
              <w:pStyle w:val="BodyText"/>
              <w:rPr>
                <w:lang w:val="en-NZ"/>
              </w:rPr>
            </w:pPr>
            <w:r w:rsidRPr="006A4CAD">
              <w:rPr>
                <w:rStyle w:val="SpecialBold"/>
              </w:rPr>
              <w:t>Description</w:t>
            </w:r>
          </w:p>
        </w:tc>
      </w:tr>
      <w:tr w:rsidTr="006A4C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AD">
            <w:pPr>
              <w:pStyle w:val="BodyText"/>
              <w:rPr>
                <w:lang w:val="en-NZ"/>
              </w:rPr>
            </w:pPr>
            <w:r w:rsidRPr="006A4CA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AD" w:rsidP="006A4CAD">
            <w:pPr>
              <w:pStyle w:val="ListBullet"/>
            </w:pPr>
            <w:r w:rsidRPr="006A4CAD">
              <w:t>Reads and interprets manuals, specif</w:t>
            </w:r>
            <w:r w:rsidRPr="006A4CAD">
              <w:t>ications, and other documentation from a variety of sources and consolidates information to determine maintenance requirements</w:t>
            </w:r>
          </w:p>
          <w:p w:rsidR="00000000" w:rsidP="006A4CAD">
            <w:pPr>
              <w:pStyle w:val="ListBullet"/>
              <w:rPr>
                <w:lang w:val="en-NZ"/>
              </w:rPr>
            </w:pPr>
            <w:r w:rsidRPr="006A4CAD">
              <w:t>Analyses and consolidates test results and data from a range of sources, against defined criteria and requirements</w:t>
            </w:r>
          </w:p>
        </w:tc>
      </w:tr>
      <w:tr w:rsidTr="006A4C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AD">
            <w:pPr>
              <w:pStyle w:val="BodyText"/>
              <w:rPr>
                <w:lang w:val="en-NZ"/>
              </w:rPr>
            </w:pPr>
            <w:r w:rsidRPr="006A4CA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AD">
            <w:pPr>
              <w:pStyle w:val="ListBullet"/>
              <w:rPr>
                <w:lang w:val="en-NZ"/>
              </w:rPr>
            </w:pPr>
            <w:r w:rsidRPr="006A4CAD">
              <w:t>Develops procedural material for a specific audience using clear and industry relevant language in order to convey explicit information, requirements and recommendations</w:t>
            </w:r>
          </w:p>
        </w:tc>
      </w:tr>
      <w:tr w:rsidTr="006A4C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AD">
            <w:pPr>
              <w:pStyle w:val="BodyText"/>
              <w:rPr>
                <w:lang w:val="en-NZ"/>
              </w:rPr>
            </w:pPr>
            <w:r w:rsidRPr="006A4CA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AD">
            <w:pPr>
              <w:pStyle w:val="ListBullet"/>
              <w:rPr>
                <w:lang w:val="en-NZ"/>
              </w:rPr>
            </w:pPr>
            <w:r w:rsidRPr="006A4CAD">
              <w:t>Performs mathematical calculations to analyse maintenance data and scheduli</w:t>
            </w:r>
            <w:r w:rsidRPr="006A4CAD">
              <w:t>ng statistics to inform maintenance activities</w:t>
            </w:r>
          </w:p>
        </w:tc>
      </w:tr>
      <w:tr w:rsidTr="006A4C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AD">
            <w:pPr>
              <w:pStyle w:val="BodyText"/>
              <w:rPr>
                <w:lang w:val="en-NZ"/>
              </w:rPr>
            </w:pPr>
            <w:r w:rsidRPr="006A4CA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AD">
            <w:pPr>
              <w:pStyle w:val="ListBullet"/>
              <w:rPr>
                <w:lang w:val="en-NZ"/>
              </w:rPr>
            </w:pPr>
            <w:r w:rsidRPr="006A4CAD">
              <w:t>Uses collaborative and inclusive techniques, including active listening and questioning, and reading of verbal and non-verbal signals to convey and clarify information</w:t>
            </w:r>
          </w:p>
        </w:tc>
      </w:tr>
      <w:tr w:rsidTr="006A4C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AD">
            <w:pPr>
              <w:pStyle w:val="BodyText"/>
              <w:rPr>
                <w:lang w:val="en-NZ"/>
              </w:rPr>
            </w:pPr>
            <w:r w:rsidRPr="006A4CAD">
              <w:t>Interacts with othe</w:t>
            </w:r>
            <w:r w:rsidRPr="006A4CAD">
              <w:t>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AD" w:rsidP="006A4CAD">
            <w:pPr>
              <w:pStyle w:val="ListBullet"/>
            </w:pPr>
            <w:r w:rsidRPr="006A4CAD">
              <w:t>Uses a range of strategies to establish a sense of connection and build rapport co workers</w:t>
            </w:r>
          </w:p>
          <w:p w:rsidR="00000000" w:rsidP="006A4CAD">
            <w:pPr>
              <w:pStyle w:val="ListBullet"/>
              <w:rPr>
                <w:lang w:val="en-NZ"/>
              </w:rPr>
            </w:pPr>
            <w:r w:rsidRPr="006A4CAD">
              <w:t>Elicits feedback from others in order to improve workgroup behaviours and processes</w:t>
            </w:r>
          </w:p>
        </w:tc>
      </w:tr>
      <w:tr w:rsidTr="006A4C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AD">
            <w:pPr>
              <w:pStyle w:val="BodyText"/>
              <w:rPr>
                <w:lang w:val="en-NZ"/>
              </w:rPr>
            </w:pPr>
            <w:r w:rsidRPr="006A4CA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AD" w:rsidP="006A4CAD">
            <w:pPr>
              <w:pStyle w:val="ListBullet"/>
            </w:pPr>
            <w:r w:rsidRPr="006A4CAD">
              <w:t>Contributes to continuous improvement of current work practices by applying principles of analytical and lateral thinking</w:t>
            </w:r>
          </w:p>
          <w:p w:rsidR="00000000" w:rsidRPr="006A4CAD" w:rsidP="006A4CAD">
            <w:pPr>
              <w:pStyle w:val="ListBullet"/>
            </w:pPr>
            <w:r w:rsidRPr="006A4CAD">
              <w:t>Takes responsibility for planning, sequencing and prioritising tasks and own workload for efficiency and effective outcomes</w:t>
            </w:r>
          </w:p>
          <w:p w:rsidR="00000000" w:rsidRPr="006A4CAD" w:rsidP="006A4CAD">
            <w:pPr>
              <w:pStyle w:val="ListBullet"/>
            </w:pPr>
            <w:r w:rsidRPr="006A4CAD">
              <w:t>Applies sy</w:t>
            </w:r>
            <w:r w:rsidRPr="006A4CAD">
              <w:t>stematic and analytical decision-making processes for complex and non-routine situations</w:t>
            </w:r>
          </w:p>
          <w:p w:rsidR="00000000" w:rsidRPr="006A4CAD" w:rsidP="006A4CAD">
            <w:pPr>
              <w:pStyle w:val="ListBullet"/>
            </w:pPr>
            <w:r w:rsidRPr="006A4CAD">
              <w:t>Addresses problems and initiates procedures in response, applying problem-solving processes to determine solutions</w:t>
            </w:r>
          </w:p>
        </w:tc>
      </w:tr>
    </w:tbl>
    <w:p w:rsidR="00000000" w:rsidRPr="006A4CAD" w:rsidP="006A4CAD">
      <w:pPr>
        <w:pStyle w:val="BodyText"/>
      </w:pPr>
    </w:p>
    <w:p w:rsidR="00000000" w:rsidRPr="006A4CAD" w:rsidP="006A4CAD">
      <w:pPr>
        <w:pStyle w:val="AllowPageBreak"/>
      </w:pPr>
    </w:p>
    <w:p w:rsidR="00000000" w:rsidRPr="006A4CAD" w:rsidP="006A4CAD">
      <w:pPr>
        <w:pStyle w:val="Heading1"/>
      </w:pPr>
      <w:bookmarkStart w:id="7" w:name="O_970070"/>
      <w:bookmarkEnd w:id="7"/>
      <w:r w:rsidRPr="006A4CA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A4C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AD" w:rsidP="006A4CAD">
            <w:pPr>
              <w:pStyle w:val="BodyText"/>
            </w:pPr>
            <w:r w:rsidRPr="006A4CAD">
              <w:rPr>
                <w:rStyle w:val="SpecialBold"/>
              </w:rPr>
              <w:t>Code and</w:t>
            </w:r>
            <w:r w:rsidRPr="006A4CAD">
              <w:rPr>
                <w:rStyle w:val="SpecialBold"/>
              </w:rPr>
              <w:t xml:space="preserve">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AD" w:rsidP="006A4CAD">
            <w:pPr>
              <w:pStyle w:val="BodyText"/>
            </w:pPr>
            <w:r w:rsidRPr="006A4CA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AD" w:rsidP="006A4CAD">
            <w:pPr>
              <w:pStyle w:val="BodyText"/>
            </w:pPr>
            <w:r w:rsidRPr="006A4CA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AD">
            <w:pPr>
              <w:pStyle w:val="BodyText"/>
              <w:rPr>
                <w:lang w:val="en-NZ"/>
              </w:rPr>
            </w:pPr>
            <w:r w:rsidRPr="006A4CAD">
              <w:rPr>
                <w:rStyle w:val="SpecialBold"/>
              </w:rPr>
              <w:t>Equivalence status</w:t>
            </w:r>
          </w:p>
        </w:tc>
      </w:tr>
      <w:tr w:rsidTr="006A4C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AD">
            <w:pPr>
              <w:pStyle w:val="BodyText"/>
              <w:rPr>
                <w:lang w:val="en-NZ"/>
              </w:rPr>
            </w:pPr>
            <w:r w:rsidRPr="006A4CAD">
              <w:t>FBPPPL4002 Plan and coordinate production equipment maintenance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AD">
            <w:pPr>
              <w:pStyle w:val="BodyText"/>
              <w:rPr>
                <w:lang w:val="en-NZ"/>
              </w:rPr>
            </w:pPr>
            <w:r w:rsidRPr="006A4CAD">
              <w:t>FDFPPL4002A Plan and coordinate maintenance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AD" w:rsidP="006A4CAD">
            <w:pPr>
              <w:pStyle w:val="BodyText"/>
            </w:pPr>
            <w:r w:rsidRPr="006A4CAD">
              <w:t>Updated to meet Standards for Training Packages</w:t>
            </w:r>
          </w:p>
          <w:p w:rsidR="00000000" w:rsidP="006A4CAD">
            <w:pPr>
              <w:pStyle w:val="BodyText"/>
              <w:rPr>
                <w:lang w:val="en-NZ"/>
              </w:rPr>
            </w:pPr>
            <w:r w:rsidRPr="006A4CAD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AD" w:rsidP="006A4CAD">
            <w:pPr>
              <w:pStyle w:val="BodyText"/>
            </w:pPr>
            <w:r w:rsidRPr="006A4CAD">
              <w:t>Equivalent unit</w:t>
            </w:r>
          </w:p>
        </w:tc>
      </w:tr>
    </w:tbl>
    <w:p w:rsidR="00AB3CF1" w:rsidP="006A4CAD">
      <w:pPr>
        <w:pStyle w:val="BodyText"/>
      </w:pPr>
    </w:p>
    <w:p w:rsidR="00AB3CF1" w:rsidP="006A4CAD">
      <w:pPr>
        <w:pStyle w:val="BodyText"/>
      </w:pPr>
    </w:p>
    <w:p w:rsidR="00000000" w:rsidRPr="006A4CAD" w:rsidP="006A4CAD">
      <w:pPr>
        <w:pStyle w:val="Heading1"/>
      </w:pPr>
      <w:bookmarkStart w:id="8" w:name="O_970077"/>
      <w:bookmarkEnd w:id="8"/>
      <w:r w:rsidRPr="006A4CAD">
        <w:t>Links</w:t>
      </w:r>
    </w:p>
    <w:p w:rsidR="00000000" w:rsidRPr="006A4CAD" w:rsidP="00AB3CF1">
      <w:pPr>
        <w:pStyle w:val="BodyText"/>
      </w:pPr>
      <w:r w:rsidRPr="006A4CAD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237D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A4CAD" w:rsidP="00AB3CF1">
      <w:pPr>
        <w:pStyle w:val="BodyText"/>
        <w:sectPr w:rsidSect="006A4C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4CAD" w:rsidP="006A4CAD">
      <w:pPr>
        <w:pStyle w:val="SuperHeading"/>
      </w:pPr>
      <w:r w:rsidRPr="006A4CAD">
        <w:t>Assessment Requirements for FBPPPL4002 Plan and coordinate production equipment maintenance</w:t>
      </w:r>
    </w:p>
    <w:p w:rsidR="00000000" w:rsidRPr="006A4CAD" w:rsidP="006A4CAD">
      <w:pPr>
        <w:pStyle w:val="Heading1"/>
      </w:pPr>
      <w:bookmarkStart w:id="9" w:name="O_970072"/>
      <w:bookmarkEnd w:id="9"/>
      <w:r w:rsidRPr="006A4C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A4C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AD" w:rsidP="006A4CAD">
            <w:pPr>
              <w:pStyle w:val="BodyText"/>
            </w:pPr>
            <w:r w:rsidRPr="006A4CA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AD">
            <w:pPr>
              <w:pStyle w:val="BodyText"/>
              <w:rPr>
                <w:lang w:val="en-NZ"/>
              </w:rPr>
            </w:pPr>
            <w:r w:rsidRPr="006A4CAD">
              <w:rPr>
                <w:rStyle w:val="SpecialBold"/>
              </w:rPr>
              <w:t>Comments</w:t>
            </w:r>
          </w:p>
        </w:tc>
      </w:tr>
      <w:tr w:rsidTr="006A4C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AD">
            <w:pPr>
              <w:pStyle w:val="BodyText"/>
              <w:rPr>
                <w:lang w:val="en-NZ"/>
              </w:rPr>
            </w:pPr>
            <w:r w:rsidRPr="006A4CA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AD" w:rsidP="006A4CAD">
            <w:pPr>
              <w:pStyle w:val="BodyText"/>
            </w:pPr>
            <w:r w:rsidRPr="006A4CAD">
              <w:t>This version released with FBP Food, Beverage and Pharmaceutical Training Package Version 1.0.</w:t>
            </w:r>
          </w:p>
        </w:tc>
      </w:tr>
    </w:tbl>
    <w:p w:rsidR="00000000" w:rsidRPr="006A4CAD" w:rsidP="006A4CAD">
      <w:pPr>
        <w:pStyle w:val="BodyText"/>
      </w:pPr>
    </w:p>
    <w:p w:rsidR="00000000" w:rsidRPr="006A4CAD" w:rsidP="006A4CAD">
      <w:pPr>
        <w:pStyle w:val="AllowPageBreak"/>
      </w:pPr>
    </w:p>
    <w:p w:rsidR="00000000" w:rsidRPr="006A4CAD" w:rsidP="006A4CAD">
      <w:pPr>
        <w:pStyle w:val="Heading1"/>
      </w:pPr>
      <w:bookmarkStart w:id="10" w:name="O_970073"/>
      <w:bookmarkEnd w:id="10"/>
      <w:r w:rsidRPr="006A4CAD">
        <w:t>Performance Evidence</w:t>
      </w:r>
    </w:p>
    <w:p w:rsidR="00000000" w:rsidRPr="006A4CAD" w:rsidP="00AB3CF1">
      <w:pPr>
        <w:pStyle w:val="BodyText"/>
      </w:pPr>
      <w:r w:rsidRPr="006A4CAD">
        <w:t>An individual demonstrating competency must satisfy all of the elements and performance criteria in this unit.</w:t>
      </w:r>
    </w:p>
    <w:p w:rsidR="00000000" w:rsidRPr="006A4CAD" w:rsidP="00AB3CF1">
      <w:pPr>
        <w:pStyle w:val="BodyText"/>
      </w:pPr>
      <w:r w:rsidRPr="006A4CAD">
        <w:t>There must</w:t>
      </w:r>
      <w:r w:rsidRPr="006A4CAD">
        <w:t xml:space="preserve"> be evidence that the individual has planned and coordinated maintenance for production equipment, on at least two separate occasions, including:</w:t>
      </w:r>
    </w:p>
    <w:p w:rsidR="00000000" w:rsidRPr="006A4CAD" w:rsidP="006A4CAD">
      <w:pPr>
        <w:pStyle w:val="ListBullet"/>
      </w:pPr>
      <w:r w:rsidRPr="006A4CAD">
        <w:t>obtaining information and planning maintenance requirements for production equipment</w:t>
      </w:r>
    </w:p>
    <w:p w:rsidR="00000000" w:rsidRPr="006A4CAD" w:rsidP="006A4CAD">
      <w:pPr>
        <w:pStyle w:val="ListBullet"/>
      </w:pPr>
      <w:r w:rsidRPr="006A4CAD">
        <w:t>establishing and documen</w:t>
      </w:r>
      <w:r w:rsidRPr="006A4CAD">
        <w:t>ting a maintenance schedule</w:t>
      </w:r>
    </w:p>
    <w:p w:rsidR="00000000" w:rsidRPr="006A4CAD" w:rsidP="006A4CAD">
      <w:pPr>
        <w:pStyle w:val="ListBullet"/>
      </w:pPr>
      <w:r w:rsidRPr="006A4CAD">
        <w:t>coordinating the implementation and maintenance schedule with appropriate personnel</w:t>
      </w:r>
    </w:p>
    <w:p w:rsidR="00000000" w:rsidRPr="006A4CAD" w:rsidP="006A4CAD">
      <w:pPr>
        <w:pStyle w:val="ListBullet"/>
      </w:pPr>
      <w:r w:rsidRPr="006A4CAD">
        <w:t>managing unplanned maintenance issues</w:t>
      </w:r>
    </w:p>
    <w:p w:rsidR="00000000" w:rsidRPr="006A4CAD" w:rsidP="006A4CAD">
      <w:pPr>
        <w:pStyle w:val="ListBullet"/>
      </w:pPr>
      <w:r w:rsidRPr="006A4CAD">
        <w:t>assessing equipment reliability and contributing to improved maintenance schedules and procedures</w:t>
      </w:r>
    </w:p>
    <w:p w:rsidR="00000000" w:rsidRPr="006A4CAD" w:rsidP="006A4CAD">
      <w:pPr>
        <w:pStyle w:val="ListBullet"/>
      </w:pPr>
      <w:r w:rsidRPr="006A4CAD">
        <w:t>managed work health and safety, environmental and food safety requirements and responsibilities associated with maintenance activities.</w:t>
      </w:r>
    </w:p>
    <w:p w:rsidR="00000000" w:rsidRPr="006A4CAD" w:rsidP="006A4CAD">
      <w:pPr>
        <w:pStyle w:val="AllowPageBreak"/>
      </w:pPr>
    </w:p>
    <w:p w:rsidR="00000000" w:rsidRPr="006A4CAD" w:rsidP="006A4CAD">
      <w:pPr>
        <w:pStyle w:val="Heading1"/>
      </w:pPr>
      <w:bookmarkStart w:id="11" w:name="O_970074"/>
      <w:bookmarkEnd w:id="11"/>
      <w:r w:rsidRPr="006A4CAD">
        <w:t>Knowledge Evidence</w:t>
      </w:r>
    </w:p>
    <w:p w:rsidR="00000000" w:rsidRPr="006A4CAD" w:rsidP="00AB3CF1">
      <w:pPr>
        <w:pStyle w:val="BodyText"/>
      </w:pPr>
      <w:r w:rsidRPr="006A4CAD">
        <w:t>An individual must be able to demonstrate the knowledge required to perform the task</w:t>
      </w:r>
      <w:r w:rsidRPr="006A4CAD">
        <w:t>s outlined in the elements and performance criteria of this unit. This includes knowledge of:</w:t>
      </w:r>
    </w:p>
    <w:p w:rsidR="00000000" w:rsidRPr="006A4CAD" w:rsidP="006A4CAD">
      <w:pPr>
        <w:pStyle w:val="ListBullet"/>
      </w:pPr>
      <w:r w:rsidRPr="006A4CAD">
        <w:t>maintenance approaches and differences between reactive, preventative and proactive maintenance models, including:</w:t>
      </w:r>
    </w:p>
    <w:p w:rsidR="00000000" w:rsidRPr="006A4CAD" w:rsidP="006A4CAD">
      <w:pPr>
        <w:pStyle w:val="ListBullet2"/>
      </w:pPr>
      <w:r w:rsidRPr="006A4CAD">
        <w:t>reliability centred maintenance (RCM)</w:t>
      </w:r>
    </w:p>
    <w:p w:rsidR="00000000" w:rsidRPr="006A4CAD" w:rsidP="006A4CAD">
      <w:pPr>
        <w:pStyle w:val="ListBullet2"/>
      </w:pPr>
      <w:r w:rsidRPr="006A4CAD">
        <w:t>total p</w:t>
      </w:r>
      <w:r w:rsidRPr="006A4CAD">
        <w:t>roductive maintenance (TCM)</w:t>
      </w:r>
    </w:p>
    <w:p w:rsidR="00000000" w:rsidRPr="006A4CAD" w:rsidP="006A4CAD">
      <w:pPr>
        <w:pStyle w:val="ListBullet"/>
      </w:pPr>
      <w:r w:rsidRPr="006A4CAD">
        <w:t>company systems, processes and responsibilities for:</w:t>
      </w:r>
    </w:p>
    <w:p w:rsidR="00000000" w:rsidRPr="006A4CAD" w:rsidP="006A4CAD">
      <w:pPr>
        <w:pStyle w:val="ListBullet2"/>
      </w:pPr>
      <w:r w:rsidRPr="006A4CAD">
        <w:t>collecting equipment condition information</w:t>
      </w:r>
    </w:p>
    <w:p w:rsidR="00000000" w:rsidRPr="006A4CAD" w:rsidP="006A4CAD">
      <w:pPr>
        <w:pStyle w:val="ListBullet2"/>
      </w:pPr>
      <w:r w:rsidRPr="006A4CAD">
        <w:t>analysing information</w:t>
      </w:r>
    </w:p>
    <w:p w:rsidR="00000000" w:rsidRPr="006A4CAD" w:rsidP="006A4CAD">
      <w:pPr>
        <w:pStyle w:val="ListBullet2"/>
      </w:pPr>
      <w:r w:rsidRPr="006A4CAD">
        <w:t>carrying out required servicing and maintenance</w:t>
      </w:r>
    </w:p>
    <w:p w:rsidR="00000000" w:rsidRPr="006A4CAD" w:rsidP="006A4CAD">
      <w:pPr>
        <w:pStyle w:val="ListBullet"/>
      </w:pPr>
      <w:r w:rsidRPr="006A4CAD">
        <w:t>sources of data on equipment performance and maintenance requirements, related recording systems and data analysis tools, including:</w:t>
      </w:r>
    </w:p>
    <w:p w:rsidR="00000000" w:rsidRPr="006A4CAD" w:rsidP="006A4CAD">
      <w:pPr>
        <w:pStyle w:val="ListBullet2"/>
      </w:pPr>
      <w:r w:rsidRPr="006A4CAD">
        <w:t>manufacturer specifications</w:t>
      </w:r>
    </w:p>
    <w:p w:rsidR="00000000" w:rsidRPr="006A4CAD" w:rsidP="006A4CAD">
      <w:pPr>
        <w:pStyle w:val="ListBullet2"/>
      </w:pPr>
      <w:r w:rsidRPr="006A4CAD">
        <w:t>equipment capability data</w:t>
      </w:r>
    </w:p>
    <w:p w:rsidR="00000000" w:rsidRPr="006A4CAD" w:rsidP="006A4CAD">
      <w:pPr>
        <w:pStyle w:val="ListBullet2"/>
      </w:pPr>
      <w:r w:rsidRPr="006A4CAD">
        <w:t>condition monitoring data</w:t>
      </w:r>
    </w:p>
    <w:p w:rsidR="00000000" w:rsidRPr="006A4CAD" w:rsidP="006A4CAD">
      <w:pPr>
        <w:pStyle w:val="ListBullet2"/>
      </w:pPr>
      <w:r w:rsidRPr="006A4CAD">
        <w:t>equipment operation/performance reports an</w:t>
      </w:r>
      <w:r w:rsidRPr="006A4CAD">
        <w:t>d log sheets</w:t>
      </w:r>
    </w:p>
    <w:p w:rsidR="00000000" w:rsidRPr="006A4CAD" w:rsidP="006A4CAD">
      <w:pPr>
        <w:pStyle w:val="ListBullet2"/>
      </w:pPr>
      <w:r w:rsidRPr="006A4CAD">
        <w:t>workplace environmental guidelines</w:t>
      </w:r>
    </w:p>
    <w:p w:rsidR="00000000" w:rsidRPr="006A4CAD" w:rsidP="006A4CAD">
      <w:pPr>
        <w:pStyle w:val="ListBullet"/>
      </w:pPr>
      <w:r w:rsidRPr="006A4CAD">
        <w:t>maintenance requirements and scheduling processes, including:</w:t>
      </w:r>
    </w:p>
    <w:p w:rsidR="00000000" w:rsidRPr="006A4CAD" w:rsidP="006A4CAD">
      <w:pPr>
        <w:pStyle w:val="ListBullet2"/>
      </w:pPr>
      <w:r w:rsidRPr="006A4CAD">
        <w:t>production process</w:t>
      </w:r>
    </w:p>
    <w:p w:rsidR="00000000" w:rsidRPr="006A4CAD" w:rsidP="006A4CAD">
      <w:pPr>
        <w:pStyle w:val="ListBullet2"/>
      </w:pPr>
      <w:r w:rsidRPr="006A4CAD">
        <w:t>impact of scheduling on production</w:t>
      </w:r>
    </w:p>
    <w:p w:rsidR="00000000" w:rsidRPr="006A4CAD" w:rsidP="006A4CAD">
      <w:pPr>
        <w:pStyle w:val="ListBullet2"/>
      </w:pPr>
      <w:r w:rsidRPr="006A4CAD">
        <w:t>maintenance activities</w:t>
      </w:r>
    </w:p>
    <w:p w:rsidR="00000000" w:rsidRPr="006A4CAD" w:rsidP="006A4CAD">
      <w:pPr>
        <w:pStyle w:val="ListBullet2"/>
      </w:pPr>
      <w:r w:rsidRPr="006A4CAD">
        <w:t>maintenance priorities</w:t>
      </w:r>
    </w:p>
    <w:p w:rsidR="00000000" w:rsidRPr="006A4CAD" w:rsidP="006A4CAD">
      <w:pPr>
        <w:pStyle w:val="ListBullet2"/>
      </w:pPr>
      <w:r w:rsidRPr="006A4CAD">
        <w:t>effect on related activities, including purc</w:t>
      </w:r>
      <w:r w:rsidRPr="006A4CAD">
        <w:t>hasing and contract management</w:t>
      </w:r>
    </w:p>
    <w:p w:rsidR="00000000" w:rsidRPr="006A4CAD" w:rsidP="006A4CAD">
      <w:pPr>
        <w:pStyle w:val="ListBullet"/>
      </w:pPr>
      <w:r w:rsidRPr="006A4CAD">
        <w:t>factors that influence the reliability of equipment, including:</w:t>
      </w:r>
    </w:p>
    <w:p w:rsidR="00000000" w:rsidRPr="006A4CAD" w:rsidP="006A4CAD">
      <w:pPr>
        <w:pStyle w:val="ListBullet2"/>
      </w:pPr>
      <w:r w:rsidRPr="006A4CAD">
        <w:t>equipment capability</w:t>
      </w:r>
    </w:p>
    <w:p w:rsidR="00000000" w:rsidRPr="006A4CAD" w:rsidP="006A4CAD">
      <w:pPr>
        <w:pStyle w:val="ListBullet2"/>
      </w:pPr>
      <w:r w:rsidRPr="006A4CAD">
        <w:t>equipment/process design</w:t>
      </w:r>
    </w:p>
    <w:p w:rsidR="00000000" w:rsidRPr="006A4CAD" w:rsidP="006A4CAD">
      <w:pPr>
        <w:pStyle w:val="ListBullet2"/>
      </w:pPr>
      <w:r w:rsidRPr="006A4CAD">
        <w:t>operating conditions and practices</w:t>
      </w:r>
    </w:p>
    <w:p w:rsidR="00000000" w:rsidRPr="006A4CAD" w:rsidP="006A4CAD">
      <w:pPr>
        <w:pStyle w:val="ListBullet"/>
      </w:pPr>
      <w:r w:rsidRPr="006A4CAD">
        <w:t>methods used to measure effectiveness of maintenance, including:</w:t>
      </w:r>
    </w:p>
    <w:p w:rsidR="00000000" w:rsidRPr="006A4CAD" w:rsidP="006A4CAD">
      <w:pPr>
        <w:pStyle w:val="ListBullet2"/>
      </w:pPr>
      <w:r w:rsidRPr="006A4CAD">
        <w:t>plant availability</w:t>
      </w:r>
    </w:p>
    <w:p w:rsidR="00000000" w:rsidRPr="006A4CAD" w:rsidP="006A4CAD">
      <w:pPr>
        <w:pStyle w:val="ListBullet2"/>
      </w:pPr>
      <w:r w:rsidRPr="006A4CAD">
        <w:t>cost of maintenance</w:t>
      </w:r>
    </w:p>
    <w:p w:rsidR="00000000" w:rsidRPr="006A4CAD" w:rsidP="006A4CAD">
      <w:pPr>
        <w:pStyle w:val="ListBullet2"/>
      </w:pPr>
      <w:r w:rsidRPr="006A4CAD">
        <w:t>downtime</w:t>
      </w:r>
    </w:p>
    <w:p w:rsidR="00000000" w:rsidRPr="006A4CAD" w:rsidP="006A4CAD">
      <w:pPr>
        <w:pStyle w:val="ListBullet2"/>
      </w:pPr>
      <w:r w:rsidRPr="006A4CAD">
        <w:t>alternate resource utilisation</w:t>
      </w:r>
    </w:p>
    <w:p w:rsidR="00000000" w:rsidRPr="006A4CAD" w:rsidP="006A4CAD">
      <w:pPr>
        <w:pStyle w:val="ListBullet"/>
      </w:pPr>
      <w:r w:rsidRPr="006A4CAD">
        <w:t>work health and safety, environmental and food safety requirements and responsibilities associated with maintenance activities</w:t>
      </w:r>
    </w:p>
    <w:p w:rsidR="00000000" w:rsidRPr="006A4CAD" w:rsidP="006A4CAD">
      <w:pPr>
        <w:pStyle w:val="ListBullet"/>
      </w:pPr>
      <w:r w:rsidRPr="006A4CAD">
        <w:t>relevant personnel and departments to be consulte</w:t>
      </w:r>
      <w:r w:rsidRPr="006A4CAD">
        <w:t>d/notified of maintenance schedule and related amendments, including the information relevant to each group/person</w:t>
      </w:r>
    </w:p>
    <w:p w:rsidR="00000000" w:rsidRPr="006A4CAD" w:rsidP="006A4CAD">
      <w:pPr>
        <w:pStyle w:val="ListBullet"/>
      </w:pPr>
      <w:r w:rsidRPr="006A4CAD">
        <w:t>conditions that can affect achievement of the maintenance schedule, including:</w:t>
      </w:r>
    </w:p>
    <w:p w:rsidR="00000000" w:rsidRPr="006A4CAD" w:rsidP="006A4CAD">
      <w:pPr>
        <w:pStyle w:val="ListBullet2"/>
      </w:pPr>
      <w:r w:rsidRPr="006A4CAD">
        <w:t>unusual or unplanned conditions</w:t>
      </w:r>
    </w:p>
    <w:p w:rsidR="00000000" w:rsidRPr="006A4CAD" w:rsidP="006A4CAD">
      <w:pPr>
        <w:pStyle w:val="ListBullet2"/>
      </w:pPr>
      <w:r w:rsidRPr="006A4CAD">
        <w:t>related op</w:t>
      </w:r>
      <w:r w:rsidRPr="006A4CAD">
        <w:t>tions for response to equipment breakdowns/emergencies</w:t>
      </w:r>
    </w:p>
    <w:p w:rsidR="00000000" w:rsidRPr="006A4CAD" w:rsidP="006A4CAD">
      <w:pPr>
        <w:pStyle w:val="ListBullet"/>
      </w:pPr>
      <w:r w:rsidRPr="006A4CAD">
        <w:t>communication skills to consult and communicate with relevant personnel</w:t>
      </w:r>
    </w:p>
    <w:p w:rsidR="00000000" w:rsidRPr="006A4CAD" w:rsidP="006A4CAD">
      <w:pPr>
        <w:pStyle w:val="ListBullet"/>
      </w:pPr>
      <w:r w:rsidRPr="006A4CAD">
        <w:t>recording systems and requirements, including relevant software packages</w:t>
      </w:r>
    </w:p>
    <w:p w:rsidR="00000000" w:rsidRPr="006A4CAD" w:rsidP="006A4CAD">
      <w:pPr>
        <w:pStyle w:val="ListBullet"/>
      </w:pPr>
      <w:r w:rsidRPr="006A4CAD">
        <w:t>process improvement procedures for production equipment</w:t>
      </w:r>
    </w:p>
    <w:p w:rsidR="00000000" w:rsidRPr="006A4CAD" w:rsidP="006A4CAD">
      <w:pPr>
        <w:pStyle w:val="ListBullet"/>
      </w:pPr>
      <w:r w:rsidRPr="006A4CAD">
        <w:t>capacity of maintenance service suppliers to provide required services.</w:t>
      </w:r>
    </w:p>
    <w:p w:rsidR="00000000" w:rsidRPr="006A4CAD" w:rsidP="006A4CAD">
      <w:pPr>
        <w:pStyle w:val="AllowPageBreak"/>
      </w:pPr>
    </w:p>
    <w:p w:rsidR="00000000" w:rsidRPr="006A4CAD" w:rsidP="006A4CAD">
      <w:pPr>
        <w:pStyle w:val="Heading1"/>
      </w:pPr>
      <w:bookmarkStart w:id="12" w:name="O_970075"/>
      <w:bookmarkEnd w:id="12"/>
      <w:r w:rsidRPr="006A4CAD">
        <w:t>Assessment Conditions</w:t>
      </w:r>
    </w:p>
    <w:p w:rsidR="00000000" w:rsidRPr="006A4CAD" w:rsidP="00AB3CF1">
      <w:pPr>
        <w:pStyle w:val="BodyText"/>
      </w:pPr>
      <w:r w:rsidRPr="006A4CAD">
        <w:t>Assessment of skills must take place under the following conditions:</w:t>
      </w:r>
    </w:p>
    <w:p w:rsidR="00000000" w:rsidRPr="006A4CAD" w:rsidP="006A4CAD">
      <w:pPr>
        <w:pStyle w:val="ListBullet"/>
      </w:pPr>
      <w:r w:rsidRPr="006A4CAD">
        <w:t>physical conditions:</w:t>
      </w:r>
    </w:p>
    <w:p w:rsidR="00000000" w:rsidRPr="006A4CAD" w:rsidP="006A4CAD">
      <w:pPr>
        <w:pStyle w:val="ListBullet2"/>
      </w:pPr>
      <w:r w:rsidRPr="006A4CAD">
        <w:t>a workplace or an environment that accurately repres</w:t>
      </w:r>
      <w:r w:rsidRPr="006A4CAD">
        <w:t>ents workplace conditions</w:t>
      </w:r>
    </w:p>
    <w:p w:rsidR="00000000" w:rsidRPr="006A4CAD" w:rsidP="006A4CAD">
      <w:pPr>
        <w:pStyle w:val="ListBullet"/>
      </w:pPr>
      <w:r w:rsidRPr="006A4CAD">
        <w:t>resources, equipment and materials:</w:t>
      </w:r>
    </w:p>
    <w:p w:rsidR="00000000" w:rsidRPr="006A4CAD" w:rsidP="006A4CAD">
      <w:pPr>
        <w:pStyle w:val="ListBullet2"/>
      </w:pPr>
      <w:r w:rsidRPr="006A4CAD">
        <w:t>production equipment</w:t>
      </w:r>
    </w:p>
    <w:p w:rsidR="00000000" w:rsidRPr="006A4CAD" w:rsidP="006A4CAD">
      <w:pPr>
        <w:pStyle w:val="ListBullet"/>
      </w:pPr>
      <w:r w:rsidRPr="006A4CAD">
        <w:t>specifications:</w:t>
      </w:r>
    </w:p>
    <w:p w:rsidR="00000000" w:rsidRPr="006A4CAD" w:rsidP="006A4CAD">
      <w:pPr>
        <w:pStyle w:val="ListBullet2"/>
      </w:pPr>
      <w:r w:rsidRPr="006A4CAD">
        <w:t>maintenance scheduling system and associated information and communication systems</w:t>
      </w:r>
    </w:p>
    <w:p w:rsidR="00000000" w:rsidRPr="006A4CAD" w:rsidP="006A4CAD">
      <w:pPr>
        <w:pStyle w:val="ListBullet2"/>
      </w:pPr>
      <w:r w:rsidRPr="006A4CAD">
        <w:t>relevant standard operating procedures (SOPs)</w:t>
      </w:r>
    </w:p>
    <w:p w:rsidR="00000000" w:rsidRPr="006A4CAD" w:rsidP="006A4CAD">
      <w:pPr>
        <w:pStyle w:val="ListBullet2"/>
      </w:pPr>
      <w:r w:rsidRPr="006A4CAD">
        <w:t xml:space="preserve">workplace information recording systems, requirements and procedures </w:t>
      </w:r>
    </w:p>
    <w:p w:rsidR="00000000" w:rsidRPr="006A4CAD" w:rsidP="006A4CAD">
      <w:pPr>
        <w:pStyle w:val="ListBullet2"/>
      </w:pPr>
      <w:r w:rsidRPr="006A4CAD">
        <w:t>access to Work Health and Safety Acts or Occupational Health and Safety Acts, regulations and related industry standards and codes of practice</w:t>
      </w:r>
    </w:p>
    <w:p w:rsidR="00000000" w:rsidRPr="006A4CAD" w:rsidP="006A4CAD">
      <w:pPr>
        <w:pStyle w:val="ListBullet2"/>
      </w:pPr>
      <w:r w:rsidRPr="006A4CAD">
        <w:t>workplace environmental requirements.</w:t>
      </w:r>
    </w:p>
    <w:p w:rsidR="00000000" w:rsidRPr="006A4CAD" w:rsidP="006A4CAD">
      <w:pPr>
        <w:pStyle w:val="BodyText"/>
      </w:pPr>
    </w:p>
    <w:p w:rsidR="00AB3CF1" w:rsidP="00AB3CF1">
      <w:pPr>
        <w:pStyle w:val="BodyText"/>
      </w:pPr>
      <w:r w:rsidRPr="006A4CAD">
        <w:t>Asse</w:t>
      </w:r>
      <w:r w:rsidRPr="006A4CAD">
        <w:t>ssors of this unit must satisfy the requirements for assessors in applicable vocational education and training legislation, frameworks and/or standards.</w:t>
      </w:r>
    </w:p>
    <w:p w:rsidR="00000000" w:rsidRPr="006A4CAD" w:rsidP="006A4CAD">
      <w:pPr>
        <w:pStyle w:val="Heading1"/>
      </w:pPr>
      <w:bookmarkStart w:id="13" w:name="O_970078"/>
      <w:bookmarkEnd w:id="13"/>
      <w:r w:rsidRPr="006A4CAD">
        <w:t>Links</w:t>
      </w:r>
    </w:p>
    <w:p w:rsidR="00000000" w:rsidRPr="006A4CAD" w:rsidP="00AB3CF1">
      <w:pPr>
        <w:pStyle w:val="BodyText"/>
      </w:pPr>
      <w:r w:rsidRPr="006A4CAD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237D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A4CAD" w:rsidP="006A4CAD"/>
    <w:sectPr w:rsidSect="006A4C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C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CAD" w:rsidRPr="00AB3CF1" w:rsidP="00AB3C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C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CF1" w:rsidP="006A4C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B3CF1" w:rsidP="006A4C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B3CF1" w:rsidP="006A4C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CAD" w:rsidP="006A4C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3CF1">
      <w:t>Approved</w:t>
    </w:r>
    <w:r w:rsidR="00AB3C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3CF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3CF1">
      <w:rPr>
        <w:noProof/>
      </w:rPr>
      <w:t>5</w:t>
    </w:r>
    <w:r>
      <w:rPr>
        <w:noProof/>
      </w:rPr>
      <w:fldChar w:fldCharType="end"/>
    </w:r>
  </w:p>
  <w:p w:rsidR="006A4CAD" w:rsidP="006A4C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3C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3CF1">
      <w:t>Manufacturing Industry Skills Alliance</w:t>
    </w:r>
    <w:r w:rsidR="00AB3CF1">
      <w:fldChar w:fldCharType="end"/>
    </w:r>
  </w:p>
  <w:p w:rsidR="006A4CAD" w:rsidP="006A4C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C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C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4CAD" w:rsidRPr="00AB3CF1" w:rsidP="00AB3C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C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CF1" w:rsidRPr="002D2AF8" w:rsidP="006A4C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FBPPPL4002 Plan and coordinate production equipment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3CF1" w:rsidP="006A4C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CAD" w:rsidRPr="002D2AF8" w:rsidP="006A4C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3CF1">
      <w:t>FBPPPL4002 Plan and coordinate production equipment maintenance</w:t>
    </w:r>
    <w:r w:rsidR="00AB3C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3CF1">
      <w:rPr>
        <w:noProof/>
      </w:rPr>
      <w:t>2 March 2025</w:t>
    </w:r>
    <w:r>
      <w:fldChar w:fldCharType="end"/>
    </w:r>
  </w:p>
  <w:p w:rsidR="006A4CAD" w:rsidP="006A4C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7E3C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1872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3AAB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C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4C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4C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4C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4C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4C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4C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4C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4C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4C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4C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4CAD"/>
  </w:style>
  <w:style w:type="character" w:customStyle="1" w:styleId="Heading1Char">
    <w:name w:val="Heading 1 Char"/>
    <w:basedOn w:val="DefaultParagraphFont"/>
    <w:link w:val="Heading1"/>
    <w:rsid w:val="006A4C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4C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4C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4C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4CAD"/>
    <w:rPr>
      <w:b/>
      <w:spacing w:val="0"/>
    </w:rPr>
  </w:style>
  <w:style w:type="paragraph" w:styleId="ListBullet2">
    <w:name w:val="List Bullet 2"/>
    <w:basedOn w:val="List2"/>
    <w:rsid w:val="006A4CA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A4CAD"/>
    <w:rPr>
      <w:i/>
    </w:rPr>
  </w:style>
  <w:style w:type="paragraph" w:customStyle="1" w:styleId="SuperHeading">
    <w:name w:val="SuperHeading"/>
    <w:basedOn w:val="Normal"/>
    <w:rsid w:val="006A4C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4C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4C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4C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4C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4C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4C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4C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4C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4C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4C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4C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4C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4C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4C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4C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4C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4C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4C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4C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4C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4C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4C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4C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4C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4C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4C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4C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4C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4C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4C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4C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4C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4C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4C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4C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4C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4CAD"/>
  </w:style>
  <w:style w:type="paragraph" w:styleId="TableofFigures">
    <w:name w:val="table of figures"/>
    <w:basedOn w:val="Normal"/>
    <w:next w:val="Normal"/>
    <w:semiHidden/>
    <w:rsid w:val="006A4C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4C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4CAD"/>
    <w:rPr>
      <w:rFonts w:ascii="Wingdings" w:hAnsi="Wingdings"/>
    </w:rPr>
  </w:style>
  <w:style w:type="paragraph" w:customStyle="1" w:styleId="TableHeading">
    <w:name w:val="Table Heading"/>
    <w:basedOn w:val="HeadingBase"/>
    <w:rsid w:val="006A4C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4CAD"/>
    <w:rPr>
      <w:color w:val="0033CC"/>
      <w:u w:val="none"/>
    </w:rPr>
  </w:style>
  <w:style w:type="paragraph" w:customStyle="1" w:styleId="BodyTextRight">
    <w:name w:val="Body Text Right"/>
    <w:basedOn w:val="BodyText"/>
    <w:rsid w:val="006A4C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4C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4C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4C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4C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4C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4CAD"/>
    <w:rPr>
      <w:sz w:val="32"/>
    </w:rPr>
  </w:style>
  <w:style w:type="paragraph" w:customStyle="1" w:styleId="HeadingProcedure">
    <w:name w:val="Heading Procedure"/>
    <w:basedOn w:val="HeadingBase"/>
    <w:next w:val="Normal"/>
    <w:rsid w:val="006A4C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4CAD"/>
    <w:pPr>
      <w:spacing w:before="60" w:after="60"/>
    </w:pPr>
  </w:style>
  <w:style w:type="paragraph" w:styleId="ListContinue">
    <w:name w:val="List Continue"/>
    <w:basedOn w:val="List"/>
    <w:rsid w:val="006A4CAD"/>
    <w:pPr>
      <w:ind w:firstLine="0"/>
    </w:pPr>
  </w:style>
  <w:style w:type="paragraph" w:customStyle="1" w:styleId="ListNote">
    <w:name w:val="List Note"/>
    <w:basedOn w:val="List"/>
    <w:rsid w:val="006A4C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4C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4C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4CAD"/>
    <w:rPr>
      <w:rFonts w:ascii="Courier New" w:hAnsi="Courier New"/>
    </w:rPr>
  </w:style>
  <w:style w:type="paragraph" w:customStyle="1" w:styleId="NoteBullet">
    <w:name w:val="Note Bullet"/>
    <w:basedOn w:val="Note"/>
    <w:rsid w:val="006A4C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4C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4C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4C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4C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4C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4C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4CAD"/>
    <w:rPr>
      <w:b/>
      <w:smallCaps/>
    </w:rPr>
  </w:style>
  <w:style w:type="paragraph" w:customStyle="1" w:styleId="TableListNumber">
    <w:name w:val="Table List Number"/>
    <w:basedOn w:val="ListNumber"/>
    <w:rsid w:val="006A4C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4C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4CAD"/>
    <w:pPr>
      <w:numPr>
        <w:numId w:val="9"/>
      </w:numPr>
    </w:pPr>
  </w:style>
  <w:style w:type="paragraph" w:customStyle="1" w:styleId="ListAlpha2">
    <w:name w:val="List Alpha 2"/>
    <w:basedOn w:val="List2"/>
    <w:rsid w:val="006A4CAD"/>
    <w:pPr>
      <w:numPr>
        <w:numId w:val="8"/>
      </w:numPr>
    </w:pPr>
  </w:style>
  <w:style w:type="paragraph" w:styleId="List2">
    <w:name w:val="List 2"/>
    <w:basedOn w:val="BodyText"/>
    <w:rsid w:val="006A4C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4C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4C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4C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4C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4C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4CAD"/>
    <w:pPr>
      <w:numPr>
        <w:numId w:val="4"/>
      </w:numPr>
    </w:pPr>
  </w:style>
  <w:style w:type="paragraph" w:styleId="ListContinue2">
    <w:name w:val="List Continue 2"/>
    <w:basedOn w:val="List2"/>
    <w:rsid w:val="006A4CAD"/>
    <w:pPr>
      <w:ind w:firstLine="0"/>
    </w:pPr>
  </w:style>
  <w:style w:type="paragraph" w:styleId="ListContinue3">
    <w:name w:val="List Continue 3"/>
    <w:basedOn w:val="List3"/>
    <w:rsid w:val="006A4CAD"/>
    <w:pPr>
      <w:ind w:left="1021" w:firstLine="0"/>
    </w:pPr>
  </w:style>
  <w:style w:type="paragraph" w:styleId="ListContinue4">
    <w:name w:val="List Continue 4"/>
    <w:basedOn w:val="List4"/>
    <w:rsid w:val="006A4CAD"/>
    <w:pPr>
      <w:ind w:firstLine="0"/>
    </w:pPr>
  </w:style>
  <w:style w:type="paragraph" w:styleId="ListContinue5">
    <w:name w:val="List Continue 5"/>
    <w:basedOn w:val="List5"/>
    <w:rsid w:val="006A4CAD"/>
    <w:pPr>
      <w:ind w:firstLine="0"/>
    </w:pPr>
  </w:style>
  <w:style w:type="paragraph" w:styleId="ListNumber3">
    <w:name w:val="List Number 3"/>
    <w:basedOn w:val="List3"/>
    <w:rsid w:val="006A4CAD"/>
    <w:pPr>
      <w:numPr>
        <w:numId w:val="5"/>
      </w:numPr>
    </w:pPr>
  </w:style>
  <w:style w:type="paragraph" w:styleId="ListNumber4">
    <w:name w:val="List Number 4"/>
    <w:basedOn w:val="List4"/>
    <w:rsid w:val="006A4CAD"/>
    <w:pPr>
      <w:numPr>
        <w:numId w:val="6"/>
      </w:numPr>
    </w:pPr>
  </w:style>
  <w:style w:type="paragraph" w:styleId="ListNumber5">
    <w:name w:val="List Number 5"/>
    <w:basedOn w:val="List5"/>
    <w:rsid w:val="006A4CAD"/>
    <w:pPr>
      <w:numPr>
        <w:numId w:val="7"/>
      </w:numPr>
    </w:pPr>
  </w:style>
  <w:style w:type="paragraph" w:styleId="BlockText">
    <w:name w:val="Block Text"/>
    <w:basedOn w:val="Normal"/>
    <w:rsid w:val="006A4C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4C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4CAD"/>
    <w:rPr>
      <w:sz w:val="16"/>
      <w:vertAlign w:val="superscript"/>
    </w:rPr>
  </w:style>
  <w:style w:type="character" w:customStyle="1" w:styleId="Symbols">
    <w:name w:val="Symbols"/>
    <w:basedOn w:val="DefaultParagraphFont"/>
    <w:rsid w:val="006A4CAD"/>
    <w:rPr>
      <w:rFonts w:ascii="Symbol" w:hAnsi="Symbol"/>
    </w:rPr>
  </w:style>
  <w:style w:type="character" w:customStyle="1" w:styleId="MenuOptions">
    <w:name w:val="Menu Options"/>
    <w:basedOn w:val="DefaultParagraphFont"/>
    <w:rsid w:val="006A4C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4CAD"/>
    <w:rPr>
      <w:b/>
    </w:rPr>
  </w:style>
  <w:style w:type="character" w:customStyle="1" w:styleId="Underlined">
    <w:name w:val="Underlined"/>
    <w:basedOn w:val="DefaultParagraphFont"/>
    <w:rsid w:val="006A4CAD"/>
    <w:rPr>
      <w:u w:val="single"/>
    </w:rPr>
  </w:style>
  <w:style w:type="paragraph" w:customStyle="1" w:styleId="TableBodyTextRight">
    <w:name w:val="Table Body Text Right"/>
    <w:basedOn w:val="TableBodyText"/>
    <w:rsid w:val="006A4C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4CAD"/>
    <w:rPr>
      <w:sz w:val="18"/>
    </w:rPr>
  </w:style>
  <w:style w:type="paragraph" w:customStyle="1" w:styleId="BodySmallRight">
    <w:name w:val="Body Small Right"/>
    <w:basedOn w:val="BodyTextRight"/>
    <w:rsid w:val="006A4CAD"/>
    <w:rPr>
      <w:sz w:val="18"/>
      <w:szCs w:val="18"/>
    </w:rPr>
  </w:style>
  <w:style w:type="paragraph" w:customStyle="1" w:styleId="MarginEdition">
    <w:name w:val="Margin Edition"/>
    <w:basedOn w:val="MarginNote"/>
    <w:rsid w:val="006A4C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4CAD"/>
    <w:rPr>
      <w:sz w:val="2"/>
      <w:szCs w:val="2"/>
    </w:rPr>
  </w:style>
  <w:style w:type="character" w:customStyle="1" w:styleId="Small">
    <w:name w:val="Small"/>
    <w:basedOn w:val="DefaultParagraphFont"/>
    <w:rsid w:val="006A4CAD"/>
    <w:rPr>
      <w:sz w:val="16"/>
    </w:rPr>
  </w:style>
  <w:style w:type="paragraph" w:customStyle="1" w:styleId="WideTable">
    <w:name w:val="Wide Table"/>
    <w:basedOn w:val="Normal"/>
    <w:rsid w:val="006A4C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4CAD"/>
  </w:style>
  <w:style w:type="paragraph" w:styleId="Quote">
    <w:name w:val="Quote"/>
    <w:basedOn w:val="Heading1"/>
    <w:link w:val="QuoteChar"/>
    <w:qFormat/>
    <w:rsid w:val="006A4C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4C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4CAD"/>
    <w:pPr>
      <w:pageBreakBefore/>
    </w:pPr>
  </w:style>
  <w:style w:type="paragraph" w:customStyle="1" w:styleId="Border">
    <w:name w:val="Border"/>
    <w:basedOn w:val="Normal"/>
    <w:qFormat/>
    <w:rsid w:val="006A4C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4C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C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C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4C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4C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4C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4C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4C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4CAD"/>
    <w:rPr>
      <w:u w:val="single"/>
    </w:rPr>
  </w:style>
  <w:style w:type="character" w:customStyle="1" w:styleId="BoldandItalics">
    <w:name w:val="Bold and Italics"/>
    <w:qFormat/>
    <w:rsid w:val="006A4CAD"/>
    <w:rPr>
      <w:b/>
      <w:i/>
      <w:u w:val="none"/>
    </w:rPr>
  </w:style>
  <w:style w:type="paragraph" w:styleId="BalloonText">
    <w:name w:val="Balloon Text"/>
    <w:basedOn w:val="Normal"/>
    <w:link w:val="BalloonTextChar"/>
    <w:rsid w:val="006A4C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4C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4C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4C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4C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4C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4CAD"/>
    <w:pPr>
      <w:spacing w:before="0" w:after="0"/>
    </w:pPr>
  </w:style>
  <w:style w:type="paragraph" w:customStyle="1" w:styleId="BodyTextBold">
    <w:name w:val="Body Text Bold"/>
    <w:basedOn w:val="BodyText"/>
    <w:qFormat/>
    <w:rsid w:val="006A4CAD"/>
    <w:rPr>
      <w:b/>
    </w:rPr>
  </w:style>
  <w:style w:type="character" w:styleId="Hyperlink">
    <w:name w:val="Hyperlink"/>
    <w:basedOn w:val="DefaultParagraphFont"/>
    <w:uiPriority w:val="99"/>
    <w:unhideWhenUsed/>
    <w:rsid w:val="00AB3C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1180</Words>
  <Characters>8402</Characters>
  <Application>Microsoft Office Word</Application>
  <DocSecurity>0</DocSecurity>
  <Lines>254</Lines>
  <Paragraphs>168</Paragraphs>
  <ScaleCrop>false</ScaleCrop>
  <Company>Author-it Software Corporation Ltd.</Company>
  <LinksUpToDate>false</LinksUpToDate>
  <CharactersWithSpaces>9414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FBPPPL4002 Plan and coordinate production equipment maintenance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2025-03-02T01:06:00Z</dcterms:created>
  <dcterms:modified xsi:type="dcterms:W3CDTF">2025-03-02T01:06:00Z</dcterms:modified>
</cp:coreProperties>
</file>