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ECE" w:rsidP="00BE2E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FBPPPL4001 Manage people in the work area</w:t>
      </w:r>
      <w:r>
        <w:fldChar w:fldCharType="end"/>
      </w:r>
    </w:p>
    <w:p w:rsidR="00BE2ECE" w:rsidP="00BE2ECE">
      <w:pPr>
        <w:pStyle w:val="Version"/>
        <w:sectPr w:rsidSect="005C1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1BFE" w:rsidP="005C1BFE">
      <w:pPr>
        <w:pStyle w:val="SuperHeading"/>
      </w:pPr>
      <w:r w:rsidRPr="005C1BFE">
        <w:t>FBPPPL4001 Manage people in the work area</w:t>
      </w:r>
    </w:p>
    <w:p w:rsidR="00000000" w:rsidRPr="005C1BFE" w:rsidP="005C1BFE">
      <w:pPr>
        <w:pStyle w:val="Heading1"/>
      </w:pPr>
      <w:bookmarkStart w:id="1" w:name="O_970043"/>
      <w:bookmarkEnd w:id="1"/>
      <w:r w:rsidRPr="005C1B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BodyText"/>
            </w:pPr>
            <w:r w:rsidRPr="005C1BF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rPr>
                <w:rStyle w:val="SpecialBold"/>
              </w:rPr>
              <w:t>Comments</w:t>
            </w:r>
          </w:p>
        </w:tc>
      </w:tr>
      <w:tr w:rsidTr="005C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BodyText"/>
            </w:pPr>
            <w:r w:rsidRPr="005C1BFE">
              <w:t>This version released with FBP Food, Beverage and Pharmaceutical Training Package version 1.0</w:t>
            </w:r>
          </w:p>
        </w:tc>
      </w:tr>
    </w:tbl>
    <w:p w:rsidR="00000000" w:rsidRPr="005C1BFE" w:rsidP="005C1BFE">
      <w:pPr>
        <w:pStyle w:val="BodyText"/>
      </w:pPr>
    </w:p>
    <w:p w:rsidR="00000000" w:rsidRPr="005C1BFE" w:rsidP="005C1BFE">
      <w:pPr>
        <w:pStyle w:val="AllowPageBreak"/>
      </w:pPr>
    </w:p>
    <w:p w:rsidR="00000000" w:rsidRPr="005C1BFE" w:rsidP="005C1BFE">
      <w:pPr>
        <w:pStyle w:val="Heading1"/>
      </w:pPr>
      <w:bookmarkStart w:id="2" w:name="O_970044"/>
      <w:bookmarkEnd w:id="2"/>
      <w:r w:rsidRPr="005C1BFE">
        <w:t>Application</w:t>
      </w:r>
    </w:p>
    <w:p w:rsidR="00000000" w:rsidRPr="005C1BFE" w:rsidP="00BE2ECE">
      <w:pPr>
        <w:pStyle w:val="BodyText"/>
      </w:pPr>
      <w:r w:rsidRPr="005C1BFE">
        <w:t>This unit of competency describes the skills and knowledge required to manage perf</w:t>
      </w:r>
      <w:r w:rsidRPr="005C1BFE">
        <w:t>ormance issues of people in the work area.</w:t>
      </w:r>
    </w:p>
    <w:p w:rsidR="00000000" w:rsidRPr="005C1BFE" w:rsidP="00BE2ECE">
      <w:pPr>
        <w:pStyle w:val="BodyText"/>
      </w:pPr>
      <w:r w:rsidRPr="005C1BFE">
        <w:t xml:space="preserve">This unit applies to individuals with managerial responsibility for other people in a work area. It includes an understanding of different levels of response to performance issues, including formal procedures. </w:t>
      </w:r>
    </w:p>
    <w:p w:rsidR="00000000" w:rsidRPr="005C1BFE" w:rsidP="00BE2ECE">
      <w:pPr>
        <w:pStyle w:val="BodyText"/>
      </w:pPr>
      <w:r w:rsidRPr="005C1BFE">
        <w:t>No</w:t>
      </w:r>
      <w:r w:rsidRPr="005C1BFE">
        <w:t xml:space="preserve"> licensing, legislative or certification requirements apply to this unit at the time of publication.</w:t>
      </w:r>
    </w:p>
    <w:p w:rsidR="00000000" w:rsidRPr="005C1BFE" w:rsidP="005C1BFE">
      <w:pPr>
        <w:pStyle w:val="Heading1"/>
      </w:pPr>
      <w:bookmarkStart w:id="3" w:name="O_970045"/>
      <w:bookmarkEnd w:id="3"/>
      <w:r w:rsidRPr="005C1BFE">
        <w:t>Pre-requisite Unit</w:t>
      </w:r>
    </w:p>
    <w:p w:rsidR="00000000" w:rsidRPr="005C1BFE" w:rsidP="00BE2ECE">
      <w:pPr>
        <w:pStyle w:val="BodyText"/>
      </w:pPr>
      <w:r w:rsidRPr="005C1BFE">
        <w:t>FBPPPL3001 Support and mentor individuals and groups</w:t>
      </w:r>
    </w:p>
    <w:p w:rsidR="00000000" w:rsidRPr="005C1BFE" w:rsidP="005C1BFE">
      <w:pPr>
        <w:pStyle w:val="Heading1"/>
      </w:pPr>
      <w:bookmarkStart w:id="4" w:name="O_970047"/>
      <w:bookmarkEnd w:id="4"/>
      <w:r w:rsidRPr="005C1BFE">
        <w:t>Unit Sector</w:t>
      </w:r>
    </w:p>
    <w:p w:rsidR="00000000" w:rsidRPr="005C1BFE" w:rsidP="00BE2ECE">
      <w:pPr>
        <w:pStyle w:val="BodyText"/>
      </w:pPr>
      <w:r w:rsidRPr="005C1BFE">
        <w:t>People, Planning and Logistics (PPL)</w:t>
      </w:r>
    </w:p>
    <w:p w:rsidR="00000000" w:rsidRPr="005C1BFE" w:rsidP="005C1BFE">
      <w:pPr>
        <w:pStyle w:val="Heading1"/>
      </w:pPr>
      <w:bookmarkStart w:id="5" w:name="O_970048"/>
      <w:bookmarkEnd w:id="5"/>
      <w:r w:rsidRPr="005C1B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2E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BodyText"/>
            </w:pPr>
            <w:r w:rsidRPr="005C1BF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rPr>
                <w:rStyle w:val="SpecialBold"/>
              </w:rPr>
              <w:t>Performance Criteria</w:t>
            </w:r>
          </w:p>
        </w:tc>
      </w:tr>
      <w:tr w:rsidTr="00BE2E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BodyText"/>
            </w:pPr>
            <w:r w:rsidRPr="005C1BF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2E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1. Provide information on performance expectations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BodyText"/>
            </w:pPr>
            <w:r w:rsidRPr="005C1BFE">
              <w:t>1.1 Ensure workplace policies and procedures are current, accessible and in formats appropriate to the audience</w:t>
            </w:r>
          </w:p>
          <w:p w:rsidR="00000000" w:rsidRPr="005C1BFE" w:rsidP="005C1BFE">
            <w:pPr>
              <w:pStyle w:val="BodyText"/>
            </w:pPr>
            <w:r w:rsidRPr="005C1BFE">
              <w:t xml:space="preserve">1.2 Ensure performance-related information is current, accessible and in formats appropriate </w:t>
            </w:r>
            <w:r w:rsidRPr="005C1BFE">
              <w:t>to the audience</w:t>
            </w:r>
          </w:p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1.3 Communicate work expectations, plans and objectives to team members</w:t>
            </w:r>
          </w:p>
        </w:tc>
      </w:tr>
      <w:tr w:rsidTr="00BE2E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2. Provide coaching and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BodyText"/>
            </w:pPr>
            <w:r w:rsidRPr="005C1BFE">
              <w:t>2.1 Demonstrate appropriate work behaviours and procedures to individuals and groups</w:t>
            </w:r>
          </w:p>
          <w:p w:rsidR="00000000" w:rsidRPr="005C1BFE" w:rsidP="005C1BFE">
            <w:pPr>
              <w:pStyle w:val="BodyText"/>
            </w:pPr>
            <w:r w:rsidRPr="005C1BFE">
              <w:t>2.2 Identify skill development needs of individuals or groups according to workplace procedures according to workplace training need analysis practices</w:t>
            </w:r>
          </w:p>
          <w:p w:rsidR="00000000" w:rsidRPr="005C1BFE" w:rsidP="005C1BFE">
            <w:pPr>
              <w:pStyle w:val="BodyText"/>
            </w:pPr>
            <w:r w:rsidRPr="005C1BFE">
              <w:t>2.3 Provide targeted skill development support to improve individual or group performance</w:t>
            </w:r>
          </w:p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2.4 Encourage,</w:t>
            </w:r>
            <w:r w:rsidRPr="005C1BFE">
              <w:t xml:space="preserve"> value and reward positive performance according to workplace procedures</w:t>
            </w:r>
          </w:p>
        </w:tc>
      </w:tr>
      <w:tr w:rsidTr="00BE2E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3. Manage performance issues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BodyText"/>
            </w:pPr>
            <w:r w:rsidRPr="005C1BFE">
              <w:t>3.1 Identify signs of performance variation outside of that expected according to workplace objectives and targets</w:t>
            </w:r>
          </w:p>
          <w:p w:rsidR="00000000" w:rsidRPr="005C1BFE" w:rsidP="005C1BFE">
            <w:pPr>
              <w:pStyle w:val="BodyText"/>
            </w:pPr>
            <w:r w:rsidRPr="005C1BFE">
              <w:t>3.2 Investigate reasons for performanc</w:t>
            </w:r>
            <w:r w:rsidRPr="005C1BFE">
              <w:t>e variance according to workplace procedures</w:t>
            </w:r>
          </w:p>
          <w:p w:rsidR="00000000" w:rsidRPr="005C1BFE" w:rsidP="005C1BFE">
            <w:pPr>
              <w:pStyle w:val="BodyText"/>
            </w:pPr>
            <w:r w:rsidRPr="005C1BFE">
              <w:t>3.3 Identify and implement appropriate responsive action to variances in performance</w:t>
            </w:r>
          </w:p>
          <w:p w:rsidR="00000000" w:rsidRPr="005C1BFE" w:rsidP="005C1BFE">
            <w:pPr>
              <w:pStyle w:val="BodyText"/>
            </w:pPr>
            <w:r w:rsidRPr="005C1BFE">
              <w:t>3.4 Establish process for monitoring performance improvement according to workplace procedures</w:t>
            </w:r>
          </w:p>
        </w:tc>
      </w:tr>
    </w:tbl>
    <w:p w:rsidR="00000000" w:rsidRPr="005C1BFE" w:rsidP="005C1BFE">
      <w:pPr>
        <w:pStyle w:val="BodyText"/>
      </w:pPr>
    </w:p>
    <w:p w:rsidR="00000000" w:rsidRPr="005C1BFE" w:rsidP="005C1BFE">
      <w:pPr>
        <w:pStyle w:val="AllowPageBreak"/>
      </w:pPr>
    </w:p>
    <w:p w:rsidR="00000000" w:rsidRPr="005C1BFE" w:rsidP="005C1BFE">
      <w:pPr>
        <w:pStyle w:val="Heading1"/>
      </w:pPr>
      <w:bookmarkStart w:id="6" w:name="O_970049"/>
      <w:bookmarkEnd w:id="6"/>
      <w:r w:rsidRPr="005C1BFE">
        <w:t>Foundation S</w:t>
      </w:r>
      <w:r w:rsidRPr="005C1BFE">
        <w:t>kills</w:t>
      </w:r>
    </w:p>
    <w:p w:rsidR="00000000" w:rsidRPr="00BE2ECE" w:rsidP="00BE2ECE">
      <w:pPr>
        <w:pStyle w:val="BodyText"/>
        <w:rPr>
          <w:i/>
        </w:rPr>
      </w:pPr>
      <w:r w:rsidRPr="00BE2EC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BodyText"/>
            </w:pPr>
            <w:r w:rsidRPr="005C1BF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rPr>
                <w:rStyle w:val="SpecialBold"/>
              </w:rPr>
              <w:t>Description</w:t>
            </w:r>
          </w:p>
        </w:tc>
      </w:tr>
      <w:tr w:rsidTr="005C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ListBullet"/>
              <w:rPr>
                <w:lang w:val="en-NZ"/>
              </w:rPr>
            </w:pPr>
            <w:r w:rsidRPr="005C1BFE">
              <w:t>Analyses complex documentation from a variety of sources and consolidates information relating to performance policies and measures to determine requirements</w:t>
            </w:r>
          </w:p>
        </w:tc>
      </w:tr>
      <w:tr w:rsidTr="005C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ListBullet"/>
            </w:pPr>
            <w:r w:rsidRPr="005C1BFE">
              <w:t>Documents outcomes and discussions using industry relevant terminology</w:t>
            </w:r>
          </w:p>
          <w:p w:rsidR="00000000" w:rsidP="005C1BFE">
            <w:pPr>
              <w:pStyle w:val="ListBullet"/>
              <w:rPr>
                <w:lang w:val="en-NZ"/>
              </w:rPr>
            </w:pPr>
            <w:r w:rsidRPr="005C1BFE">
              <w:t>Accurately record</w:t>
            </w:r>
            <w:r w:rsidRPr="005C1BFE">
              <w:t>s and completes performance-related organisational documents using clear language, correct spelling, grammar and terminology</w:t>
            </w:r>
          </w:p>
        </w:tc>
      </w:tr>
      <w:tr w:rsidTr="005C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ListBullet"/>
              <w:rPr>
                <w:lang w:val="en-NZ"/>
              </w:rPr>
            </w:pPr>
            <w:r w:rsidRPr="005C1BFE">
              <w:t>Performs mathematical calculations to analyse performance data to inform performance outcomes</w:t>
            </w:r>
          </w:p>
        </w:tc>
      </w:tr>
      <w:tr w:rsidTr="005C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ListBullet"/>
              <w:rPr>
                <w:lang w:val="en-NZ"/>
              </w:rPr>
            </w:pPr>
            <w:r w:rsidRPr="005C1BFE">
              <w:t>Effectively participates in verbal exchanges using collaborative and inclusive techniques, including active listening and questioning, and reading of verbal and non-verbal signals to convey and clarify information on performance</w:t>
            </w:r>
          </w:p>
        </w:tc>
      </w:tr>
      <w:tr w:rsidTr="005C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ListBullet"/>
            </w:pPr>
            <w:r w:rsidRPr="005C1BFE">
              <w:t>Contrib</w:t>
            </w:r>
            <w:r w:rsidRPr="005C1BFE">
              <w:t>utes to continuous improvement of current work practices by applying basic principles of analytical and lateral thinking</w:t>
            </w:r>
          </w:p>
          <w:p w:rsidR="00000000" w:rsidRPr="005C1BFE" w:rsidP="005C1BFE">
            <w:pPr>
              <w:pStyle w:val="ListBullet"/>
            </w:pPr>
            <w:r w:rsidRPr="005C1BFE">
              <w:t>Takes responsibility for planning, sequencing and prioritising tasks and own workload for efficiency and effective outcomes</w:t>
            </w:r>
          </w:p>
          <w:p w:rsidR="00000000" w:rsidRPr="005C1BFE" w:rsidP="005C1BFE">
            <w:pPr>
              <w:pStyle w:val="ListBullet"/>
            </w:pPr>
            <w:r w:rsidRPr="005C1BFE">
              <w:t>Applies sys</w:t>
            </w:r>
            <w:r w:rsidRPr="005C1BFE">
              <w:t>tematic and analytical decision-making processes for complex and non-routine situations</w:t>
            </w:r>
          </w:p>
          <w:p w:rsidR="00000000" w:rsidP="005C1BFE">
            <w:pPr>
              <w:pStyle w:val="ListBullet"/>
              <w:rPr>
                <w:lang w:val="en-NZ"/>
              </w:rPr>
            </w:pPr>
            <w:r w:rsidRPr="005C1BFE">
              <w:t>Responds to problems requiring resolution, drawing on past experiences of performance measures</w:t>
            </w:r>
          </w:p>
        </w:tc>
      </w:tr>
      <w:tr w:rsidTr="005C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ListBullet"/>
            </w:pPr>
            <w:r w:rsidRPr="005C1BFE">
              <w:t>Recognises when personal values and beliefs impact</w:t>
            </w:r>
            <w:r w:rsidRPr="005C1BFE">
              <w:t xml:space="preserve"> on work group activities and performance, and implements strategies to moderate the effect</w:t>
            </w:r>
          </w:p>
          <w:p w:rsidR="00000000" w:rsidRPr="005C1BFE" w:rsidP="005C1BFE">
            <w:pPr>
              <w:pStyle w:val="ListBullet"/>
            </w:pPr>
            <w:r w:rsidRPr="005C1BFE">
              <w:t>Collaborates with others sharing information to build strong work groups, and manages behaviours that are not conducive to a productive environment</w:t>
            </w:r>
          </w:p>
        </w:tc>
      </w:tr>
    </w:tbl>
    <w:p w:rsidR="00000000" w:rsidRPr="005C1BFE" w:rsidP="005C1BFE">
      <w:pPr>
        <w:pStyle w:val="BodyText"/>
      </w:pPr>
    </w:p>
    <w:p w:rsidR="00000000" w:rsidRPr="005C1BFE" w:rsidP="005C1BFE">
      <w:pPr>
        <w:pStyle w:val="AllowPageBreak"/>
      </w:pPr>
    </w:p>
    <w:p w:rsidR="00000000" w:rsidRPr="005C1BFE" w:rsidP="005C1BFE">
      <w:pPr>
        <w:pStyle w:val="Heading1"/>
      </w:pPr>
      <w:bookmarkStart w:id="7" w:name="O_970051"/>
      <w:bookmarkEnd w:id="7"/>
      <w:r w:rsidRPr="005C1B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C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BodyText"/>
            </w:pPr>
            <w:r w:rsidRPr="005C1BF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BodyText"/>
            </w:pPr>
            <w:r w:rsidRPr="005C1BF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BodyText"/>
            </w:pPr>
            <w:r w:rsidRPr="005C1BF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rPr>
                <w:rStyle w:val="SpecialBold"/>
              </w:rPr>
              <w:t>Equivalence status</w:t>
            </w:r>
          </w:p>
        </w:tc>
      </w:tr>
      <w:tr w:rsidTr="005C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FBPPPL4001 Manage people in the work area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FDFPPL4001A Manage people in the work area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BodyText"/>
            </w:pPr>
            <w:r w:rsidRPr="005C1BFE">
              <w:t>Updated to meet Standards for Training Package</w:t>
            </w:r>
            <w:r w:rsidRPr="005C1BFE">
              <w:t>s</w:t>
            </w:r>
          </w:p>
          <w:p w:rsidR="00000000" w:rsidP="005C1BFE">
            <w:pPr>
              <w:pStyle w:val="BodyText"/>
              <w:rPr>
                <w:lang w:val="en-NZ"/>
              </w:rPr>
            </w:pPr>
            <w:r w:rsidRPr="005C1BFE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BFE" w:rsidP="005C1BFE">
            <w:pPr>
              <w:pStyle w:val="BodyText"/>
            </w:pPr>
            <w:r w:rsidRPr="005C1BFE">
              <w:t>Equivalent unit</w:t>
            </w:r>
          </w:p>
        </w:tc>
      </w:tr>
    </w:tbl>
    <w:p w:rsidR="00000000" w:rsidRPr="005C1BFE" w:rsidP="005C1BFE">
      <w:pPr>
        <w:pStyle w:val="BodyText"/>
      </w:pPr>
    </w:p>
    <w:p w:rsidR="00000000" w:rsidRPr="005C1BFE" w:rsidP="005C1BFE">
      <w:pPr>
        <w:pStyle w:val="AllowPageBreak"/>
      </w:pPr>
    </w:p>
    <w:p w:rsidR="00000000" w:rsidRPr="005C1BFE" w:rsidP="005C1BFE">
      <w:pPr>
        <w:pStyle w:val="Heading1"/>
      </w:pPr>
      <w:bookmarkStart w:id="8" w:name="O_970058"/>
      <w:bookmarkEnd w:id="8"/>
      <w:r w:rsidRPr="005C1BFE">
        <w:t>Links</w:t>
      </w:r>
    </w:p>
    <w:p w:rsidR="00000000" w:rsidRPr="005C1BFE" w:rsidP="00BE2ECE">
      <w:pPr>
        <w:pStyle w:val="BodyText"/>
      </w:pPr>
      <w:r w:rsidRPr="005C1BF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65BA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C1BFE" w:rsidP="005C1BFE"/>
    <w:sectPr w:rsidSect="005C1B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FE" w:rsidRPr="00BE2ECE" w:rsidP="00BE2E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EC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E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BFE" w:rsidRPr="00BE2ECE" w:rsidP="00BE2E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EC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18C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2ABD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BFE"/>
  </w:style>
  <w:style w:type="character" w:customStyle="1" w:styleId="Heading1Char">
    <w:name w:val="Heading 1 Char"/>
    <w:basedOn w:val="DefaultParagraphFont"/>
    <w:link w:val="Heading1"/>
    <w:rsid w:val="005C1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1B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1BFE"/>
    <w:rPr>
      <w:b/>
      <w:spacing w:val="0"/>
    </w:rPr>
  </w:style>
  <w:style w:type="character" w:styleId="Emphasis">
    <w:name w:val="Emphasis"/>
    <w:basedOn w:val="DefaultParagraphFont"/>
    <w:qFormat/>
    <w:rsid w:val="005C1BFE"/>
    <w:rPr>
      <w:i/>
    </w:rPr>
  </w:style>
  <w:style w:type="paragraph" w:customStyle="1" w:styleId="SuperHeading">
    <w:name w:val="SuperHeading"/>
    <w:basedOn w:val="Normal"/>
    <w:rsid w:val="005C1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1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1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1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1B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1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B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1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BFE"/>
  </w:style>
  <w:style w:type="paragraph" w:styleId="TableofFigures">
    <w:name w:val="table of figures"/>
    <w:basedOn w:val="Normal"/>
    <w:next w:val="Normal"/>
    <w:semiHidden/>
    <w:rsid w:val="005C1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B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1BFE"/>
    <w:rPr>
      <w:rFonts w:ascii="Wingdings" w:hAnsi="Wingdings"/>
    </w:rPr>
  </w:style>
  <w:style w:type="paragraph" w:customStyle="1" w:styleId="TableHeading">
    <w:name w:val="Table Heading"/>
    <w:basedOn w:val="HeadingBase"/>
    <w:rsid w:val="005C1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BFE"/>
    <w:rPr>
      <w:color w:val="0033CC"/>
      <w:u w:val="none"/>
    </w:rPr>
  </w:style>
  <w:style w:type="paragraph" w:customStyle="1" w:styleId="BodyTextRight">
    <w:name w:val="Body Text Right"/>
    <w:basedOn w:val="BodyText"/>
    <w:rsid w:val="005C1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B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BFE"/>
    <w:rPr>
      <w:sz w:val="32"/>
    </w:rPr>
  </w:style>
  <w:style w:type="paragraph" w:customStyle="1" w:styleId="HeadingProcedure">
    <w:name w:val="Heading Procedure"/>
    <w:basedOn w:val="HeadingBase"/>
    <w:next w:val="Normal"/>
    <w:rsid w:val="005C1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BFE"/>
    <w:pPr>
      <w:spacing w:before="60" w:after="60"/>
    </w:pPr>
  </w:style>
  <w:style w:type="paragraph" w:styleId="ListContinue">
    <w:name w:val="List Continue"/>
    <w:basedOn w:val="List"/>
    <w:rsid w:val="005C1BFE"/>
    <w:pPr>
      <w:ind w:firstLine="0"/>
    </w:pPr>
  </w:style>
  <w:style w:type="paragraph" w:customStyle="1" w:styleId="ListNote">
    <w:name w:val="List Note"/>
    <w:basedOn w:val="List"/>
    <w:rsid w:val="005C1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BFE"/>
    <w:rPr>
      <w:rFonts w:ascii="Courier New" w:hAnsi="Courier New"/>
    </w:rPr>
  </w:style>
  <w:style w:type="paragraph" w:customStyle="1" w:styleId="NoteBullet">
    <w:name w:val="Note Bullet"/>
    <w:basedOn w:val="Note"/>
    <w:rsid w:val="005C1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B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1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BFE"/>
    <w:rPr>
      <w:b/>
      <w:smallCaps/>
    </w:rPr>
  </w:style>
  <w:style w:type="paragraph" w:customStyle="1" w:styleId="TableListNumber">
    <w:name w:val="Table List Number"/>
    <w:basedOn w:val="ListNumber"/>
    <w:rsid w:val="005C1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BFE"/>
    <w:pPr>
      <w:numPr>
        <w:numId w:val="8"/>
      </w:numPr>
    </w:pPr>
  </w:style>
  <w:style w:type="paragraph" w:customStyle="1" w:styleId="ListAlpha2">
    <w:name w:val="List Alpha 2"/>
    <w:basedOn w:val="List2"/>
    <w:rsid w:val="005C1BFE"/>
    <w:pPr>
      <w:numPr>
        <w:numId w:val="7"/>
      </w:numPr>
    </w:pPr>
  </w:style>
  <w:style w:type="paragraph" w:styleId="List2">
    <w:name w:val="List 2"/>
    <w:basedOn w:val="BodyText"/>
    <w:rsid w:val="005C1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1B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1B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1BFE"/>
    <w:pPr>
      <w:numPr>
        <w:numId w:val="3"/>
      </w:numPr>
    </w:pPr>
  </w:style>
  <w:style w:type="paragraph" w:styleId="ListContinue2">
    <w:name w:val="List Continue 2"/>
    <w:basedOn w:val="List2"/>
    <w:rsid w:val="005C1BFE"/>
    <w:pPr>
      <w:ind w:firstLine="0"/>
    </w:pPr>
  </w:style>
  <w:style w:type="paragraph" w:styleId="ListContinue3">
    <w:name w:val="List Continue 3"/>
    <w:basedOn w:val="List3"/>
    <w:rsid w:val="005C1BFE"/>
    <w:pPr>
      <w:ind w:left="1021" w:firstLine="0"/>
    </w:pPr>
  </w:style>
  <w:style w:type="paragraph" w:styleId="ListContinue4">
    <w:name w:val="List Continue 4"/>
    <w:basedOn w:val="List4"/>
    <w:rsid w:val="005C1BFE"/>
    <w:pPr>
      <w:ind w:firstLine="0"/>
    </w:pPr>
  </w:style>
  <w:style w:type="paragraph" w:styleId="ListContinue5">
    <w:name w:val="List Continue 5"/>
    <w:basedOn w:val="List5"/>
    <w:rsid w:val="005C1BFE"/>
    <w:pPr>
      <w:ind w:firstLine="0"/>
    </w:pPr>
  </w:style>
  <w:style w:type="paragraph" w:styleId="ListNumber3">
    <w:name w:val="List Number 3"/>
    <w:basedOn w:val="List3"/>
    <w:rsid w:val="005C1BFE"/>
    <w:pPr>
      <w:numPr>
        <w:numId w:val="4"/>
      </w:numPr>
    </w:pPr>
  </w:style>
  <w:style w:type="paragraph" w:styleId="ListNumber4">
    <w:name w:val="List Number 4"/>
    <w:basedOn w:val="List4"/>
    <w:rsid w:val="005C1BFE"/>
    <w:pPr>
      <w:numPr>
        <w:numId w:val="5"/>
      </w:numPr>
    </w:pPr>
  </w:style>
  <w:style w:type="paragraph" w:styleId="ListNumber5">
    <w:name w:val="List Number 5"/>
    <w:basedOn w:val="List5"/>
    <w:rsid w:val="005C1BFE"/>
    <w:pPr>
      <w:numPr>
        <w:numId w:val="6"/>
      </w:numPr>
    </w:pPr>
  </w:style>
  <w:style w:type="paragraph" w:styleId="BlockText">
    <w:name w:val="Block Text"/>
    <w:basedOn w:val="Normal"/>
    <w:rsid w:val="005C1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BFE"/>
    <w:rPr>
      <w:sz w:val="16"/>
      <w:vertAlign w:val="superscript"/>
    </w:rPr>
  </w:style>
  <w:style w:type="character" w:customStyle="1" w:styleId="Symbols">
    <w:name w:val="Symbols"/>
    <w:basedOn w:val="DefaultParagraphFont"/>
    <w:rsid w:val="005C1BFE"/>
    <w:rPr>
      <w:rFonts w:ascii="Symbol" w:hAnsi="Symbol"/>
    </w:rPr>
  </w:style>
  <w:style w:type="character" w:customStyle="1" w:styleId="MenuOptions">
    <w:name w:val="Menu Options"/>
    <w:basedOn w:val="DefaultParagraphFont"/>
    <w:rsid w:val="005C1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BFE"/>
    <w:rPr>
      <w:b/>
    </w:rPr>
  </w:style>
  <w:style w:type="character" w:customStyle="1" w:styleId="Underlined">
    <w:name w:val="Underlined"/>
    <w:basedOn w:val="DefaultParagraphFont"/>
    <w:rsid w:val="005C1BFE"/>
    <w:rPr>
      <w:u w:val="single"/>
    </w:rPr>
  </w:style>
  <w:style w:type="paragraph" w:customStyle="1" w:styleId="TableBodyTextRight">
    <w:name w:val="Table Body Text Right"/>
    <w:basedOn w:val="TableBodyText"/>
    <w:rsid w:val="005C1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BFE"/>
    <w:rPr>
      <w:sz w:val="18"/>
    </w:rPr>
  </w:style>
  <w:style w:type="paragraph" w:customStyle="1" w:styleId="BodySmallRight">
    <w:name w:val="Body Small Right"/>
    <w:basedOn w:val="BodyTextRight"/>
    <w:rsid w:val="005C1BFE"/>
    <w:rPr>
      <w:sz w:val="18"/>
      <w:szCs w:val="18"/>
    </w:rPr>
  </w:style>
  <w:style w:type="paragraph" w:customStyle="1" w:styleId="MarginEdition">
    <w:name w:val="Margin Edition"/>
    <w:basedOn w:val="MarginNote"/>
    <w:rsid w:val="005C1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BFE"/>
    <w:rPr>
      <w:sz w:val="2"/>
      <w:szCs w:val="2"/>
    </w:rPr>
  </w:style>
  <w:style w:type="character" w:customStyle="1" w:styleId="Small">
    <w:name w:val="Small"/>
    <w:basedOn w:val="DefaultParagraphFont"/>
    <w:rsid w:val="005C1BFE"/>
    <w:rPr>
      <w:sz w:val="16"/>
    </w:rPr>
  </w:style>
  <w:style w:type="paragraph" w:customStyle="1" w:styleId="WideTable">
    <w:name w:val="Wide Table"/>
    <w:basedOn w:val="Normal"/>
    <w:rsid w:val="005C1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BFE"/>
  </w:style>
  <w:style w:type="paragraph" w:styleId="Quote">
    <w:name w:val="Quote"/>
    <w:basedOn w:val="Heading1"/>
    <w:link w:val="QuoteChar"/>
    <w:qFormat/>
    <w:rsid w:val="005C1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BFE"/>
    <w:pPr>
      <w:pageBreakBefore/>
    </w:pPr>
  </w:style>
  <w:style w:type="paragraph" w:customStyle="1" w:styleId="Border">
    <w:name w:val="Border"/>
    <w:basedOn w:val="Normal"/>
    <w:qFormat/>
    <w:rsid w:val="005C1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BFE"/>
    <w:rPr>
      <w:u w:val="single"/>
    </w:rPr>
  </w:style>
  <w:style w:type="character" w:customStyle="1" w:styleId="BoldandItalics">
    <w:name w:val="Bold and Italics"/>
    <w:qFormat/>
    <w:rsid w:val="005C1BFE"/>
    <w:rPr>
      <w:b/>
      <w:i/>
      <w:u w:val="none"/>
    </w:rPr>
  </w:style>
  <w:style w:type="paragraph" w:styleId="BalloonText">
    <w:name w:val="Balloon Text"/>
    <w:basedOn w:val="Normal"/>
    <w:link w:val="BalloonTextChar"/>
    <w:rsid w:val="005C1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BFE"/>
    <w:pPr>
      <w:spacing w:before="0" w:after="0"/>
    </w:pPr>
  </w:style>
  <w:style w:type="paragraph" w:customStyle="1" w:styleId="BodyTextBold">
    <w:name w:val="Body Text Bold"/>
    <w:basedOn w:val="BodyText"/>
    <w:qFormat/>
    <w:rsid w:val="005C1BFE"/>
    <w:rPr>
      <w:b/>
    </w:rPr>
  </w:style>
  <w:style w:type="character" w:styleId="Hyperlink">
    <w:name w:val="Hyperlink"/>
    <w:basedOn w:val="DefaultParagraphFont"/>
    <w:uiPriority w:val="99"/>
    <w:unhideWhenUsed/>
    <w:rsid w:val="00BE2E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4024</Characters>
  <Application>Microsoft Office Word</Application>
  <DocSecurity>0</DocSecurity>
  <Lines>143</Lines>
  <Paragraphs>81</Paragraphs>
  <ScaleCrop>false</ScaleCrop>
  <Company>Author-it Software Corporation Ltd.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FBPPPL4001 Manage people in the work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2023-01-26T22:28:00Z</dcterms:created>
  <dcterms:modified xsi:type="dcterms:W3CDTF">2023-01-26T22:28:00Z</dcterms:modified>
</cp:coreProperties>
</file>