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18C" w:rsidP="00C71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FBPPPL3007 Support and mentor individuals and groups</w:t>
      </w:r>
      <w:r>
        <w:fldChar w:fldCharType="end"/>
      </w:r>
    </w:p>
    <w:p w:rsidR="00C7118C" w:rsidP="00C7118C">
      <w:pPr>
        <w:pStyle w:val="Version"/>
        <w:sectPr w:rsidSect="007D2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CAE" w:rsidP="007D2CAE">
      <w:pPr>
        <w:pStyle w:val="SuperHeading"/>
      </w:pPr>
      <w:r w:rsidRPr="007D2CAE">
        <w:t>FBPPPL3007 Support and mentor individuals and groups</w:t>
      </w:r>
    </w:p>
    <w:p w:rsidR="00000000" w:rsidRPr="007D2CAE" w:rsidP="007D2CAE">
      <w:pPr>
        <w:pStyle w:val="Heading1"/>
      </w:pPr>
      <w:bookmarkStart w:id="1" w:name="O_1185030"/>
      <w:bookmarkEnd w:id="1"/>
      <w:r w:rsidRPr="007D2C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2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Bold"/>
              <w:rPr>
                <w:lang w:val="en-NZ"/>
              </w:rPr>
            </w:pPr>
            <w:r w:rsidRPr="007D2C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Bold"/>
              <w:rPr>
                <w:lang w:val="en-NZ"/>
              </w:rPr>
            </w:pPr>
            <w:r w:rsidRPr="007D2CAE">
              <w:t>Comments</w:t>
            </w:r>
          </w:p>
        </w:tc>
      </w:tr>
      <w:tr w:rsidTr="007D2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E" w:rsidP="007D2CAE">
            <w:pPr>
              <w:pStyle w:val="BodyText"/>
            </w:pPr>
            <w:r w:rsidRPr="007D2CAE">
              <w:t>This version released with FBP Food, Beverage and Pharmaceutical Training Package Version 6.0.</w:t>
            </w:r>
          </w:p>
        </w:tc>
      </w:tr>
    </w:tbl>
    <w:p w:rsidR="00000000" w:rsidRPr="007D2CAE" w:rsidP="007D2CAE">
      <w:pPr>
        <w:pStyle w:val="BodyText"/>
      </w:pPr>
    </w:p>
    <w:p w:rsidR="00000000" w:rsidRPr="007D2CAE" w:rsidP="007D2CAE">
      <w:pPr>
        <w:pStyle w:val="AllowPageBreak"/>
      </w:pPr>
    </w:p>
    <w:p w:rsidR="00000000" w:rsidRPr="007D2CAE" w:rsidP="007D2CAE">
      <w:pPr>
        <w:pStyle w:val="Heading1"/>
      </w:pPr>
      <w:bookmarkStart w:id="2" w:name="O_1185031"/>
      <w:bookmarkEnd w:id="2"/>
      <w:r w:rsidRPr="007D2CAE">
        <w:t>Application</w:t>
      </w:r>
    </w:p>
    <w:p w:rsidR="00000000" w:rsidRPr="007D2CAE" w:rsidP="00C7118C">
      <w:pPr>
        <w:pStyle w:val="BodyText"/>
      </w:pPr>
      <w:r w:rsidRPr="007D2CAE">
        <w:t>This unit of competency describes the skills and knowledge re</w:t>
      </w:r>
      <w:r w:rsidRPr="007D2CAE">
        <w:t>quired to model appropriate work practices, provide feedback to groups and individuals, and facilitate group processes.</w:t>
      </w:r>
    </w:p>
    <w:p w:rsidR="00000000" w:rsidRPr="007D2CAE" w:rsidP="00C7118C">
      <w:pPr>
        <w:pStyle w:val="BodyText"/>
      </w:pPr>
      <w:r w:rsidRPr="007D2CAE">
        <w:t>This unit applies to individuals who work under broad direction and take responsibility for their own work, and have some formal respons</w:t>
      </w:r>
      <w:r w:rsidRPr="007D2CAE">
        <w:t xml:space="preserve">ibility for managing others. </w:t>
      </w:r>
    </w:p>
    <w:p w:rsidR="00000000" w:rsidRPr="007D2CAE" w:rsidP="00C7118C">
      <w:pPr>
        <w:pStyle w:val="BodyText"/>
      </w:pPr>
      <w:r w:rsidRPr="007D2CAE">
        <w:t>No licensing, legislative or certification requirements apply to this unit at the time of publication.</w:t>
      </w:r>
    </w:p>
    <w:p w:rsidR="00000000" w:rsidRPr="007D2CAE" w:rsidP="007D2CAE">
      <w:pPr>
        <w:pStyle w:val="Heading1"/>
      </w:pPr>
      <w:bookmarkStart w:id="3" w:name="O_1185032"/>
      <w:bookmarkEnd w:id="3"/>
      <w:r w:rsidRPr="007D2CAE">
        <w:t>Pre-requisite Unit</w:t>
      </w:r>
    </w:p>
    <w:p w:rsidR="00000000" w:rsidRPr="007D2CAE" w:rsidP="00C7118C">
      <w:pPr>
        <w:pStyle w:val="BodyText"/>
      </w:pPr>
      <w:r w:rsidRPr="007D2CAE">
        <w:t>Nil</w:t>
      </w:r>
    </w:p>
    <w:p w:rsidR="00000000" w:rsidRPr="007D2CAE" w:rsidP="007D2CAE">
      <w:pPr>
        <w:pStyle w:val="Heading1"/>
      </w:pPr>
      <w:bookmarkStart w:id="4" w:name="O_1185034"/>
      <w:bookmarkEnd w:id="4"/>
      <w:r w:rsidRPr="007D2CAE">
        <w:t>Unit Sector</w:t>
      </w:r>
    </w:p>
    <w:p w:rsidR="00000000" w:rsidRPr="007D2CAE" w:rsidP="00C7118C">
      <w:pPr>
        <w:pStyle w:val="BodyText"/>
      </w:pPr>
      <w:r w:rsidRPr="007D2CAE">
        <w:t>People, Planning and Logistics (PPL)</w:t>
      </w:r>
    </w:p>
    <w:p w:rsidR="00000000" w:rsidRPr="007D2CAE" w:rsidP="007D2CAE">
      <w:pPr>
        <w:pStyle w:val="Heading1"/>
      </w:pPr>
      <w:bookmarkStart w:id="5" w:name="O_1185035"/>
      <w:bookmarkEnd w:id="5"/>
      <w:r w:rsidRPr="007D2C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1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Bold"/>
              <w:rPr>
                <w:lang w:val="en-NZ"/>
              </w:rPr>
            </w:pPr>
            <w:r w:rsidRPr="007D2C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Bold"/>
              <w:rPr>
                <w:lang w:val="en-NZ"/>
              </w:rPr>
            </w:pPr>
            <w:r w:rsidRPr="007D2CAE">
              <w:t>Performance Criteria</w:t>
            </w:r>
          </w:p>
        </w:tc>
      </w:tr>
      <w:tr w:rsidTr="00C71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E" w:rsidP="007D2CAE">
            <w:pPr>
              <w:pStyle w:val="BodyText"/>
            </w:pPr>
            <w:r w:rsidRPr="007D2C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1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t>1. Support others in the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E" w:rsidP="007D2CAE">
            <w:pPr>
              <w:pStyle w:val="BodyText"/>
            </w:pPr>
            <w:r w:rsidRPr="007D2CAE">
              <w:t>1.1 Ment</w:t>
            </w:r>
            <w:r w:rsidRPr="007D2CAE">
              <w:t>or individuals to meet work requirements according to workplace procedures</w:t>
            </w:r>
          </w:p>
          <w:p w:rsidR="00000000" w:rsidRPr="007D2CAE" w:rsidP="007D2CAE">
            <w:pPr>
              <w:pStyle w:val="BodyText"/>
            </w:pPr>
            <w:r w:rsidRPr="007D2CAE">
              <w:t>1.2 Compare individual work performance against expected workplace standards</w:t>
            </w:r>
          </w:p>
          <w:p w:rsidR="00000000" w:rsidRPr="007D2CAE" w:rsidP="007D2CAE">
            <w:pPr>
              <w:pStyle w:val="BodyText"/>
            </w:pPr>
            <w:r w:rsidRPr="007D2CAE">
              <w:t>1.3 Monitor performance and take appropriate action according to workplace procedures</w:t>
            </w:r>
          </w:p>
          <w:p w:rsidR="00000000" w:rsidRPr="007D2CAE" w:rsidP="007D2CAE">
            <w:pPr>
              <w:pStyle w:val="BodyText"/>
            </w:pPr>
            <w:r w:rsidRPr="007D2CAE">
              <w:t>1.4 Provide feedba</w:t>
            </w:r>
            <w:r w:rsidRPr="007D2CAE">
              <w:t xml:space="preserve">ck to individual on performance according to </w:t>
            </w:r>
            <w:r w:rsidRPr="007D2CAE">
              <w:t>workplace procedures</w:t>
            </w:r>
          </w:p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t>1.5 Model good behaviour and performance consistent with workplace expectations</w:t>
            </w:r>
          </w:p>
        </w:tc>
      </w:tr>
      <w:tr w:rsidTr="00C711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t>2. Facilitate group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E" w:rsidP="007D2CAE">
            <w:pPr>
              <w:pStyle w:val="BodyText"/>
            </w:pPr>
            <w:r w:rsidRPr="007D2CAE">
              <w:t>2.1 Determine purpose of group process, and plan group involvement</w:t>
            </w:r>
          </w:p>
          <w:p w:rsidR="00000000" w:rsidRPr="007D2CAE" w:rsidP="007D2CAE">
            <w:pPr>
              <w:pStyle w:val="BodyText"/>
            </w:pPr>
            <w:r w:rsidRPr="007D2CAE">
              <w:t>2.2 Gather information and develop proposed process outcome through discussions with group</w:t>
            </w:r>
          </w:p>
          <w:p w:rsidR="00000000" w:rsidRPr="007D2CAE" w:rsidP="007D2CAE">
            <w:pPr>
              <w:pStyle w:val="BodyText"/>
            </w:pPr>
            <w:r w:rsidRPr="007D2CAE">
              <w:t>2.3 Engage members of group to ensure decisions are made and agreed according to workplace procedures</w:t>
            </w:r>
          </w:p>
          <w:p w:rsidR="00000000" w:rsidRPr="007D2CAE" w:rsidP="007D2CAE">
            <w:pPr>
              <w:pStyle w:val="BodyText"/>
            </w:pPr>
            <w:r w:rsidRPr="007D2CAE">
              <w:t>2.4 Record agreed outcomes and implement process in a timely ma</w:t>
            </w:r>
            <w:r w:rsidRPr="007D2CAE">
              <w:t>nner</w:t>
            </w:r>
          </w:p>
        </w:tc>
      </w:tr>
    </w:tbl>
    <w:p w:rsidR="00000000" w:rsidRPr="007D2CAE" w:rsidP="007D2CAE">
      <w:pPr>
        <w:pStyle w:val="BodyText"/>
      </w:pPr>
    </w:p>
    <w:p w:rsidR="00000000" w:rsidRPr="007D2CAE" w:rsidP="007D2CAE">
      <w:pPr>
        <w:pStyle w:val="AllowPageBreak"/>
      </w:pPr>
    </w:p>
    <w:p w:rsidR="00000000" w:rsidRPr="007D2CAE" w:rsidP="007D2CAE">
      <w:pPr>
        <w:pStyle w:val="Heading1"/>
      </w:pPr>
      <w:bookmarkStart w:id="6" w:name="O_1185036"/>
      <w:bookmarkEnd w:id="6"/>
      <w:r w:rsidRPr="007D2CAE">
        <w:t>Foundation Skills</w:t>
      </w:r>
    </w:p>
    <w:p w:rsidR="00000000" w:rsidRPr="00C7118C" w:rsidP="00C7118C">
      <w:pPr>
        <w:pStyle w:val="BodyText"/>
        <w:rPr>
          <w:i/>
        </w:rPr>
      </w:pPr>
      <w:r w:rsidRPr="00C7118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2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Bold"/>
              <w:rPr>
                <w:lang w:val="en-NZ"/>
              </w:rPr>
            </w:pPr>
            <w:r w:rsidRPr="007D2C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Bold"/>
              <w:rPr>
                <w:lang w:val="en-NZ"/>
              </w:rPr>
            </w:pPr>
            <w:r w:rsidRPr="007D2CAE">
              <w:t>Description</w:t>
            </w:r>
          </w:p>
        </w:tc>
      </w:tr>
      <w:tr w:rsidTr="007D2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ListBullet"/>
              <w:rPr>
                <w:lang w:val="en-NZ"/>
              </w:rPr>
            </w:pPr>
            <w:r w:rsidRPr="007D2CAE">
              <w:t>Contribute to continuous improvement of current work practices by analysing issues</w:t>
            </w:r>
          </w:p>
        </w:tc>
      </w:tr>
      <w:tr w:rsidTr="007D2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ListBullet"/>
              <w:rPr>
                <w:lang w:val="en-NZ"/>
              </w:rPr>
            </w:pPr>
            <w:r w:rsidRPr="007D2CAE">
              <w:t>Accurately record and complete organisational documents using clear language and correct spelling, grammar and terminology</w:t>
            </w:r>
          </w:p>
        </w:tc>
      </w:tr>
      <w:tr w:rsidTr="007D2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E" w:rsidP="007D2CAE">
            <w:pPr>
              <w:pStyle w:val="ListBullet"/>
            </w:pPr>
            <w:r w:rsidRPr="007D2CAE">
              <w:t>Effective</w:t>
            </w:r>
            <w:r w:rsidRPr="007D2CAE">
              <w:t>ly participate in verbal exchanges using collaborative and inclusive techniques, including active listening and questioning, and reading of verbal and non-verbal signals to convey and clarify information</w:t>
            </w:r>
          </w:p>
          <w:p w:rsidR="00000000" w:rsidRPr="007D2CAE" w:rsidP="007D2CAE">
            <w:pPr>
              <w:pStyle w:val="ListBullet"/>
            </w:pPr>
            <w:r w:rsidRPr="007D2CAE">
              <w:t>Use a range of strategies to establish a sense of connection and build rapport with co-workers</w:t>
            </w:r>
          </w:p>
          <w:p w:rsidR="00000000" w:rsidRPr="007D2CAE" w:rsidP="007D2CAE">
            <w:pPr>
              <w:pStyle w:val="ListBullet"/>
            </w:pPr>
            <w:r w:rsidRPr="007D2CAE">
              <w:t>Effectively deal with disagreements and misunderstandings as they arise</w:t>
            </w:r>
          </w:p>
        </w:tc>
      </w:tr>
    </w:tbl>
    <w:p w:rsidR="00000000" w:rsidRPr="007D2CAE" w:rsidP="007D2CAE">
      <w:pPr>
        <w:pStyle w:val="BodyText"/>
      </w:pPr>
    </w:p>
    <w:p w:rsidR="00000000" w:rsidRPr="007D2CAE" w:rsidP="007D2CAE">
      <w:pPr>
        <w:pStyle w:val="AllowPageBreak"/>
      </w:pPr>
    </w:p>
    <w:p w:rsidR="00000000" w:rsidRPr="007D2CAE" w:rsidP="007D2CAE">
      <w:pPr>
        <w:pStyle w:val="Heading1"/>
      </w:pPr>
      <w:bookmarkStart w:id="7" w:name="O_1185038"/>
      <w:bookmarkEnd w:id="7"/>
      <w:r w:rsidRPr="007D2C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D2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Bold"/>
              <w:rPr>
                <w:lang w:val="en-NZ"/>
              </w:rPr>
            </w:pPr>
            <w:r w:rsidRPr="007D2CA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Bold"/>
              <w:rPr>
                <w:lang w:val="en-NZ"/>
              </w:rPr>
            </w:pPr>
            <w:r w:rsidRPr="007D2CAE">
              <w:t>Code and tit</w:t>
            </w:r>
            <w:r w:rsidRPr="007D2CAE">
              <w:t>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Bold"/>
              <w:rPr>
                <w:lang w:val="en-NZ"/>
              </w:rPr>
            </w:pPr>
            <w:r w:rsidRPr="007D2C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Bold"/>
              <w:rPr>
                <w:lang w:val="en-NZ"/>
              </w:rPr>
            </w:pPr>
            <w:r w:rsidRPr="007D2CAE">
              <w:t>Equivalence status</w:t>
            </w:r>
          </w:p>
        </w:tc>
      </w:tr>
      <w:tr w:rsidTr="007D2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t>FBPPPL3007 Support and mentor individuals and groups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t>FBPPPL3001 Support and mentor individuals and groups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E" w:rsidP="007D2CAE">
            <w:pPr>
              <w:pStyle w:val="BodyText"/>
            </w:pPr>
            <w:r w:rsidRPr="007D2CAE">
              <w:t xml:space="preserve">Performance Criteria added </w:t>
            </w:r>
          </w:p>
          <w:p w:rsidR="00000000" w:rsidRPr="007D2CAE" w:rsidP="007D2CAE">
            <w:pPr>
              <w:pStyle w:val="BodyText"/>
            </w:pPr>
            <w:r w:rsidRPr="007D2CAE">
              <w:t>Foundation Skills refined</w:t>
            </w:r>
          </w:p>
          <w:p w:rsidR="00000000" w:rsidRPr="007D2CAE" w:rsidP="007D2CAE">
            <w:pPr>
              <w:pStyle w:val="BodyText"/>
            </w:pPr>
            <w:r w:rsidRPr="007D2CAE">
              <w:t>Performance Evidence clarified</w:t>
            </w:r>
          </w:p>
          <w:p w:rsidR="00000000" w:rsidP="007D2CAE">
            <w:pPr>
              <w:pStyle w:val="BodyText"/>
              <w:rPr>
                <w:lang w:val="en-NZ"/>
              </w:rPr>
            </w:pPr>
            <w:r w:rsidRPr="007D2CA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CAE" w:rsidP="007D2CAE">
            <w:pPr>
              <w:pStyle w:val="BodyText"/>
            </w:pPr>
            <w:r w:rsidRPr="007D2CAE">
              <w:t xml:space="preserve">Not equivalent </w:t>
            </w:r>
          </w:p>
        </w:tc>
      </w:tr>
    </w:tbl>
    <w:p w:rsidR="00000000" w:rsidRPr="007D2CAE" w:rsidP="007D2CAE">
      <w:pPr>
        <w:pStyle w:val="BodyText"/>
      </w:pPr>
    </w:p>
    <w:p w:rsidR="00000000" w:rsidRPr="007D2CAE" w:rsidP="007D2CAE">
      <w:pPr>
        <w:pStyle w:val="AllowPageBreak"/>
      </w:pPr>
    </w:p>
    <w:p w:rsidR="00000000" w:rsidRPr="007D2CAE" w:rsidP="007D2CAE">
      <w:pPr>
        <w:pStyle w:val="Heading1"/>
      </w:pPr>
      <w:bookmarkStart w:id="8" w:name="O_1185045"/>
      <w:bookmarkEnd w:id="8"/>
      <w:r w:rsidRPr="007D2CAE">
        <w:t>Links</w:t>
      </w:r>
    </w:p>
    <w:p w:rsidR="00000000" w:rsidRPr="007D2CAE" w:rsidP="00C7118C">
      <w:pPr>
        <w:pStyle w:val="BodyText"/>
      </w:pPr>
      <w:r w:rsidRPr="007D2C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D7926">
        <w:rPr>
          <w:rStyle w:val="Hyperlink"/>
        </w:rPr>
        <w:t>https://vetnet.gov.au/Pages/TrainingDocs.aspx?q=78b15323-cd38-483e-aad7-1159b570a5c4</w:t>
      </w:r>
      <w:r>
        <w:fldChar w:fldCharType="end"/>
      </w:r>
      <w:r w:rsidRPr="007D2CAE">
        <w:t>+</w:t>
      </w:r>
    </w:p>
    <w:p w:rsidR="00000000" w:rsidRPr="007D2CAE" w:rsidP="007D2CAE"/>
    <w:sectPr w:rsidSect="007D2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8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8C" w:rsidP="007D2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18C" w:rsidP="007D2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7118C" w:rsidP="007D2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CAE" w:rsidRPr="00C7118C" w:rsidP="00C71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8C" w:rsidRPr="002D2AF8" w:rsidP="007D2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FBPPPL3007 Support and mentor individuals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7118C" w:rsidP="007D2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38D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C0C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CAE"/>
  </w:style>
  <w:style w:type="character" w:customStyle="1" w:styleId="Heading1Char">
    <w:name w:val="Heading 1 Char"/>
    <w:basedOn w:val="DefaultParagraphFont"/>
    <w:link w:val="Heading1"/>
    <w:rsid w:val="007D2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CA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D2CAE"/>
    <w:rPr>
      <w:i/>
    </w:rPr>
  </w:style>
  <w:style w:type="paragraph" w:customStyle="1" w:styleId="SuperHeading">
    <w:name w:val="SuperHeading"/>
    <w:basedOn w:val="Normal"/>
    <w:rsid w:val="007D2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2CAE"/>
    <w:rPr>
      <w:b/>
    </w:rPr>
  </w:style>
  <w:style w:type="character" w:customStyle="1" w:styleId="Heading2Char">
    <w:name w:val="Heading 2 Char"/>
    <w:basedOn w:val="DefaultParagraphFont"/>
    <w:link w:val="Heading2"/>
    <w:rsid w:val="007D2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2CAE"/>
    <w:rPr>
      <w:b/>
      <w:spacing w:val="0"/>
    </w:rPr>
  </w:style>
  <w:style w:type="paragraph" w:customStyle="1" w:styleId="SuperTitle">
    <w:name w:val="SuperTitle"/>
    <w:basedOn w:val="Title"/>
    <w:rsid w:val="007D2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CAE"/>
  </w:style>
  <w:style w:type="paragraph" w:styleId="TableofFigures">
    <w:name w:val="table of figures"/>
    <w:basedOn w:val="Normal"/>
    <w:next w:val="Normal"/>
    <w:semiHidden/>
    <w:rsid w:val="007D2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C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2CAE"/>
    <w:rPr>
      <w:rFonts w:ascii="Wingdings" w:hAnsi="Wingdings"/>
    </w:rPr>
  </w:style>
  <w:style w:type="paragraph" w:customStyle="1" w:styleId="TableHeading">
    <w:name w:val="Table Heading"/>
    <w:basedOn w:val="HeadingBase"/>
    <w:rsid w:val="007D2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CAE"/>
    <w:rPr>
      <w:color w:val="0033CC"/>
      <w:u w:val="none"/>
    </w:rPr>
  </w:style>
  <w:style w:type="paragraph" w:customStyle="1" w:styleId="BodyTextRight">
    <w:name w:val="Body Text Right"/>
    <w:basedOn w:val="BodyText"/>
    <w:rsid w:val="007D2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CAE"/>
    <w:rPr>
      <w:sz w:val="32"/>
    </w:rPr>
  </w:style>
  <w:style w:type="paragraph" w:customStyle="1" w:styleId="HeadingProcedure">
    <w:name w:val="Heading Procedure"/>
    <w:basedOn w:val="HeadingBase"/>
    <w:next w:val="Normal"/>
    <w:rsid w:val="007D2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CAE"/>
    <w:pPr>
      <w:spacing w:before="60" w:after="60"/>
    </w:pPr>
  </w:style>
  <w:style w:type="paragraph" w:styleId="ListContinue">
    <w:name w:val="List Continue"/>
    <w:basedOn w:val="List"/>
    <w:rsid w:val="007D2CAE"/>
    <w:pPr>
      <w:ind w:firstLine="0"/>
    </w:pPr>
  </w:style>
  <w:style w:type="paragraph" w:customStyle="1" w:styleId="ListNote">
    <w:name w:val="List Note"/>
    <w:basedOn w:val="List"/>
    <w:rsid w:val="007D2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CAE"/>
    <w:rPr>
      <w:rFonts w:ascii="Courier New" w:hAnsi="Courier New"/>
    </w:rPr>
  </w:style>
  <w:style w:type="paragraph" w:customStyle="1" w:styleId="NoteBullet">
    <w:name w:val="Note Bullet"/>
    <w:basedOn w:val="Note"/>
    <w:rsid w:val="007D2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2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CAE"/>
    <w:rPr>
      <w:b/>
      <w:smallCaps/>
    </w:rPr>
  </w:style>
  <w:style w:type="paragraph" w:customStyle="1" w:styleId="TableListNumber">
    <w:name w:val="Table List Number"/>
    <w:basedOn w:val="ListNumber"/>
    <w:rsid w:val="007D2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CAE"/>
    <w:pPr>
      <w:numPr>
        <w:numId w:val="8"/>
      </w:numPr>
    </w:pPr>
  </w:style>
  <w:style w:type="paragraph" w:customStyle="1" w:styleId="ListAlpha2">
    <w:name w:val="List Alpha 2"/>
    <w:basedOn w:val="List2"/>
    <w:rsid w:val="007D2CAE"/>
    <w:pPr>
      <w:numPr>
        <w:numId w:val="7"/>
      </w:numPr>
    </w:pPr>
  </w:style>
  <w:style w:type="paragraph" w:styleId="List2">
    <w:name w:val="List 2"/>
    <w:basedOn w:val="BodyText"/>
    <w:rsid w:val="007D2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CAE"/>
    <w:pPr>
      <w:numPr>
        <w:numId w:val="3"/>
      </w:numPr>
    </w:pPr>
  </w:style>
  <w:style w:type="paragraph" w:styleId="ListContinue2">
    <w:name w:val="List Continue 2"/>
    <w:basedOn w:val="List2"/>
    <w:rsid w:val="007D2CAE"/>
    <w:pPr>
      <w:ind w:firstLine="0"/>
    </w:pPr>
  </w:style>
  <w:style w:type="paragraph" w:styleId="ListContinue3">
    <w:name w:val="List Continue 3"/>
    <w:basedOn w:val="List3"/>
    <w:rsid w:val="007D2CAE"/>
    <w:pPr>
      <w:ind w:left="1021" w:firstLine="0"/>
    </w:pPr>
  </w:style>
  <w:style w:type="paragraph" w:styleId="ListContinue4">
    <w:name w:val="List Continue 4"/>
    <w:basedOn w:val="List4"/>
    <w:rsid w:val="007D2CAE"/>
    <w:pPr>
      <w:ind w:firstLine="0"/>
    </w:pPr>
  </w:style>
  <w:style w:type="paragraph" w:styleId="ListContinue5">
    <w:name w:val="List Continue 5"/>
    <w:basedOn w:val="List5"/>
    <w:rsid w:val="007D2CAE"/>
    <w:pPr>
      <w:ind w:firstLine="0"/>
    </w:pPr>
  </w:style>
  <w:style w:type="paragraph" w:styleId="ListNumber3">
    <w:name w:val="List Number 3"/>
    <w:basedOn w:val="List3"/>
    <w:rsid w:val="007D2CAE"/>
    <w:pPr>
      <w:numPr>
        <w:numId w:val="4"/>
      </w:numPr>
    </w:pPr>
  </w:style>
  <w:style w:type="paragraph" w:styleId="ListNumber4">
    <w:name w:val="List Number 4"/>
    <w:basedOn w:val="List4"/>
    <w:rsid w:val="007D2CAE"/>
    <w:pPr>
      <w:numPr>
        <w:numId w:val="5"/>
      </w:numPr>
    </w:pPr>
  </w:style>
  <w:style w:type="paragraph" w:styleId="ListNumber5">
    <w:name w:val="List Number 5"/>
    <w:basedOn w:val="List5"/>
    <w:rsid w:val="007D2CAE"/>
    <w:pPr>
      <w:numPr>
        <w:numId w:val="6"/>
      </w:numPr>
    </w:pPr>
  </w:style>
  <w:style w:type="paragraph" w:styleId="BlockText">
    <w:name w:val="Block Text"/>
    <w:basedOn w:val="Normal"/>
    <w:rsid w:val="007D2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CAE"/>
    <w:rPr>
      <w:sz w:val="16"/>
      <w:vertAlign w:val="superscript"/>
    </w:rPr>
  </w:style>
  <w:style w:type="character" w:customStyle="1" w:styleId="Symbols">
    <w:name w:val="Symbols"/>
    <w:basedOn w:val="DefaultParagraphFont"/>
    <w:rsid w:val="007D2CAE"/>
    <w:rPr>
      <w:rFonts w:ascii="Symbol" w:hAnsi="Symbol"/>
    </w:rPr>
  </w:style>
  <w:style w:type="character" w:customStyle="1" w:styleId="MenuOptions">
    <w:name w:val="Menu Options"/>
    <w:basedOn w:val="DefaultParagraphFont"/>
    <w:rsid w:val="007D2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CAE"/>
    <w:rPr>
      <w:b/>
    </w:rPr>
  </w:style>
  <w:style w:type="character" w:customStyle="1" w:styleId="Underlined">
    <w:name w:val="Underlined"/>
    <w:basedOn w:val="DefaultParagraphFont"/>
    <w:rsid w:val="007D2CAE"/>
    <w:rPr>
      <w:u w:val="single"/>
    </w:rPr>
  </w:style>
  <w:style w:type="paragraph" w:customStyle="1" w:styleId="TableBodyTextRight">
    <w:name w:val="Table Body Text Right"/>
    <w:basedOn w:val="TableBodyText"/>
    <w:rsid w:val="007D2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CAE"/>
    <w:rPr>
      <w:sz w:val="18"/>
    </w:rPr>
  </w:style>
  <w:style w:type="paragraph" w:customStyle="1" w:styleId="BodySmallRight">
    <w:name w:val="Body Small Right"/>
    <w:basedOn w:val="BodyTextRight"/>
    <w:rsid w:val="007D2CAE"/>
    <w:rPr>
      <w:sz w:val="18"/>
      <w:szCs w:val="18"/>
    </w:rPr>
  </w:style>
  <w:style w:type="paragraph" w:customStyle="1" w:styleId="MarginEdition">
    <w:name w:val="Margin Edition"/>
    <w:basedOn w:val="MarginNote"/>
    <w:rsid w:val="007D2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CAE"/>
    <w:rPr>
      <w:sz w:val="2"/>
      <w:szCs w:val="2"/>
    </w:rPr>
  </w:style>
  <w:style w:type="character" w:customStyle="1" w:styleId="Small">
    <w:name w:val="Small"/>
    <w:basedOn w:val="DefaultParagraphFont"/>
    <w:rsid w:val="007D2CAE"/>
    <w:rPr>
      <w:sz w:val="16"/>
    </w:rPr>
  </w:style>
  <w:style w:type="paragraph" w:customStyle="1" w:styleId="WideTable">
    <w:name w:val="Wide Table"/>
    <w:basedOn w:val="Normal"/>
    <w:rsid w:val="007D2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CAE"/>
  </w:style>
  <w:style w:type="paragraph" w:styleId="Quote">
    <w:name w:val="Quote"/>
    <w:basedOn w:val="Heading1"/>
    <w:link w:val="QuoteChar"/>
    <w:qFormat/>
    <w:rsid w:val="007D2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CAE"/>
    <w:pPr>
      <w:pageBreakBefore/>
    </w:pPr>
  </w:style>
  <w:style w:type="paragraph" w:customStyle="1" w:styleId="Border">
    <w:name w:val="Border"/>
    <w:basedOn w:val="Normal"/>
    <w:qFormat/>
    <w:rsid w:val="007D2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CAE"/>
    <w:rPr>
      <w:u w:val="single"/>
    </w:rPr>
  </w:style>
  <w:style w:type="character" w:customStyle="1" w:styleId="BoldandItalics">
    <w:name w:val="Bold and Italics"/>
    <w:qFormat/>
    <w:rsid w:val="007D2CAE"/>
    <w:rPr>
      <w:b/>
      <w:i/>
      <w:u w:val="none"/>
    </w:rPr>
  </w:style>
  <w:style w:type="paragraph" w:styleId="BalloonText">
    <w:name w:val="Balloon Text"/>
    <w:basedOn w:val="Normal"/>
    <w:link w:val="BalloonTextChar"/>
    <w:rsid w:val="007D2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C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1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2949</Characters>
  <Application>Microsoft Office Word</Application>
  <DocSecurity>0</DocSecurity>
  <Lines>117</Lines>
  <Paragraphs>69</Paragraphs>
  <ScaleCrop>false</ScaleCrop>
  <Company>Author-it Software Corporation Ltd.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FBPPPL3007 Support and mentor individuals and groups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