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07E" w:rsidP="00ED5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FBPPPL3003 Participate in improvement processes</w:t>
      </w:r>
      <w:r>
        <w:fldChar w:fldCharType="end"/>
      </w:r>
    </w:p>
    <w:p w:rsidR="00ED507E" w:rsidP="00ED507E">
      <w:pPr>
        <w:pStyle w:val="Version"/>
        <w:sectPr w:rsidSect="009A5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86" w:rsidP="009A5686">
      <w:pPr>
        <w:pStyle w:val="SuperHeading"/>
      </w:pPr>
      <w:r w:rsidRPr="009A5686">
        <w:t>FBPPPL3003 Participate in improvement processes</w:t>
      </w:r>
    </w:p>
    <w:p w:rsidR="00000000" w:rsidRPr="009A5686" w:rsidP="009A5686">
      <w:pPr>
        <w:pStyle w:val="Heading1"/>
      </w:pPr>
      <w:bookmarkStart w:id="1" w:name="O_995303"/>
      <w:bookmarkEnd w:id="1"/>
      <w:r w:rsidRPr="009A5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rPr>
                <w:rStyle w:val="SpecialBold"/>
              </w:rPr>
              <w:t>Comments</w:t>
            </w:r>
          </w:p>
        </w:tc>
      </w:tr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This version released with FBP Food, Beverage and Pharmaceutical Training Package Version 2.0.</w:t>
            </w:r>
          </w:p>
        </w:tc>
      </w:tr>
    </w:tbl>
    <w:p w:rsidR="00000000" w:rsidRPr="009A5686" w:rsidP="009A5686">
      <w:pPr>
        <w:pStyle w:val="BodyText"/>
      </w:pPr>
    </w:p>
    <w:p w:rsidR="00000000" w:rsidRPr="009A5686" w:rsidP="009A5686">
      <w:pPr>
        <w:pStyle w:val="AllowPageBreak"/>
      </w:pPr>
    </w:p>
    <w:p w:rsidR="00000000" w:rsidRPr="009A5686" w:rsidP="009A5686">
      <w:pPr>
        <w:pStyle w:val="Heading1"/>
      </w:pPr>
      <w:bookmarkStart w:id="2" w:name="O_995304"/>
      <w:bookmarkEnd w:id="2"/>
      <w:r w:rsidRPr="009A5686">
        <w:t>Application</w:t>
      </w:r>
    </w:p>
    <w:p w:rsidR="00000000" w:rsidRPr="009A5686" w:rsidP="00ED507E">
      <w:pPr>
        <w:pStyle w:val="BodyText"/>
      </w:pPr>
      <w:r w:rsidRPr="009A5686">
        <w:t>This unit of competency describes the skills and knowledge required to pa</w:t>
      </w:r>
      <w:r w:rsidRPr="009A5686">
        <w:t>rticipate in performance improvement processes that involve systematic analysis of performance to identify and propose opportunities for improvement.</w:t>
      </w:r>
    </w:p>
    <w:p w:rsidR="00000000" w:rsidRPr="009A5686" w:rsidP="00ED507E">
      <w:pPr>
        <w:pStyle w:val="BodyText"/>
      </w:pPr>
      <w:r w:rsidRPr="009A5686">
        <w:t>The unit applies to individuals who work under broad direction and have scope to investigate and participa</w:t>
      </w:r>
      <w:r w:rsidRPr="009A5686">
        <w:t>te in improvement processes, where structured analysis and investigation is required.</w:t>
      </w:r>
    </w:p>
    <w:p w:rsidR="00000000" w:rsidRPr="009A5686" w:rsidP="00ED507E">
      <w:pPr>
        <w:pStyle w:val="BodyText"/>
      </w:pPr>
      <w:r w:rsidRPr="009A5686">
        <w:t>No occupational licensing, legislative or certification requirements apply to this unit at the time of publication.</w:t>
      </w:r>
      <w:r w:rsidRPr="009A5686">
        <w:rPr>
          <w:rStyle w:val="SpecialBold"/>
        </w:rPr>
        <w:t xml:space="preserve"> </w:t>
      </w:r>
    </w:p>
    <w:p w:rsidR="00000000" w:rsidRPr="009A5686" w:rsidP="009A5686">
      <w:pPr>
        <w:pStyle w:val="Heading1"/>
      </w:pPr>
      <w:bookmarkStart w:id="3" w:name="O_995305"/>
      <w:bookmarkEnd w:id="3"/>
      <w:r w:rsidRPr="009A5686">
        <w:t>Pre-requisite Unit</w:t>
      </w:r>
    </w:p>
    <w:p w:rsidR="00000000" w:rsidRPr="009A5686" w:rsidP="00ED507E">
      <w:pPr>
        <w:pStyle w:val="BodyText"/>
      </w:pPr>
      <w:r w:rsidRPr="009A5686">
        <w:t>Nil</w:t>
      </w:r>
    </w:p>
    <w:p w:rsidR="00000000" w:rsidRPr="009A5686" w:rsidP="009A5686">
      <w:pPr>
        <w:pStyle w:val="Heading1"/>
      </w:pPr>
      <w:bookmarkStart w:id="4" w:name="O_995307"/>
      <w:bookmarkEnd w:id="4"/>
      <w:r w:rsidRPr="009A5686">
        <w:t>Unit Sector</w:t>
      </w:r>
    </w:p>
    <w:p w:rsidR="00000000" w:rsidRPr="009A5686" w:rsidP="00ED507E">
      <w:pPr>
        <w:pStyle w:val="BodyText"/>
      </w:pPr>
      <w:r w:rsidRPr="009A5686">
        <w:t>People, Planning and Logistics (PPL)</w:t>
      </w:r>
    </w:p>
    <w:p w:rsidR="00000000" w:rsidRPr="009A5686" w:rsidP="009A5686">
      <w:pPr>
        <w:pStyle w:val="Heading1"/>
      </w:pPr>
      <w:bookmarkStart w:id="5" w:name="O_995308"/>
      <w:bookmarkEnd w:id="5"/>
      <w:r w:rsidRPr="009A56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rPr>
                <w:rStyle w:val="SpecialBold"/>
              </w:rPr>
              <w:t>Performance Criteria</w:t>
            </w:r>
          </w:p>
        </w:tc>
      </w:tr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1. Identify opportunities for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1.1 Identify barriers to good practice or optimal performance</w:t>
            </w:r>
          </w:p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1.2 Define scope of issue or problem to be addressed</w:t>
            </w:r>
          </w:p>
        </w:tc>
      </w:tr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2. Identify information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2.1 Identify data required to investigate improvement opportunity</w:t>
            </w:r>
          </w:p>
          <w:p w:rsidR="00000000" w:rsidRPr="009A5686" w:rsidP="009A5686">
            <w:pPr>
              <w:pStyle w:val="BodyText"/>
            </w:pPr>
            <w:r w:rsidRPr="009A5686">
              <w:t>2.2 Select appropriate data collection methods</w:t>
            </w:r>
          </w:p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2.3 Identify additional resources available to support investigation</w:t>
            </w:r>
          </w:p>
        </w:tc>
      </w:tr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3. Analyse the issue or problem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 xml:space="preserve">3.1 </w:t>
            </w:r>
            <w:r w:rsidRPr="009A5686">
              <w:t>Select and apply techniques required to investigate nature of issue or problem</w:t>
            </w:r>
          </w:p>
          <w:p w:rsidR="00000000" w:rsidRPr="009A5686" w:rsidP="009A5686">
            <w:pPr>
              <w:pStyle w:val="BodyText"/>
            </w:pPr>
            <w:r w:rsidRPr="009A5686">
              <w:t>3.2 Assess the detail of the issue or problem</w:t>
            </w:r>
          </w:p>
          <w:p w:rsidR="00000000" w:rsidRPr="009A5686" w:rsidP="009A5686">
            <w:pPr>
              <w:pStyle w:val="BodyText"/>
            </w:pPr>
            <w:r w:rsidRPr="009A5686">
              <w:t>3.3 Identify and appraise possible causes</w:t>
            </w:r>
          </w:p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3.4 Determine and assess options for improvement</w:t>
            </w:r>
          </w:p>
        </w:tc>
      </w:tr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4. Recommend options for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4.</w:t>
            </w:r>
            <w:r w:rsidRPr="009A5686">
              <w:t>1 Consolidate and clarify preferred options</w:t>
            </w:r>
          </w:p>
          <w:p w:rsidR="00000000" w:rsidRPr="009A5686" w:rsidP="009A5686">
            <w:pPr>
              <w:pStyle w:val="BodyText"/>
            </w:pPr>
            <w:r w:rsidRPr="009A5686">
              <w:t>4.2 Present recommendations in formats appropriate to the issue and the audience</w:t>
            </w:r>
          </w:p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4.3 Ensure recommendations are consistent with data collected and analyses</w:t>
            </w:r>
          </w:p>
        </w:tc>
      </w:tr>
      <w:tr w:rsidTr="00ED5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5. Participate in implementing improvement proposals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5.</w:t>
            </w:r>
            <w:r w:rsidRPr="009A5686">
              <w:t>1 Support improvement trials</w:t>
            </w:r>
          </w:p>
          <w:p w:rsidR="00000000" w:rsidRPr="009A5686" w:rsidP="009A5686">
            <w:pPr>
              <w:pStyle w:val="BodyText"/>
            </w:pPr>
            <w:r w:rsidRPr="009A5686">
              <w:t>5.2 Evaluate and refine improvement proposals against organisational objectives</w:t>
            </w:r>
          </w:p>
          <w:p w:rsidR="00000000" w:rsidRPr="009A5686" w:rsidP="009A5686">
            <w:pPr>
              <w:pStyle w:val="BodyText"/>
            </w:pPr>
            <w:r w:rsidRPr="009A5686">
              <w:t>5.3 Contribute to the development of new operating procedures or processes</w:t>
            </w:r>
          </w:p>
          <w:p w:rsidR="00000000" w:rsidRPr="009A5686" w:rsidP="009A5686">
            <w:pPr>
              <w:pStyle w:val="BodyText"/>
            </w:pPr>
            <w:r w:rsidRPr="009A5686">
              <w:t>5.4 Implement and communicate operating procedures or processes to refle</w:t>
            </w:r>
            <w:r w:rsidRPr="009A5686">
              <w:t>ct improved practices</w:t>
            </w:r>
          </w:p>
          <w:p w:rsidR="00000000" w:rsidRPr="009A5686" w:rsidP="009A5686">
            <w:pPr>
              <w:pStyle w:val="BodyText"/>
            </w:pPr>
            <w:r w:rsidRPr="009A5686">
              <w:t xml:space="preserve">5.5 Monitor improvement in performance </w:t>
            </w:r>
          </w:p>
        </w:tc>
      </w:tr>
    </w:tbl>
    <w:p w:rsidR="00000000" w:rsidRPr="009A5686" w:rsidP="009A5686">
      <w:pPr>
        <w:pStyle w:val="BodyText"/>
      </w:pPr>
    </w:p>
    <w:p w:rsidR="00000000" w:rsidRPr="009A5686" w:rsidP="009A5686">
      <w:pPr>
        <w:pStyle w:val="AllowPageBreak"/>
      </w:pPr>
    </w:p>
    <w:p w:rsidR="00000000" w:rsidRPr="009A5686" w:rsidP="009A5686">
      <w:pPr>
        <w:pStyle w:val="Heading1"/>
      </w:pPr>
      <w:bookmarkStart w:id="6" w:name="O_995309"/>
      <w:bookmarkEnd w:id="6"/>
      <w:r w:rsidRPr="009A5686">
        <w:t>Foundation Skills</w:t>
      </w:r>
    </w:p>
    <w:p w:rsidR="00000000" w:rsidRPr="00ED507E" w:rsidP="00ED507E">
      <w:pPr>
        <w:pStyle w:val="BodyText"/>
        <w:rPr>
          <w:i/>
        </w:rPr>
      </w:pPr>
      <w:r w:rsidRPr="00ED507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D507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rPr>
                <w:rStyle w:val="SpecialBold"/>
              </w:rPr>
              <w:t>Description</w:t>
            </w:r>
          </w:p>
        </w:tc>
      </w:tr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ListBullet"/>
              <w:rPr>
                <w:lang w:val="en-NZ"/>
              </w:rPr>
            </w:pPr>
            <w:r w:rsidRPr="009A5686">
              <w:t>Use clear language and concepts, and tone and pace, appropriate for the audience and purpose when discussing and communicating improvements</w:t>
            </w:r>
          </w:p>
        </w:tc>
      </w:tr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ListBullet"/>
            </w:pPr>
            <w:r w:rsidRPr="009A5686">
              <w:t>Re</w:t>
            </w:r>
            <w:r w:rsidRPr="009A5686">
              <w:t>spond to predictable routine problems and implement standard or logical solutions</w:t>
            </w:r>
          </w:p>
        </w:tc>
      </w:tr>
    </w:tbl>
    <w:p w:rsidR="00000000" w:rsidRPr="009A5686" w:rsidP="009A5686">
      <w:pPr>
        <w:pStyle w:val="BodyText"/>
      </w:pPr>
    </w:p>
    <w:p w:rsidR="00000000" w:rsidRPr="009A5686" w:rsidP="009A5686">
      <w:pPr>
        <w:pStyle w:val="AllowPageBreak"/>
      </w:pPr>
    </w:p>
    <w:p w:rsidR="00000000" w:rsidRPr="009A5686" w:rsidP="009A5686">
      <w:pPr>
        <w:pStyle w:val="Heading1"/>
      </w:pPr>
      <w:bookmarkStart w:id="7" w:name="O_995311"/>
      <w:bookmarkEnd w:id="7"/>
      <w:r w:rsidRPr="009A56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rPr>
                <w:rStyle w:val="SpecialBold"/>
              </w:rPr>
              <w:t>Equivalence status</w:t>
            </w:r>
          </w:p>
        </w:tc>
      </w:tr>
      <w:tr w:rsidTr="009A5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FBPPPL3003 Participate in improvement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FDFPPL3001A Participate in improvement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Updated to meet Standards for Training Packages</w:t>
            </w:r>
          </w:p>
          <w:p w:rsidR="00000000" w:rsidRPr="009A5686" w:rsidP="009A5686">
            <w:pPr>
              <w:pStyle w:val="BodyText"/>
            </w:pPr>
          </w:p>
          <w:p w:rsidR="00000000" w:rsidP="009A5686">
            <w:pPr>
              <w:pStyle w:val="BodyText"/>
              <w:rPr>
                <w:lang w:val="en-NZ"/>
              </w:rPr>
            </w:pPr>
            <w:r w:rsidRPr="009A5686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86" w:rsidP="009A5686">
            <w:pPr>
              <w:pStyle w:val="BodyText"/>
            </w:pPr>
            <w:r w:rsidRPr="009A5686">
              <w:t>Equivalent unit</w:t>
            </w:r>
          </w:p>
        </w:tc>
      </w:tr>
    </w:tbl>
    <w:p w:rsidR="00000000" w:rsidRPr="009A5686" w:rsidP="009A5686">
      <w:pPr>
        <w:pStyle w:val="BodyText"/>
      </w:pPr>
    </w:p>
    <w:p w:rsidR="00000000" w:rsidRPr="009A5686" w:rsidP="009A5686">
      <w:pPr>
        <w:pStyle w:val="AllowPageBreak"/>
      </w:pPr>
    </w:p>
    <w:p w:rsidR="00000000" w:rsidRPr="009A5686" w:rsidP="009A5686">
      <w:pPr>
        <w:pStyle w:val="Heading1"/>
      </w:pPr>
      <w:bookmarkStart w:id="8" w:name="O_995318"/>
      <w:bookmarkEnd w:id="8"/>
      <w:r w:rsidRPr="009A5686">
        <w:t>Links</w:t>
      </w:r>
    </w:p>
    <w:p w:rsidR="00000000" w:rsidRPr="009A5686" w:rsidP="00ED507E">
      <w:pPr>
        <w:pStyle w:val="BodyText"/>
      </w:pPr>
      <w:r w:rsidRPr="009A5686">
        <w:t>Companion Vol</w:t>
      </w:r>
      <w:r w:rsidRPr="009A5686">
        <w:t xml:space="preserve">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1A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A5686" w:rsidP="009A5686"/>
    <w:sectPr w:rsidSect="009A5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86" w:rsidRPr="00ED507E" w:rsidP="00ED5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7E" w:rsidP="009A5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07E" w:rsidP="009A5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507E" w:rsidP="009A5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86" w:rsidRPr="00ED507E" w:rsidP="00ED5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7E" w:rsidRPr="002D2AF8" w:rsidP="009A5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FBPPPL3003 Participate in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D507E" w:rsidP="009A5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728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46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86"/>
  </w:style>
  <w:style w:type="character" w:customStyle="1" w:styleId="Heading1Char">
    <w:name w:val="Heading 1 Char"/>
    <w:basedOn w:val="DefaultParagraphFont"/>
    <w:link w:val="Heading1"/>
    <w:rsid w:val="009A5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6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686"/>
    <w:rPr>
      <w:b/>
      <w:spacing w:val="0"/>
    </w:rPr>
  </w:style>
  <w:style w:type="character" w:styleId="Emphasis">
    <w:name w:val="Emphasis"/>
    <w:basedOn w:val="DefaultParagraphFont"/>
    <w:qFormat/>
    <w:rsid w:val="009A5686"/>
    <w:rPr>
      <w:i/>
    </w:rPr>
  </w:style>
  <w:style w:type="paragraph" w:customStyle="1" w:styleId="SuperHeading">
    <w:name w:val="SuperHeading"/>
    <w:basedOn w:val="Normal"/>
    <w:rsid w:val="009A5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86"/>
  </w:style>
  <w:style w:type="paragraph" w:styleId="TableofFigures">
    <w:name w:val="table of figures"/>
    <w:basedOn w:val="Normal"/>
    <w:next w:val="Normal"/>
    <w:semiHidden/>
    <w:rsid w:val="009A5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686"/>
    <w:rPr>
      <w:rFonts w:ascii="Wingdings" w:hAnsi="Wingdings"/>
    </w:rPr>
  </w:style>
  <w:style w:type="paragraph" w:customStyle="1" w:styleId="TableHeading">
    <w:name w:val="Table Heading"/>
    <w:basedOn w:val="HeadingBase"/>
    <w:rsid w:val="009A5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686"/>
    <w:rPr>
      <w:color w:val="0033CC"/>
      <w:u w:val="none"/>
    </w:rPr>
  </w:style>
  <w:style w:type="paragraph" w:customStyle="1" w:styleId="BodyTextRight">
    <w:name w:val="Body Text Right"/>
    <w:basedOn w:val="BodyText"/>
    <w:rsid w:val="009A5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86"/>
    <w:rPr>
      <w:sz w:val="32"/>
    </w:rPr>
  </w:style>
  <w:style w:type="paragraph" w:customStyle="1" w:styleId="HeadingProcedure">
    <w:name w:val="Heading Procedure"/>
    <w:basedOn w:val="HeadingBase"/>
    <w:next w:val="Normal"/>
    <w:rsid w:val="009A5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86"/>
    <w:pPr>
      <w:spacing w:before="60" w:after="60"/>
    </w:pPr>
  </w:style>
  <w:style w:type="paragraph" w:styleId="ListContinue">
    <w:name w:val="List Continue"/>
    <w:basedOn w:val="List"/>
    <w:rsid w:val="009A5686"/>
    <w:pPr>
      <w:ind w:firstLine="0"/>
    </w:pPr>
  </w:style>
  <w:style w:type="paragraph" w:customStyle="1" w:styleId="ListNote">
    <w:name w:val="List Note"/>
    <w:basedOn w:val="List"/>
    <w:rsid w:val="009A5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86"/>
    <w:rPr>
      <w:rFonts w:ascii="Courier New" w:hAnsi="Courier New"/>
    </w:rPr>
  </w:style>
  <w:style w:type="paragraph" w:customStyle="1" w:styleId="NoteBullet">
    <w:name w:val="Note Bullet"/>
    <w:basedOn w:val="Note"/>
    <w:rsid w:val="009A5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86"/>
    <w:rPr>
      <w:b/>
      <w:smallCaps/>
    </w:rPr>
  </w:style>
  <w:style w:type="paragraph" w:customStyle="1" w:styleId="TableListNumber">
    <w:name w:val="Table List Number"/>
    <w:basedOn w:val="ListNumber"/>
    <w:rsid w:val="009A5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86"/>
    <w:pPr>
      <w:numPr>
        <w:numId w:val="8"/>
      </w:numPr>
    </w:pPr>
  </w:style>
  <w:style w:type="paragraph" w:customStyle="1" w:styleId="ListAlpha2">
    <w:name w:val="List Alpha 2"/>
    <w:basedOn w:val="List2"/>
    <w:rsid w:val="009A5686"/>
    <w:pPr>
      <w:numPr>
        <w:numId w:val="7"/>
      </w:numPr>
    </w:pPr>
  </w:style>
  <w:style w:type="paragraph" w:styleId="List2">
    <w:name w:val="List 2"/>
    <w:basedOn w:val="BodyText"/>
    <w:rsid w:val="009A5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686"/>
    <w:pPr>
      <w:numPr>
        <w:numId w:val="3"/>
      </w:numPr>
    </w:pPr>
  </w:style>
  <w:style w:type="paragraph" w:styleId="ListContinue2">
    <w:name w:val="List Continue 2"/>
    <w:basedOn w:val="List2"/>
    <w:rsid w:val="009A5686"/>
    <w:pPr>
      <w:ind w:firstLine="0"/>
    </w:pPr>
  </w:style>
  <w:style w:type="paragraph" w:styleId="ListContinue3">
    <w:name w:val="List Continue 3"/>
    <w:basedOn w:val="List3"/>
    <w:rsid w:val="009A5686"/>
    <w:pPr>
      <w:ind w:left="1021" w:firstLine="0"/>
    </w:pPr>
  </w:style>
  <w:style w:type="paragraph" w:styleId="ListContinue4">
    <w:name w:val="List Continue 4"/>
    <w:basedOn w:val="List4"/>
    <w:rsid w:val="009A5686"/>
    <w:pPr>
      <w:ind w:firstLine="0"/>
    </w:pPr>
  </w:style>
  <w:style w:type="paragraph" w:styleId="ListContinue5">
    <w:name w:val="List Continue 5"/>
    <w:basedOn w:val="List5"/>
    <w:rsid w:val="009A5686"/>
    <w:pPr>
      <w:ind w:firstLine="0"/>
    </w:pPr>
  </w:style>
  <w:style w:type="paragraph" w:styleId="ListNumber3">
    <w:name w:val="List Number 3"/>
    <w:basedOn w:val="List3"/>
    <w:rsid w:val="009A5686"/>
    <w:pPr>
      <w:numPr>
        <w:numId w:val="4"/>
      </w:numPr>
    </w:pPr>
  </w:style>
  <w:style w:type="paragraph" w:styleId="ListNumber4">
    <w:name w:val="List Number 4"/>
    <w:basedOn w:val="List4"/>
    <w:rsid w:val="009A5686"/>
    <w:pPr>
      <w:numPr>
        <w:numId w:val="5"/>
      </w:numPr>
    </w:pPr>
  </w:style>
  <w:style w:type="paragraph" w:styleId="ListNumber5">
    <w:name w:val="List Number 5"/>
    <w:basedOn w:val="List5"/>
    <w:rsid w:val="009A5686"/>
    <w:pPr>
      <w:numPr>
        <w:numId w:val="6"/>
      </w:numPr>
    </w:pPr>
  </w:style>
  <w:style w:type="paragraph" w:styleId="BlockText">
    <w:name w:val="Block Text"/>
    <w:basedOn w:val="Normal"/>
    <w:rsid w:val="009A5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86"/>
    <w:rPr>
      <w:sz w:val="16"/>
      <w:vertAlign w:val="superscript"/>
    </w:rPr>
  </w:style>
  <w:style w:type="character" w:customStyle="1" w:styleId="Symbols">
    <w:name w:val="Symbols"/>
    <w:basedOn w:val="DefaultParagraphFont"/>
    <w:rsid w:val="009A5686"/>
    <w:rPr>
      <w:rFonts w:ascii="Symbol" w:hAnsi="Symbol"/>
    </w:rPr>
  </w:style>
  <w:style w:type="character" w:customStyle="1" w:styleId="MenuOptions">
    <w:name w:val="Menu Options"/>
    <w:basedOn w:val="DefaultParagraphFont"/>
    <w:rsid w:val="009A5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86"/>
    <w:rPr>
      <w:b/>
    </w:rPr>
  </w:style>
  <w:style w:type="character" w:customStyle="1" w:styleId="Underlined">
    <w:name w:val="Underlined"/>
    <w:basedOn w:val="DefaultParagraphFont"/>
    <w:rsid w:val="009A5686"/>
    <w:rPr>
      <w:u w:val="single"/>
    </w:rPr>
  </w:style>
  <w:style w:type="paragraph" w:customStyle="1" w:styleId="TableBodyTextRight">
    <w:name w:val="Table Body Text Right"/>
    <w:basedOn w:val="TableBodyText"/>
    <w:rsid w:val="009A5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86"/>
    <w:rPr>
      <w:sz w:val="18"/>
    </w:rPr>
  </w:style>
  <w:style w:type="paragraph" w:customStyle="1" w:styleId="BodySmallRight">
    <w:name w:val="Body Small Right"/>
    <w:basedOn w:val="BodyTextRight"/>
    <w:rsid w:val="009A5686"/>
    <w:rPr>
      <w:sz w:val="18"/>
      <w:szCs w:val="18"/>
    </w:rPr>
  </w:style>
  <w:style w:type="paragraph" w:customStyle="1" w:styleId="MarginEdition">
    <w:name w:val="Margin Edition"/>
    <w:basedOn w:val="MarginNote"/>
    <w:rsid w:val="009A5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86"/>
    <w:rPr>
      <w:sz w:val="2"/>
      <w:szCs w:val="2"/>
    </w:rPr>
  </w:style>
  <w:style w:type="character" w:customStyle="1" w:styleId="Small">
    <w:name w:val="Small"/>
    <w:basedOn w:val="DefaultParagraphFont"/>
    <w:rsid w:val="009A5686"/>
    <w:rPr>
      <w:sz w:val="16"/>
    </w:rPr>
  </w:style>
  <w:style w:type="paragraph" w:customStyle="1" w:styleId="WideTable">
    <w:name w:val="Wide Table"/>
    <w:basedOn w:val="Normal"/>
    <w:rsid w:val="009A5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86"/>
  </w:style>
  <w:style w:type="paragraph" w:styleId="Quote">
    <w:name w:val="Quote"/>
    <w:basedOn w:val="Heading1"/>
    <w:link w:val="QuoteChar"/>
    <w:qFormat/>
    <w:rsid w:val="009A5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86"/>
    <w:pPr>
      <w:pageBreakBefore/>
    </w:pPr>
  </w:style>
  <w:style w:type="paragraph" w:customStyle="1" w:styleId="Border">
    <w:name w:val="Border"/>
    <w:basedOn w:val="Normal"/>
    <w:qFormat/>
    <w:rsid w:val="009A5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86"/>
    <w:rPr>
      <w:u w:val="single"/>
    </w:rPr>
  </w:style>
  <w:style w:type="character" w:customStyle="1" w:styleId="BoldandItalics">
    <w:name w:val="Bold and Italics"/>
    <w:qFormat/>
    <w:rsid w:val="009A5686"/>
    <w:rPr>
      <w:b/>
      <w:i/>
      <w:u w:val="none"/>
    </w:rPr>
  </w:style>
  <w:style w:type="paragraph" w:styleId="BalloonText">
    <w:name w:val="Balloon Text"/>
    <w:basedOn w:val="Normal"/>
    <w:link w:val="BalloonTextChar"/>
    <w:rsid w:val="009A5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86"/>
    <w:pPr>
      <w:spacing w:before="0" w:after="0"/>
    </w:pPr>
  </w:style>
  <w:style w:type="paragraph" w:customStyle="1" w:styleId="BodyTextBold">
    <w:name w:val="Body Text Bold"/>
    <w:basedOn w:val="BodyText"/>
    <w:qFormat/>
    <w:rsid w:val="009A5686"/>
    <w:rPr>
      <w:b/>
    </w:rPr>
  </w:style>
  <w:style w:type="character" w:styleId="Hyperlink">
    <w:name w:val="Hyperlink"/>
    <w:basedOn w:val="DefaultParagraphFont"/>
    <w:uiPriority w:val="99"/>
    <w:unhideWhenUsed/>
    <w:rsid w:val="00ED5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3019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FBPPPL3003 Participate in improvement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