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D93" w:rsidP="00D95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FBPPPL2002 Work in a socially diverse environment</w:t>
      </w:r>
      <w:r>
        <w:fldChar w:fldCharType="end"/>
      </w:r>
    </w:p>
    <w:p w:rsidR="00D95D93" w:rsidP="00D95D93">
      <w:pPr>
        <w:pStyle w:val="Version"/>
        <w:sectPr w:rsidSect="00C52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F3" w:rsidP="00C52AF3">
      <w:pPr>
        <w:pStyle w:val="SuperHeading"/>
      </w:pPr>
      <w:r w:rsidRPr="00C52AF3">
        <w:t>Assessment Requirements for FBPPPL2002 Work in a socially diverse environment</w:t>
      </w:r>
    </w:p>
    <w:p w:rsidR="00000000" w:rsidRPr="00C52AF3" w:rsidP="00C52AF3">
      <w:pPr>
        <w:pStyle w:val="Heading1"/>
      </w:pPr>
      <w:bookmarkStart w:id="1" w:name="O_1185021"/>
      <w:bookmarkEnd w:id="1"/>
      <w:r w:rsidRPr="00C52A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F3">
            <w:pPr>
              <w:pStyle w:val="BodyTextBold"/>
              <w:rPr>
                <w:lang w:val="en-NZ"/>
              </w:rPr>
            </w:pPr>
            <w:r w:rsidRPr="00C52A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F3">
            <w:pPr>
              <w:pStyle w:val="BodyTextBold"/>
              <w:rPr>
                <w:lang w:val="en-NZ"/>
              </w:rPr>
            </w:pPr>
            <w:r w:rsidRPr="00C52AF3">
              <w:t>Comments</w:t>
            </w:r>
          </w:p>
        </w:tc>
      </w:tr>
      <w:tr w:rsidTr="00C5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F3">
            <w:pPr>
              <w:pStyle w:val="BodyText"/>
              <w:rPr>
                <w:lang w:val="en-NZ"/>
              </w:rPr>
            </w:pPr>
            <w:r w:rsidRPr="00C52A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F3" w:rsidP="00C52AF3">
            <w:pPr>
              <w:pStyle w:val="BodyText"/>
            </w:pPr>
            <w:r w:rsidRPr="00C52AF3">
              <w:t>This version released with FBP Food, Beverage and Pharmaceutical Training Package Version 6.0.</w:t>
            </w:r>
          </w:p>
        </w:tc>
      </w:tr>
    </w:tbl>
    <w:p w:rsidR="00000000" w:rsidRPr="00C52AF3" w:rsidP="00C52AF3">
      <w:pPr>
        <w:pStyle w:val="BodyText"/>
      </w:pPr>
    </w:p>
    <w:p w:rsidR="00000000" w:rsidRPr="00C52AF3" w:rsidP="00C52AF3">
      <w:pPr>
        <w:pStyle w:val="AllowPageBreak"/>
      </w:pPr>
    </w:p>
    <w:p w:rsidR="00000000" w:rsidRPr="00C52AF3" w:rsidP="00C52AF3">
      <w:pPr>
        <w:pStyle w:val="Heading1"/>
      </w:pPr>
      <w:bookmarkStart w:id="2" w:name="O_1185022"/>
      <w:bookmarkEnd w:id="2"/>
      <w:r w:rsidRPr="00C52AF3">
        <w:t>Performance Evidence</w:t>
      </w:r>
    </w:p>
    <w:p w:rsidR="00000000" w:rsidRPr="00C52AF3" w:rsidP="00D95D93">
      <w:pPr>
        <w:pStyle w:val="BodyText"/>
      </w:pPr>
      <w:r w:rsidRPr="00C52AF3">
        <w:t>An individual demonstrating competency must satisfy all of the elements and performance criteria in this unit.</w:t>
      </w:r>
    </w:p>
    <w:p w:rsidR="00000000" w:rsidRPr="00C52AF3" w:rsidP="00D95D93">
      <w:pPr>
        <w:pStyle w:val="BodyText"/>
      </w:pPr>
      <w:r w:rsidRPr="00C52AF3">
        <w:t>There must be evidence that the individual has worked effectively in a socially diverse environment on a minimum of</w:t>
      </w:r>
      <w:r w:rsidRPr="00C52AF3">
        <w:t xml:space="preserve"> two different occasions, including:</w:t>
      </w:r>
    </w:p>
    <w:p w:rsidR="00000000" w:rsidRPr="00C52AF3" w:rsidP="00C52AF3">
      <w:pPr>
        <w:pStyle w:val="ListBullet"/>
      </w:pPr>
      <w:r w:rsidRPr="00C52AF3">
        <w:t>recognising cultural and social differences in the workplace</w:t>
      </w:r>
    </w:p>
    <w:p w:rsidR="00000000" w:rsidRPr="00C52AF3" w:rsidP="00C52AF3">
      <w:pPr>
        <w:pStyle w:val="ListBullet"/>
      </w:pPr>
      <w:r w:rsidRPr="00C52AF3">
        <w:t>responding to cross-cultural or cross-social misunderstandings.</w:t>
      </w:r>
    </w:p>
    <w:p w:rsidR="00000000" w:rsidRPr="00C52AF3" w:rsidP="00C52AF3">
      <w:pPr>
        <w:pStyle w:val="AllowPageBreak"/>
      </w:pPr>
    </w:p>
    <w:p w:rsidR="00000000" w:rsidRPr="00C52AF3" w:rsidP="00C52AF3">
      <w:pPr>
        <w:pStyle w:val="Heading1"/>
      </w:pPr>
      <w:bookmarkStart w:id="3" w:name="O_1185023"/>
      <w:bookmarkEnd w:id="3"/>
      <w:r w:rsidRPr="00C52AF3">
        <w:t>Knowledge Evidence</w:t>
      </w:r>
    </w:p>
    <w:p w:rsidR="00000000" w:rsidRPr="00C52AF3" w:rsidP="00D95D93">
      <w:pPr>
        <w:pStyle w:val="BodyText"/>
      </w:pPr>
      <w:r w:rsidRPr="00C52AF3">
        <w:t>An individual must be able to demonstrate the knowledge required to perform the tasks outlined in the elements and performance criteria of this unit. This includes knowledge of:</w:t>
      </w:r>
    </w:p>
    <w:p w:rsidR="00000000" w:rsidRPr="00C52AF3" w:rsidP="00C52AF3">
      <w:pPr>
        <w:pStyle w:val="ListBullet"/>
      </w:pPr>
      <w:r w:rsidRPr="00C52AF3">
        <w:t>principles of equal employment opportunity (EEO) and anti-discrimination legi</w:t>
      </w:r>
      <w:r w:rsidRPr="00C52AF3">
        <w:t>slation as they apply to company and employee rights and responsibilities in the workplace</w:t>
      </w:r>
    </w:p>
    <w:p w:rsidR="00000000" w:rsidRPr="00C52AF3" w:rsidP="00C52AF3">
      <w:pPr>
        <w:pStyle w:val="ListBullet"/>
      </w:pPr>
      <w:r w:rsidRPr="00C52AF3">
        <w:t>recognition of differences between people from different cultural and social backgrounds, including those differing from own</w:t>
      </w:r>
    </w:p>
    <w:p w:rsidR="00000000" w:rsidRPr="00C52AF3" w:rsidP="00C52AF3">
      <w:pPr>
        <w:pStyle w:val="ListBullet"/>
      </w:pPr>
      <w:r w:rsidRPr="00C52AF3">
        <w:t>understanding of the basis of cultural d</w:t>
      </w:r>
      <w:r w:rsidRPr="00C52AF3">
        <w:t>ifference, including behaviour or practices that can cause offence, and related strategies for interacting in ways that are culturally and socially sensitive</w:t>
      </w:r>
    </w:p>
    <w:p w:rsidR="00000000" w:rsidRPr="00C52AF3" w:rsidP="00C52AF3">
      <w:pPr>
        <w:pStyle w:val="ListBullet"/>
      </w:pPr>
      <w:r w:rsidRPr="00C52AF3">
        <w:t>communication strategies and styles appropriate to diverse audiences related to the workplace.</w:t>
      </w:r>
    </w:p>
    <w:p w:rsidR="00000000" w:rsidRPr="00C52AF3" w:rsidP="00C52AF3">
      <w:pPr>
        <w:pStyle w:val="AllowPageBreak"/>
      </w:pPr>
    </w:p>
    <w:p w:rsidR="00000000" w:rsidRPr="00C52AF3" w:rsidP="00C52AF3">
      <w:pPr>
        <w:pStyle w:val="Heading1"/>
      </w:pPr>
      <w:bookmarkStart w:id="4" w:name="O_1185024"/>
      <w:bookmarkEnd w:id="4"/>
      <w:r w:rsidRPr="00C52AF3">
        <w:t>Assessment Conditions</w:t>
      </w:r>
    </w:p>
    <w:p w:rsidR="00000000" w:rsidRPr="00C52AF3" w:rsidP="00D95D93">
      <w:pPr>
        <w:pStyle w:val="BodyText"/>
      </w:pPr>
      <w:r w:rsidRPr="00C52AF3">
        <w:t>Assessment of the skills in this unit of competency must take place under the following conditions:</w:t>
      </w:r>
    </w:p>
    <w:p w:rsidR="00000000" w:rsidRPr="00C52AF3" w:rsidP="00C52AF3">
      <w:pPr>
        <w:pStyle w:val="ListBullet"/>
      </w:pPr>
      <w:r w:rsidRPr="00C52AF3">
        <w:t>physical conditions:</w:t>
      </w:r>
    </w:p>
    <w:p w:rsidR="00000000" w:rsidRPr="00C52AF3" w:rsidP="00C52AF3">
      <w:pPr>
        <w:pStyle w:val="ListBullet2"/>
      </w:pPr>
      <w:r w:rsidRPr="00C52AF3">
        <w:t>a workplace setting or an environment that accurately represents a real workplace</w:t>
      </w:r>
    </w:p>
    <w:p w:rsidR="00000000" w:rsidRPr="00C52AF3" w:rsidP="00C52AF3">
      <w:pPr>
        <w:pStyle w:val="ListBullet"/>
      </w:pPr>
      <w:r w:rsidRPr="00C52AF3">
        <w:t>specificatio</w:t>
      </w:r>
      <w:r w:rsidRPr="00C52AF3">
        <w:t>ns:</w:t>
      </w:r>
    </w:p>
    <w:p w:rsidR="00000000" w:rsidRPr="00C52AF3" w:rsidP="00C52AF3">
      <w:pPr>
        <w:pStyle w:val="ListBullet2"/>
      </w:pPr>
      <w:r w:rsidRPr="00C52AF3">
        <w:t>rights and responsibilities relating to anti-discrimination and EEO</w:t>
      </w:r>
    </w:p>
    <w:p w:rsidR="00000000" w:rsidRPr="00C52AF3" w:rsidP="00C52AF3">
      <w:pPr>
        <w:pStyle w:val="ListBullet2"/>
      </w:pPr>
      <w:r w:rsidRPr="00C52AF3">
        <w:t>relevant company policies and procedures</w:t>
      </w:r>
    </w:p>
    <w:p w:rsidR="00000000" w:rsidRPr="00C52AF3" w:rsidP="00C52AF3">
      <w:pPr>
        <w:pStyle w:val="ListBullet"/>
      </w:pPr>
      <w:r w:rsidRPr="00C52AF3">
        <w:t>relationships:</w:t>
      </w:r>
    </w:p>
    <w:p w:rsidR="00000000" w:rsidRPr="00C52AF3" w:rsidP="00C52AF3">
      <w:pPr>
        <w:pStyle w:val="ListBullet2"/>
      </w:pPr>
      <w:r w:rsidRPr="00C52AF3">
        <w:t>opportunities to interact with others using typical workplace communication processes</w:t>
      </w:r>
    </w:p>
    <w:p w:rsidR="00000000" w:rsidRPr="00C52AF3" w:rsidP="00C52AF3">
      <w:pPr>
        <w:pStyle w:val="ListBullet2"/>
      </w:pPr>
      <w:r w:rsidRPr="00C52AF3">
        <w:t>interactions with team members and supervisors, or realistic scenarios or role-plays.</w:t>
      </w:r>
    </w:p>
    <w:p w:rsidR="00000000" w:rsidRPr="00C52AF3" w:rsidP="00D95D93">
      <w:pPr>
        <w:pStyle w:val="BodyText"/>
      </w:pPr>
      <w:r w:rsidRPr="00C52AF3">
        <w:t>Assessors of this unit must satisfy the requirements for assessors in applicable vocational education and training legislation, frameworks and/or standards.</w:t>
      </w:r>
    </w:p>
    <w:p w:rsidR="00000000" w:rsidRPr="00C52AF3" w:rsidP="00C52AF3">
      <w:pPr>
        <w:pStyle w:val="Heading1"/>
      </w:pPr>
      <w:bookmarkStart w:id="5" w:name="O_1185027"/>
      <w:bookmarkEnd w:id="5"/>
      <w:r w:rsidRPr="00C52AF3">
        <w:t>Links</w:t>
      </w:r>
    </w:p>
    <w:p w:rsidR="00000000" w:rsidRPr="00C52AF3" w:rsidP="00D95D93">
      <w:pPr>
        <w:pStyle w:val="BodyText"/>
      </w:pPr>
      <w:r w:rsidRPr="00C52A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41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2AF3" w:rsidP="00C52AF3"/>
    <w:sectPr w:rsidSect="00C52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F3" w:rsidRPr="00D95D93" w:rsidP="00D95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93" w:rsidP="00C52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D93" w:rsidP="00C52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5D93" w:rsidP="00C52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AF3" w:rsidRPr="00D95D93" w:rsidP="00D95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93" w:rsidRPr="002D2AF8" w:rsidP="00C52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FBPPPL2002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95D93" w:rsidP="00C52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0C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6E4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84B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F3"/>
  </w:style>
  <w:style w:type="character" w:customStyle="1" w:styleId="Heading1Char">
    <w:name w:val="Heading 1 Char"/>
    <w:basedOn w:val="DefaultParagraphFont"/>
    <w:link w:val="Heading1"/>
    <w:rsid w:val="00C52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A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2AF3"/>
    <w:rPr>
      <w:b/>
    </w:rPr>
  </w:style>
  <w:style w:type="character" w:customStyle="1" w:styleId="Heading2Char">
    <w:name w:val="Heading 2 Char"/>
    <w:basedOn w:val="DefaultParagraphFont"/>
    <w:link w:val="Heading2"/>
    <w:rsid w:val="00C52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AF3"/>
    <w:rPr>
      <w:b/>
      <w:spacing w:val="0"/>
    </w:rPr>
  </w:style>
  <w:style w:type="paragraph" w:customStyle="1" w:styleId="SuperTitle">
    <w:name w:val="SuperTitle"/>
    <w:basedOn w:val="Title"/>
    <w:rsid w:val="00C52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AF3"/>
    <w:rPr>
      <w:i/>
    </w:rPr>
  </w:style>
  <w:style w:type="paragraph" w:styleId="Caption">
    <w:name w:val="caption"/>
    <w:basedOn w:val="BodyText"/>
    <w:next w:val="Normal"/>
    <w:qFormat/>
    <w:rsid w:val="00C52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F3"/>
  </w:style>
  <w:style w:type="paragraph" w:styleId="TableofFigures">
    <w:name w:val="table of figures"/>
    <w:basedOn w:val="Normal"/>
    <w:next w:val="Normal"/>
    <w:semiHidden/>
    <w:rsid w:val="00C52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AF3"/>
    <w:rPr>
      <w:rFonts w:ascii="Wingdings" w:hAnsi="Wingdings"/>
    </w:rPr>
  </w:style>
  <w:style w:type="paragraph" w:customStyle="1" w:styleId="TableHeading">
    <w:name w:val="Table Heading"/>
    <w:basedOn w:val="HeadingBase"/>
    <w:rsid w:val="00C52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F3"/>
    <w:rPr>
      <w:color w:val="0033CC"/>
      <w:u w:val="none"/>
    </w:rPr>
  </w:style>
  <w:style w:type="paragraph" w:customStyle="1" w:styleId="BodyTextRight">
    <w:name w:val="Body Text Right"/>
    <w:basedOn w:val="BodyText"/>
    <w:rsid w:val="00C52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F3"/>
    <w:rPr>
      <w:sz w:val="32"/>
    </w:rPr>
  </w:style>
  <w:style w:type="paragraph" w:customStyle="1" w:styleId="HeadingProcedure">
    <w:name w:val="Heading Procedure"/>
    <w:basedOn w:val="HeadingBase"/>
    <w:next w:val="Normal"/>
    <w:rsid w:val="00C52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F3"/>
    <w:pPr>
      <w:spacing w:before="60" w:after="60"/>
    </w:pPr>
  </w:style>
  <w:style w:type="paragraph" w:styleId="ListContinue">
    <w:name w:val="List Continue"/>
    <w:basedOn w:val="List"/>
    <w:rsid w:val="00C52AF3"/>
    <w:pPr>
      <w:ind w:firstLine="0"/>
    </w:pPr>
  </w:style>
  <w:style w:type="paragraph" w:customStyle="1" w:styleId="ListNote">
    <w:name w:val="List Note"/>
    <w:basedOn w:val="List"/>
    <w:rsid w:val="00C52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F3"/>
    <w:rPr>
      <w:rFonts w:ascii="Courier New" w:hAnsi="Courier New"/>
    </w:rPr>
  </w:style>
  <w:style w:type="paragraph" w:customStyle="1" w:styleId="NoteBullet">
    <w:name w:val="Note Bullet"/>
    <w:basedOn w:val="Note"/>
    <w:rsid w:val="00C52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F3"/>
    <w:rPr>
      <w:b/>
      <w:smallCaps/>
    </w:rPr>
  </w:style>
  <w:style w:type="paragraph" w:customStyle="1" w:styleId="TableListNumber">
    <w:name w:val="Table List Number"/>
    <w:basedOn w:val="ListNumber"/>
    <w:rsid w:val="00C52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F3"/>
    <w:pPr>
      <w:numPr>
        <w:numId w:val="9"/>
      </w:numPr>
    </w:pPr>
  </w:style>
  <w:style w:type="paragraph" w:customStyle="1" w:styleId="ListAlpha2">
    <w:name w:val="List Alpha 2"/>
    <w:basedOn w:val="List2"/>
    <w:rsid w:val="00C52AF3"/>
    <w:pPr>
      <w:numPr>
        <w:numId w:val="8"/>
      </w:numPr>
    </w:pPr>
  </w:style>
  <w:style w:type="paragraph" w:styleId="List2">
    <w:name w:val="List 2"/>
    <w:basedOn w:val="BodyText"/>
    <w:rsid w:val="00C52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AF3"/>
    <w:pPr>
      <w:numPr>
        <w:numId w:val="4"/>
      </w:numPr>
    </w:pPr>
  </w:style>
  <w:style w:type="paragraph" w:styleId="ListContinue2">
    <w:name w:val="List Continue 2"/>
    <w:basedOn w:val="List2"/>
    <w:rsid w:val="00C52AF3"/>
    <w:pPr>
      <w:ind w:firstLine="0"/>
    </w:pPr>
  </w:style>
  <w:style w:type="paragraph" w:styleId="ListContinue3">
    <w:name w:val="List Continue 3"/>
    <w:basedOn w:val="List3"/>
    <w:rsid w:val="00C52AF3"/>
    <w:pPr>
      <w:ind w:left="1021" w:firstLine="0"/>
    </w:pPr>
  </w:style>
  <w:style w:type="paragraph" w:styleId="ListContinue4">
    <w:name w:val="List Continue 4"/>
    <w:basedOn w:val="List4"/>
    <w:rsid w:val="00C52AF3"/>
    <w:pPr>
      <w:ind w:firstLine="0"/>
    </w:pPr>
  </w:style>
  <w:style w:type="paragraph" w:styleId="ListContinue5">
    <w:name w:val="List Continue 5"/>
    <w:basedOn w:val="List5"/>
    <w:rsid w:val="00C52AF3"/>
    <w:pPr>
      <w:ind w:firstLine="0"/>
    </w:pPr>
  </w:style>
  <w:style w:type="paragraph" w:styleId="ListNumber3">
    <w:name w:val="List Number 3"/>
    <w:basedOn w:val="List3"/>
    <w:rsid w:val="00C52AF3"/>
    <w:pPr>
      <w:numPr>
        <w:numId w:val="5"/>
      </w:numPr>
    </w:pPr>
  </w:style>
  <w:style w:type="paragraph" w:styleId="ListNumber4">
    <w:name w:val="List Number 4"/>
    <w:basedOn w:val="List4"/>
    <w:rsid w:val="00C52AF3"/>
    <w:pPr>
      <w:numPr>
        <w:numId w:val="6"/>
      </w:numPr>
    </w:pPr>
  </w:style>
  <w:style w:type="paragraph" w:styleId="ListNumber5">
    <w:name w:val="List Number 5"/>
    <w:basedOn w:val="List5"/>
    <w:rsid w:val="00C52AF3"/>
    <w:pPr>
      <w:numPr>
        <w:numId w:val="7"/>
      </w:numPr>
    </w:pPr>
  </w:style>
  <w:style w:type="paragraph" w:styleId="BlockText">
    <w:name w:val="Block Text"/>
    <w:basedOn w:val="Normal"/>
    <w:rsid w:val="00C52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F3"/>
    <w:rPr>
      <w:sz w:val="16"/>
      <w:vertAlign w:val="superscript"/>
    </w:rPr>
  </w:style>
  <w:style w:type="character" w:customStyle="1" w:styleId="Symbols">
    <w:name w:val="Symbols"/>
    <w:basedOn w:val="DefaultParagraphFont"/>
    <w:rsid w:val="00C52AF3"/>
    <w:rPr>
      <w:rFonts w:ascii="Symbol" w:hAnsi="Symbol"/>
    </w:rPr>
  </w:style>
  <w:style w:type="character" w:customStyle="1" w:styleId="MenuOptions">
    <w:name w:val="Menu Options"/>
    <w:basedOn w:val="DefaultParagraphFont"/>
    <w:rsid w:val="00C52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F3"/>
    <w:rPr>
      <w:b/>
    </w:rPr>
  </w:style>
  <w:style w:type="character" w:customStyle="1" w:styleId="Underlined">
    <w:name w:val="Underlined"/>
    <w:basedOn w:val="DefaultParagraphFont"/>
    <w:rsid w:val="00C52AF3"/>
    <w:rPr>
      <w:u w:val="single"/>
    </w:rPr>
  </w:style>
  <w:style w:type="paragraph" w:customStyle="1" w:styleId="TableBodyTextRight">
    <w:name w:val="Table Body Text Right"/>
    <w:basedOn w:val="TableBodyText"/>
    <w:rsid w:val="00C52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F3"/>
    <w:rPr>
      <w:sz w:val="18"/>
    </w:rPr>
  </w:style>
  <w:style w:type="paragraph" w:customStyle="1" w:styleId="BodySmallRight">
    <w:name w:val="Body Small Right"/>
    <w:basedOn w:val="BodyTextRight"/>
    <w:rsid w:val="00C52AF3"/>
    <w:rPr>
      <w:sz w:val="18"/>
      <w:szCs w:val="18"/>
    </w:rPr>
  </w:style>
  <w:style w:type="paragraph" w:customStyle="1" w:styleId="MarginEdition">
    <w:name w:val="Margin Edition"/>
    <w:basedOn w:val="MarginNote"/>
    <w:rsid w:val="00C52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F3"/>
    <w:rPr>
      <w:sz w:val="2"/>
      <w:szCs w:val="2"/>
    </w:rPr>
  </w:style>
  <w:style w:type="character" w:customStyle="1" w:styleId="Small">
    <w:name w:val="Small"/>
    <w:basedOn w:val="DefaultParagraphFont"/>
    <w:rsid w:val="00C52AF3"/>
    <w:rPr>
      <w:sz w:val="16"/>
    </w:rPr>
  </w:style>
  <w:style w:type="paragraph" w:customStyle="1" w:styleId="WideTable">
    <w:name w:val="Wide Table"/>
    <w:basedOn w:val="Normal"/>
    <w:rsid w:val="00C52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F3"/>
  </w:style>
  <w:style w:type="paragraph" w:styleId="Quote">
    <w:name w:val="Quote"/>
    <w:basedOn w:val="Heading1"/>
    <w:link w:val="QuoteChar"/>
    <w:qFormat/>
    <w:rsid w:val="00C52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F3"/>
    <w:pPr>
      <w:pageBreakBefore/>
    </w:pPr>
  </w:style>
  <w:style w:type="paragraph" w:customStyle="1" w:styleId="Border">
    <w:name w:val="Border"/>
    <w:basedOn w:val="Normal"/>
    <w:qFormat/>
    <w:rsid w:val="00C52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F3"/>
    <w:rPr>
      <w:u w:val="single"/>
    </w:rPr>
  </w:style>
  <w:style w:type="character" w:customStyle="1" w:styleId="BoldandItalics">
    <w:name w:val="Bold and Italics"/>
    <w:qFormat/>
    <w:rsid w:val="00C52AF3"/>
    <w:rPr>
      <w:b/>
      <w:i/>
      <w:u w:val="none"/>
    </w:rPr>
  </w:style>
  <w:style w:type="paragraph" w:styleId="BalloonText">
    <w:name w:val="Balloon Text"/>
    <w:basedOn w:val="Normal"/>
    <w:link w:val="BalloonTextChar"/>
    <w:rsid w:val="00C52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A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5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2218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FBPPPL2002 Work in a socially diverse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