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52E" w:rsidP="00E73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FBPPPL1001 Communicate workplace information</w:t>
      </w:r>
      <w:r>
        <w:fldChar w:fldCharType="end"/>
      </w:r>
    </w:p>
    <w:p w:rsidR="00E7352E" w:rsidP="00E7352E">
      <w:pPr>
        <w:pStyle w:val="Version"/>
        <w:sectPr w:rsidSect="00DA7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D09" w:rsidP="00DA7D09">
      <w:pPr>
        <w:pStyle w:val="SuperHeading"/>
      </w:pPr>
      <w:r w:rsidRPr="00DA7D09">
        <w:t>FBPPPL1001 Communicate workplace information</w:t>
      </w:r>
    </w:p>
    <w:p w:rsidR="00000000" w:rsidRPr="00DA7D09" w:rsidP="00DA7D09">
      <w:pPr>
        <w:pStyle w:val="Heading1"/>
      </w:pPr>
      <w:bookmarkStart w:id="1" w:name="O_1184992"/>
      <w:bookmarkEnd w:id="1"/>
      <w:r w:rsidRPr="00DA7D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Comments</w:t>
            </w:r>
          </w:p>
        </w:tc>
      </w:tr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t>This version released with FBP Food, Beverage and Pharmaceutical Training Package Version 6.0.</w:t>
            </w:r>
          </w:p>
        </w:tc>
      </w:tr>
    </w:tbl>
    <w:p w:rsidR="00000000" w:rsidRPr="00DA7D09" w:rsidP="00DA7D09">
      <w:pPr>
        <w:pStyle w:val="BodyText"/>
      </w:pPr>
    </w:p>
    <w:p w:rsidR="00000000" w:rsidRPr="00DA7D09" w:rsidP="00DA7D09">
      <w:pPr>
        <w:pStyle w:val="AllowPageBreak"/>
      </w:pPr>
    </w:p>
    <w:p w:rsidR="00000000" w:rsidRPr="00DA7D09" w:rsidP="00DA7D09">
      <w:pPr>
        <w:pStyle w:val="Heading1"/>
      </w:pPr>
      <w:bookmarkStart w:id="2" w:name="O_1184993"/>
      <w:bookmarkEnd w:id="2"/>
      <w:r w:rsidRPr="00DA7D09">
        <w:t>Application</w:t>
      </w:r>
    </w:p>
    <w:p w:rsidR="00000000" w:rsidRPr="00DA7D09" w:rsidP="00E7352E">
      <w:pPr>
        <w:pStyle w:val="BodyText"/>
      </w:pPr>
      <w:r w:rsidRPr="00DA7D09">
        <w:t>This unit of competency describes the skills and knowledge required to</w:t>
      </w:r>
      <w:r w:rsidRPr="00DA7D09">
        <w:t xml:space="preserve"> gather, convey and receive workplace information and to interact with others at work.</w:t>
      </w:r>
    </w:p>
    <w:p w:rsidR="00000000" w:rsidRPr="00DA7D09" w:rsidP="00E7352E">
      <w:pPr>
        <w:pStyle w:val="BodyText"/>
      </w:pPr>
      <w:r w:rsidRPr="00DA7D09">
        <w:t>This unit applies to individuals who work under direct supervision who use basic communication skills to interact with others and follow workplace directions.</w:t>
      </w:r>
    </w:p>
    <w:p w:rsidR="00000000" w:rsidRPr="00DA7D09" w:rsidP="00E7352E">
      <w:pPr>
        <w:pStyle w:val="BodyText"/>
      </w:pPr>
      <w:r w:rsidRPr="00DA7D09">
        <w:t>No licensi</w:t>
      </w:r>
      <w:r w:rsidRPr="00DA7D09">
        <w:t xml:space="preserve">ng, legislative or certification requirements apply to this unit at the time of publication. </w:t>
      </w:r>
    </w:p>
    <w:p w:rsidR="00000000" w:rsidRPr="00DA7D09" w:rsidP="00DA7D09">
      <w:pPr>
        <w:pStyle w:val="Heading1"/>
      </w:pPr>
      <w:bookmarkStart w:id="3" w:name="O_1184994"/>
      <w:bookmarkEnd w:id="3"/>
      <w:r w:rsidRPr="00DA7D09">
        <w:t>Pre-requisite Unit</w:t>
      </w:r>
    </w:p>
    <w:p w:rsidR="00000000" w:rsidRPr="00DA7D09" w:rsidP="00E7352E">
      <w:pPr>
        <w:pStyle w:val="BodyText"/>
      </w:pPr>
      <w:r w:rsidRPr="00DA7D09">
        <w:t>Nil</w:t>
      </w:r>
    </w:p>
    <w:p w:rsidR="00000000" w:rsidRPr="00DA7D09" w:rsidP="00DA7D09">
      <w:pPr>
        <w:pStyle w:val="Heading1"/>
      </w:pPr>
      <w:bookmarkStart w:id="4" w:name="O_1184996"/>
      <w:bookmarkEnd w:id="4"/>
      <w:r w:rsidRPr="00DA7D09">
        <w:t>Unit Sector</w:t>
      </w:r>
    </w:p>
    <w:p w:rsidR="00000000" w:rsidRPr="00DA7D09" w:rsidP="00E7352E">
      <w:pPr>
        <w:pStyle w:val="BodyText"/>
      </w:pPr>
      <w:r w:rsidRPr="00DA7D09">
        <w:t>People, Planning and Logistics (PPL)</w:t>
      </w:r>
    </w:p>
    <w:p w:rsidR="00000000" w:rsidRPr="00DA7D09" w:rsidP="00DA7D09">
      <w:pPr>
        <w:pStyle w:val="Heading1"/>
      </w:pPr>
      <w:bookmarkStart w:id="5" w:name="O_1184997"/>
      <w:bookmarkEnd w:id="5"/>
      <w:r w:rsidRPr="00DA7D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Performance Criteria</w:t>
            </w:r>
          </w:p>
        </w:tc>
      </w:tr>
      <w:tr w:rsidTr="00E73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1. Exchange verbal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t>1.1 Identify information requirements according to wor</w:t>
            </w:r>
            <w:r w:rsidRPr="00DA7D09">
              <w:t>kplace procedures</w:t>
            </w:r>
          </w:p>
          <w:p w:rsidR="00000000" w:rsidRPr="00DA7D09" w:rsidP="00DA7D09">
            <w:pPr>
              <w:pStyle w:val="BodyText"/>
            </w:pPr>
            <w:r w:rsidRPr="00DA7D09">
              <w:t>1.2 Ask questions to seek or clarify information</w:t>
            </w:r>
          </w:p>
          <w:p w:rsidR="00000000" w:rsidRPr="00DA7D09" w:rsidP="00DA7D09">
            <w:pPr>
              <w:pStyle w:val="BodyText"/>
            </w:pPr>
            <w:r w:rsidRPr="00DA7D09">
              <w:t>1.3 Apply effective listening skills to receive information</w:t>
            </w:r>
          </w:p>
          <w:p w:rsidR="00000000" w:rsidRPr="00DA7D09" w:rsidP="00DA7D09">
            <w:pPr>
              <w:pStyle w:val="BodyText"/>
            </w:pPr>
            <w:r w:rsidRPr="00DA7D09">
              <w:t>1.4 Use interactive skills to communicate effectively with others</w:t>
            </w:r>
          </w:p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1.5 Provide information in a timely and appropriate manner</w:t>
            </w:r>
          </w:p>
        </w:tc>
      </w:tr>
      <w:tr w:rsidTr="00E73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2. Locate and use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t>2.1 Locate sources of workplace information to inform work tasks</w:t>
            </w:r>
          </w:p>
          <w:p w:rsidR="00000000" w:rsidRPr="00DA7D09" w:rsidP="00DA7D09">
            <w:pPr>
              <w:pStyle w:val="BodyText"/>
            </w:pPr>
            <w:r w:rsidRPr="00DA7D09">
              <w:t>2.2 Read and use information to carry out work responsibilities</w:t>
            </w:r>
          </w:p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2.3 Ask questions to clarify written or diagrammatic instructions</w:t>
            </w:r>
          </w:p>
        </w:tc>
      </w:tr>
      <w:tr w:rsidTr="00E73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3. Complete workplac</w:t>
            </w:r>
            <w:r w:rsidRPr="00DA7D09">
              <w:t>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t>3.1 Identify forms or digital records that require completion for work operations</w:t>
            </w:r>
          </w:p>
          <w:p w:rsidR="00000000" w:rsidRPr="00DA7D09" w:rsidP="00DA7D09">
            <w:pPr>
              <w:pStyle w:val="BodyText"/>
            </w:pPr>
            <w:r w:rsidRPr="00DA7D09">
              <w:t>3.2 Complete written forms or records in line with workplace requirements</w:t>
            </w:r>
          </w:p>
          <w:p w:rsidR="00000000" w:rsidRPr="00DA7D09" w:rsidP="00DA7D09">
            <w:pPr>
              <w:pStyle w:val="BodyText"/>
            </w:pPr>
            <w:r w:rsidRPr="00DA7D09">
              <w:t>3.3 Submit or save records according to workplace procedures</w:t>
            </w:r>
          </w:p>
        </w:tc>
      </w:tr>
    </w:tbl>
    <w:p w:rsidR="00000000" w:rsidRPr="00DA7D09" w:rsidP="00DA7D09">
      <w:pPr>
        <w:pStyle w:val="BodyText"/>
      </w:pPr>
    </w:p>
    <w:p w:rsidR="00000000" w:rsidRPr="00DA7D09" w:rsidP="00DA7D09">
      <w:pPr>
        <w:pStyle w:val="AllowPageBreak"/>
      </w:pPr>
    </w:p>
    <w:p w:rsidR="00000000" w:rsidRPr="00DA7D09" w:rsidP="00DA7D09">
      <w:pPr>
        <w:pStyle w:val="Heading1"/>
      </w:pPr>
      <w:bookmarkStart w:id="6" w:name="O_1184998"/>
      <w:bookmarkEnd w:id="6"/>
      <w:r w:rsidRPr="00DA7D09">
        <w:t>Fo</w:t>
      </w:r>
      <w:r w:rsidRPr="00DA7D09">
        <w:t>undation Skills</w:t>
      </w:r>
    </w:p>
    <w:p w:rsidR="00000000" w:rsidRPr="00E7352E" w:rsidP="00E7352E">
      <w:pPr>
        <w:pStyle w:val="BodyText"/>
        <w:rPr>
          <w:i/>
        </w:rPr>
      </w:pPr>
      <w:r w:rsidRPr="00E735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Description</w:t>
            </w:r>
          </w:p>
        </w:tc>
      </w:tr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ListBullet"/>
              <w:rPr>
                <w:lang w:val="en-NZ"/>
              </w:rPr>
            </w:pPr>
            <w:r w:rsidRPr="00DA7D09">
              <w:t>Interpret simple work instructions</w:t>
            </w:r>
          </w:p>
        </w:tc>
      </w:tr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ListBullet"/>
              <w:rPr>
                <w:lang w:val="en-NZ"/>
              </w:rPr>
            </w:pPr>
            <w:r w:rsidRPr="00DA7D09">
              <w:t>Complete basic work records (digital or paper-based)</w:t>
            </w:r>
          </w:p>
        </w:tc>
      </w:tr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ListBullet"/>
            </w:pPr>
            <w:r w:rsidRPr="00DA7D09">
              <w:t xml:space="preserve">Follow instructions to complete a limited set of well-defined tasks </w:t>
            </w:r>
          </w:p>
          <w:p w:rsidR="00000000" w:rsidP="00DA7D09">
            <w:pPr>
              <w:pStyle w:val="ListBullet"/>
              <w:rPr>
                <w:lang w:val="en-NZ"/>
              </w:rPr>
            </w:pPr>
            <w:r w:rsidRPr="00DA7D09">
              <w:t>Follow basic communication protocols and conventions</w:t>
            </w:r>
          </w:p>
        </w:tc>
      </w:tr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ListBullet"/>
            </w:pPr>
            <w:r w:rsidRPr="00DA7D09">
              <w:t>Recognise basic symbols, signage and graphics to guide work tasks</w:t>
            </w:r>
          </w:p>
        </w:tc>
      </w:tr>
    </w:tbl>
    <w:p w:rsidR="00000000" w:rsidRPr="00DA7D09" w:rsidP="00DA7D09">
      <w:pPr>
        <w:pStyle w:val="BodyText"/>
      </w:pPr>
    </w:p>
    <w:p w:rsidR="00000000" w:rsidRPr="00DA7D09" w:rsidP="00DA7D09">
      <w:pPr>
        <w:pStyle w:val="AllowPageBreak"/>
      </w:pPr>
    </w:p>
    <w:p w:rsidR="00000000" w:rsidRPr="00DA7D09" w:rsidP="00DA7D09">
      <w:pPr>
        <w:pStyle w:val="Heading1"/>
      </w:pPr>
      <w:bookmarkStart w:id="7" w:name="O_1185000"/>
      <w:bookmarkEnd w:id="7"/>
      <w:r w:rsidRPr="00DA7D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Equivalence status</w:t>
            </w:r>
          </w:p>
        </w:tc>
      </w:tr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FBPPPL1001 Communicate workplace information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FBPOPR1003 Communicate workplace information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t xml:space="preserve">Unit sector code updated </w:t>
            </w:r>
          </w:p>
          <w:p w:rsidR="00000000" w:rsidRPr="00DA7D09" w:rsidP="00DA7D09">
            <w:pPr>
              <w:pStyle w:val="BodyText"/>
            </w:pPr>
            <w:r w:rsidRPr="00DA7D09">
              <w:t>Application of unit clarified</w:t>
            </w:r>
          </w:p>
          <w:p w:rsidR="00000000" w:rsidRPr="00DA7D09" w:rsidP="00DA7D09">
            <w:pPr>
              <w:pStyle w:val="BodyText"/>
            </w:pPr>
            <w:r w:rsidRPr="00DA7D09">
              <w:t xml:space="preserve">Minor changes to </w:t>
            </w:r>
            <w:r w:rsidRPr="00DA7D09">
              <w:t xml:space="preserve">Performance Criteria </w:t>
            </w:r>
          </w:p>
          <w:p w:rsidR="00000000" w:rsidRPr="00DA7D09" w:rsidP="00DA7D09">
            <w:pPr>
              <w:pStyle w:val="BodyText"/>
            </w:pPr>
            <w:r w:rsidRPr="00DA7D09">
              <w:t>Foundation Skills refined</w:t>
            </w:r>
          </w:p>
          <w:p w:rsidR="00000000" w:rsidRPr="00DA7D09" w:rsidP="00DA7D09">
            <w:pPr>
              <w:pStyle w:val="BodyText"/>
            </w:pPr>
            <w:r w:rsidRPr="00DA7D09">
              <w:t>Performance Evidence clarified</w:t>
            </w:r>
          </w:p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t xml:space="preserve">Equivalent </w:t>
            </w:r>
          </w:p>
        </w:tc>
      </w:tr>
    </w:tbl>
    <w:p w:rsidR="00000000" w:rsidRPr="00DA7D09" w:rsidP="00DA7D09">
      <w:pPr>
        <w:pStyle w:val="BodyText"/>
      </w:pPr>
    </w:p>
    <w:p w:rsidR="00000000" w:rsidRPr="00DA7D09" w:rsidP="00DA7D09">
      <w:pPr>
        <w:pStyle w:val="AllowPageBreak"/>
      </w:pPr>
    </w:p>
    <w:p w:rsidR="00000000" w:rsidRPr="00DA7D09" w:rsidP="00DA7D09">
      <w:pPr>
        <w:pStyle w:val="Heading1"/>
      </w:pPr>
      <w:bookmarkStart w:id="8" w:name="O_1185007"/>
      <w:bookmarkEnd w:id="8"/>
      <w:r w:rsidRPr="00DA7D09">
        <w:t>Links</w:t>
      </w:r>
    </w:p>
    <w:p w:rsidR="00000000" w:rsidRPr="00DA7D09" w:rsidP="00E7352E">
      <w:pPr>
        <w:pStyle w:val="BodyText"/>
      </w:pPr>
      <w:r w:rsidRPr="00DA7D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1D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7D09" w:rsidP="00E7352E">
      <w:pPr>
        <w:pStyle w:val="BodyText"/>
        <w:sectPr w:rsidSect="00DA7D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D09" w:rsidP="00DA7D09">
      <w:pPr>
        <w:pStyle w:val="SuperHeading"/>
      </w:pPr>
      <w:r w:rsidRPr="00DA7D09">
        <w:t>Assessment Requiremen</w:t>
      </w:r>
      <w:r w:rsidRPr="00DA7D09">
        <w:t>ts for FBPPPL1001 Communicate workplace information</w:t>
      </w:r>
    </w:p>
    <w:p w:rsidR="00000000" w:rsidRPr="00DA7D09" w:rsidP="00DA7D09">
      <w:pPr>
        <w:pStyle w:val="Heading1"/>
      </w:pPr>
      <w:bookmarkStart w:id="9" w:name="O_1185002"/>
      <w:bookmarkEnd w:id="9"/>
      <w:r w:rsidRPr="00DA7D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Bold"/>
              <w:rPr>
                <w:lang w:val="en-NZ"/>
              </w:rPr>
            </w:pPr>
            <w:r w:rsidRPr="00DA7D09">
              <w:t>Comments</w:t>
            </w:r>
          </w:p>
        </w:tc>
      </w:tr>
      <w:tr w:rsidTr="00DA7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D09">
            <w:pPr>
              <w:pStyle w:val="BodyText"/>
              <w:rPr>
                <w:lang w:val="en-NZ"/>
              </w:rPr>
            </w:pPr>
            <w:r w:rsidRPr="00DA7D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D09" w:rsidP="00DA7D09">
            <w:pPr>
              <w:pStyle w:val="BodyText"/>
            </w:pPr>
            <w:r w:rsidRPr="00DA7D09">
              <w:t>This version released with FBP Food, Beverage and Pharmaceutical Training Package Version 6.0.</w:t>
            </w:r>
          </w:p>
        </w:tc>
      </w:tr>
    </w:tbl>
    <w:p w:rsidR="00000000" w:rsidRPr="00DA7D09" w:rsidP="00DA7D09">
      <w:pPr>
        <w:pStyle w:val="BodyText"/>
      </w:pPr>
    </w:p>
    <w:p w:rsidR="00000000" w:rsidRPr="00DA7D09" w:rsidP="00DA7D09">
      <w:pPr>
        <w:pStyle w:val="AllowPageBreak"/>
      </w:pPr>
    </w:p>
    <w:p w:rsidR="00000000" w:rsidRPr="00DA7D09" w:rsidP="00DA7D09">
      <w:pPr>
        <w:pStyle w:val="Heading1"/>
      </w:pPr>
      <w:bookmarkStart w:id="10" w:name="O_1185003"/>
      <w:bookmarkEnd w:id="10"/>
      <w:r w:rsidRPr="00DA7D09">
        <w:t>Performance Evidence</w:t>
      </w:r>
    </w:p>
    <w:p w:rsidR="00000000" w:rsidRPr="00DA7D09" w:rsidP="00E7352E">
      <w:pPr>
        <w:pStyle w:val="BodyText"/>
      </w:pPr>
      <w:r w:rsidRPr="00DA7D09">
        <w:t>An individual demonstrating competency must satisfy all of the elements and performance criteria in this unit.</w:t>
      </w:r>
    </w:p>
    <w:p w:rsidR="00000000" w:rsidRPr="00DA7D09" w:rsidP="00E7352E">
      <w:pPr>
        <w:pStyle w:val="BodyText"/>
      </w:pPr>
      <w:r w:rsidRPr="00DA7D09">
        <w:t>There must be evidence that the individual has communicated workplace information effectively, covering each of the following situations at least</w:t>
      </w:r>
      <w:r w:rsidRPr="00DA7D09">
        <w:t xml:space="preserve"> once:</w:t>
      </w:r>
    </w:p>
    <w:p w:rsidR="00000000" w:rsidRPr="00DA7D09" w:rsidP="00DA7D09">
      <w:pPr>
        <w:pStyle w:val="ListBullet"/>
      </w:pPr>
      <w:r w:rsidRPr="00DA7D09">
        <w:t>seeking information from people in the workplace to support work roles and responsibilities</w:t>
      </w:r>
    </w:p>
    <w:p w:rsidR="00000000" w:rsidRPr="00DA7D09" w:rsidP="00DA7D09">
      <w:pPr>
        <w:pStyle w:val="ListBullet"/>
      </w:pPr>
      <w:r w:rsidRPr="00DA7D09">
        <w:t>clarifying work requirements by using appropriate questions</w:t>
      </w:r>
    </w:p>
    <w:p w:rsidR="00000000" w:rsidRPr="00DA7D09" w:rsidP="00DA7D09">
      <w:pPr>
        <w:pStyle w:val="ListBullet"/>
      </w:pPr>
      <w:r w:rsidRPr="00DA7D09">
        <w:t>providing information to others</w:t>
      </w:r>
    </w:p>
    <w:p w:rsidR="00000000" w:rsidRPr="00DA7D09" w:rsidP="00DA7D09">
      <w:pPr>
        <w:pStyle w:val="ListBullet"/>
      </w:pPr>
      <w:r w:rsidRPr="00DA7D09">
        <w:t>locating and reading simple workplace instructions</w:t>
      </w:r>
    </w:p>
    <w:p w:rsidR="00000000" w:rsidRPr="00DA7D09" w:rsidP="00DA7D09">
      <w:pPr>
        <w:pStyle w:val="ListBullet"/>
      </w:pPr>
      <w:r w:rsidRPr="00DA7D09">
        <w:t xml:space="preserve">correctly completing a workplace form or record. </w:t>
      </w:r>
    </w:p>
    <w:p w:rsidR="00000000" w:rsidRPr="00DA7D09" w:rsidP="00DA7D09">
      <w:pPr>
        <w:pStyle w:val="AllowPageBreak"/>
      </w:pPr>
    </w:p>
    <w:p w:rsidR="00000000" w:rsidRPr="00DA7D09" w:rsidP="00DA7D09">
      <w:pPr>
        <w:pStyle w:val="Heading1"/>
      </w:pPr>
      <w:bookmarkStart w:id="11" w:name="O_1185004"/>
      <w:bookmarkEnd w:id="11"/>
      <w:r w:rsidRPr="00DA7D09">
        <w:t>Knowledge Evidence</w:t>
      </w:r>
    </w:p>
    <w:p w:rsidR="00000000" w:rsidRPr="00DA7D09" w:rsidP="00E7352E">
      <w:pPr>
        <w:pStyle w:val="BodyText"/>
      </w:pPr>
      <w:r w:rsidRPr="00DA7D09">
        <w:t xml:space="preserve">An individual must be able to demonstrate the knowledge required to perform the tasks outlined in the elements and performance criteria of this unit. This includes </w:t>
      </w:r>
      <w:r w:rsidRPr="00DA7D09">
        <w:t>knowledge of:</w:t>
      </w:r>
    </w:p>
    <w:p w:rsidR="00000000" w:rsidRPr="00DA7D09" w:rsidP="00DA7D09">
      <w:pPr>
        <w:pStyle w:val="ListBullet"/>
      </w:pPr>
      <w:r w:rsidRPr="00DA7D09">
        <w:t>communication channels and forums, including consultative arrangements established in the workplace</w:t>
      </w:r>
    </w:p>
    <w:p w:rsidR="00000000" w:rsidRPr="00DA7D09" w:rsidP="00DA7D09">
      <w:pPr>
        <w:pStyle w:val="ListBullet"/>
      </w:pPr>
      <w:r w:rsidRPr="00DA7D09">
        <w:t>common workplace and technical terms relating to work role</w:t>
      </w:r>
    </w:p>
    <w:p w:rsidR="00000000" w:rsidRPr="00DA7D09" w:rsidP="00DA7D09">
      <w:pPr>
        <w:pStyle w:val="ListBullet"/>
      </w:pPr>
      <w:r w:rsidRPr="00DA7D09">
        <w:t>sources of information and advice relating to own job</w:t>
      </w:r>
    </w:p>
    <w:p w:rsidR="00000000" w:rsidRPr="00DA7D09" w:rsidP="00DA7D09">
      <w:pPr>
        <w:pStyle w:val="ListBullet"/>
      </w:pPr>
      <w:r w:rsidRPr="00DA7D09">
        <w:t>methods used to access workp</w:t>
      </w:r>
      <w:r w:rsidRPr="00DA7D09">
        <w:t>lace information and procedures</w:t>
      </w:r>
    </w:p>
    <w:p w:rsidR="00000000" w:rsidRPr="00DA7D09" w:rsidP="00DA7D09">
      <w:pPr>
        <w:pStyle w:val="ListBullet"/>
      </w:pPr>
      <w:r w:rsidRPr="00DA7D09">
        <w:t>interactive techniques, including active listening, questioning, seeking and responding to feedback, and interacting effectively with others</w:t>
      </w:r>
    </w:p>
    <w:p w:rsidR="00000000" w:rsidRPr="00DA7D09" w:rsidP="00DA7D09">
      <w:pPr>
        <w:pStyle w:val="ListBullet"/>
      </w:pPr>
      <w:r w:rsidRPr="00DA7D09">
        <w:t>recognition of different methods and styles of communication</w:t>
      </w:r>
    </w:p>
    <w:p w:rsidR="00000000" w:rsidRPr="00DA7D09" w:rsidP="00DA7D09">
      <w:pPr>
        <w:pStyle w:val="ListBullet"/>
      </w:pPr>
      <w:r w:rsidRPr="00DA7D09">
        <w:t>how workplace forms an</w:t>
      </w:r>
      <w:r w:rsidRPr="00DA7D09">
        <w:t>d/or records are to be completed and to what standard.</w:t>
      </w:r>
    </w:p>
    <w:p w:rsidR="00000000" w:rsidRPr="00DA7D09" w:rsidP="00DA7D09">
      <w:pPr>
        <w:pStyle w:val="AllowPageBreak"/>
      </w:pPr>
    </w:p>
    <w:p w:rsidR="00000000" w:rsidRPr="00DA7D09" w:rsidP="00DA7D09">
      <w:pPr>
        <w:pStyle w:val="Heading1"/>
      </w:pPr>
      <w:bookmarkStart w:id="12" w:name="O_1185005"/>
      <w:bookmarkEnd w:id="12"/>
      <w:r w:rsidRPr="00DA7D09">
        <w:t>Assessment Conditions</w:t>
      </w:r>
    </w:p>
    <w:p w:rsidR="00000000" w:rsidRPr="00DA7D09" w:rsidP="00E7352E">
      <w:pPr>
        <w:pStyle w:val="BodyText"/>
      </w:pPr>
      <w:r w:rsidRPr="00DA7D09">
        <w:t>Assessment of the skills in this unit of competency must take place under the following conditions:</w:t>
      </w:r>
    </w:p>
    <w:p w:rsidR="00000000" w:rsidRPr="00DA7D09" w:rsidP="00DA7D09">
      <w:pPr>
        <w:pStyle w:val="ListBullet"/>
      </w:pPr>
      <w:r w:rsidRPr="00DA7D09">
        <w:t>physical conditions:</w:t>
      </w:r>
    </w:p>
    <w:p w:rsidR="00000000" w:rsidRPr="00DA7D09" w:rsidP="00DA7D09">
      <w:pPr>
        <w:pStyle w:val="ListBullet2"/>
      </w:pPr>
      <w:r w:rsidRPr="00DA7D09">
        <w:t>a workplace or an environment that ac</w:t>
      </w:r>
      <w:r w:rsidRPr="00DA7D09">
        <w:t>curately represents workplace conditions</w:t>
      </w:r>
    </w:p>
    <w:p w:rsidR="00000000" w:rsidRPr="00DA7D09" w:rsidP="00DA7D09">
      <w:pPr>
        <w:pStyle w:val="ListBullet"/>
      </w:pPr>
      <w:r w:rsidRPr="00DA7D09">
        <w:t>resources, equipment and materials:</w:t>
      </w:r>
    </w:p>
    <w:p w:rsidR="00000000" w:rsidRPr="00DA7D09" w:rsidP="00DA7D09">
      <w:pPr>
        <w:pStyle w:val="ListBullet2"/>
      </w:pPr>
      <w:r w:rsidRPr="00DA7D09">
        <w:t>workplace information and procedures</w:t>
      </w:r>
    </w:p>
    <w:p w:rsidR="00000000" w:rsidRPr="00DA7D09" w:rsidP="00DA7D09">
      <w:pPr>
        <w:pStyle w:val="ListBullet2"/>
      </w:pPr>
      <w:r w:rsidRPr="00DA7D09">
        <w:t>workplace forms or records (digital or paper-based)</w:t>
      </w:r>
    </w:p>
    <w:p w:rsidR="00000000" w:rsidRPr="00DA7D09" w:rsidP="00DA7D09">
      <w:pPr>
        <w:pStyle w:val="ListBullet"/>
      </w:pPr>
      <w:r w:rsidRPr="00DA7D09">
        <w:t>relationships:</w:t>
      </w:r>
    </w:p>
    <w:p w:rsidR="00000000" w:rsidRPr="00DA7D09" w:rsidP="00DA7D09">
      <w:pPr>
        <w:pStyle w:val="ListBullet2"/>
      </w:pPr>
      <w:r w:rsidRPr="00DA7D09">
        <w:t>co-worker or supervisor.</w:t>
      </w:r>
    </w:p>
    <w:p w:rsidR="00000000" w:rsidRPr="00DA7D09" w:rsidP="00E7352E">
      <w:pPr>
        <w:pStyle w:val="BodyText"/>
      </w:pPr>
      <w:r w:rsidRPr="00DA7D09">
        <w:t>Assessors of this unit must satisfy the requirements for assessors in applicable vocational education and training legislation, frameworks and/or standards.</w:t>
      </w:r>
    </w:p>
    <w:p w:rsidR="00000000" w:rsidRPr="00DA7D09" w:rsidP="00DA7D09">
      <w:pPr>
        <w:pStyle w:val="Heading1"/>
      </w:pPr>
      <w:bookmarkStart w:id="13" w:name="O_1185008"/>
      <w:bookmarkEnd w:id="13"/>
      <w:r w:rsidRPr="00DA7D09">
        <w:t>Links</w:t>
      </w:r>
    </w:p>
    <w:p w:rsidR="00000000" w:rsidRPr="00DA7D09" w:rsidP="00E7352E">
      <w:pPr>
        <w:pStyle w:val="BodyText"/>
      </w:pPr>
      <w:r w:rsidRPr="00DA7D09">
        <w:t>Companion Volumes, including Implementation Guides, are available at VETNe</w:t>
      </w:r>
      <w:r w:rsidRPr="00DA7D09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1D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7D09" w:rsidP="00DA7D09"/>
    <w:sectPr w:rsidSect="00DA7D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09" w:rsidRPr="00E7352E" w:rsidP="00E73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E" w:rsidP="00DA7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52E" w:rsidP="00DA7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352E" w:rsidP="00DA7D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09" w:rsidP="00DA7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352E">
      <w:t>Approved</w:t>
    </w:r>
    <w:r w:rsidR="00E735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35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352E">
      <w:rPr>
        <w:noProof/>
      </w:rPr>
      <w:t>4</w:t>
    </w:r>
    <w:r>
      <w:rPr>
        <w:noProof/>
      </w:rPr>
      <w:fldChar w:fldCharType="end"/>
    </w:r>
  </w:p>
  <w:p w:rsidR="00DA7D09" w:rsidP="00DA7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35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352E">
      <w:t>Manufacturing Industry Skills Alliance</w:t>
    </w:r>
    <w:r w:rsidR="00E7352E">
      <w:fldChar w:fldCharType="end"/>
    </w:r>
  </w:p>
  <w:p w:rsidR="00DA7D09" w:rsidP="00DA7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D09" w:rsidRPr="00E7352E" w:rsidP="00E735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2E" w:rsidRPr="002D2AF8" w:rsidP="00DA7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FBPPPL1001 Communicate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352E" w:rsidP="00DA7D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D09" w:rsidRPr="002D2AF8" w:rsidP="00DA7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352E">
      <w:t>FBPPPL1001 Communicate workplace information</w:t>
    </w:r>
    <w:r w:rsidR="00E735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352E">
      <w:rPr>
        <w:noProof/>
      </w:rPr>
      <w:t>2 March 2025</w:t>
    </w:r>
    <w:r>
      <w:fldChar w:fldCharType="end"/>
    </w:r>
  </w:p>
  <w:p w:rsidR="00DA7D09" w:rsidP="00DA7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E3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AB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88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D09"/>
  </w:style>
  <w:style w:type="character" w:customStyle="1" w:styleId="Heading1Char">
    <w:name w:val="Heading 1 Char"/>
    <w:basedOn w:val="DefaultParagraphFont"/>
    <w:link w:val="Heading1"/>
    <w:rsid w:val="00DA7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D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D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7D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7D09"/>
    <w:rPr>
      <w:i/>
    </w:rPr>
  </w:style>
  <w:style w:type="paragraph" w:customStyle="1" w:styleId="SuperHeading">
    <w:name w:val="SuperHeading"/>
    <w:basedOn w:val="Normal"/>
    <w:rsid w:val="00DA7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7D09"/>
    <w:rPr>
      <w:b/>
    </w:rPr>
  </w:style>
  <w:style w:type="character" w:customStyle="1" w:styleId="Heading2Char">
    <w:name w:val="Heading 2 Char"/>
    <w:basedOn w:val="DefaultParagraphFont"/>
    <w:link w:val="Heading2"/>
    <w:rsid w:val="00DA7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D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7D09"/>
    <w:rPr>
      <w:b/>
      <w:spacing w:val="0"/>
    </w:rPr>
  </w:style>
  <w:style w:type="paragraph" w:customStyle="1" w:styleId="SuperTitle">
    <w:name w:val="SuperTitle"/>
    <w:basedOn w:val="Title"/>
    <w:rsid w:val="00DA7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D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7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D09"/>
  </w:style>
  <w:style w:type="paragraph" w:styleId="TableofFigures">
    <w:name w:val="table of figures"/>
    <w:basedOn w:val="Normal"/>
    <w:next w:val="Normal"/>
    <w:semiHidden/>
    <w:rsid w:val="00DA7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D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D09"/>
    <w:rPr>
      <w:rFonts w:ascii="Wingdings" w:hAnsi="Wingdings"/>
    </w:rPr>
  </w:style>
  <w:style w:type="paragraph" w:customStyle="1" w:styleId="TableHeading">
    <w:name w:val="Table Heading"/>
    <w:basedOn w:val="HeadingBase"/>
    <w:rsid w:val="00DA7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D09"/>
    <w:rPr>
      <w:color w:val="0033CC"/>
      <w:u w:val="none"/>
    </w:rPr>
  </w:style>
  <w:style w:type="paragraph" w:customStyle="1" w:styleId="BodyTextRight">
    <w:name w:val="Body Text Right"/>
    <w:basedOn w:val="BodyText"/>
    <w:rsid w:val="00DA7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D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D09"/>
    <w:rPr>
      <w:sz w:val="32"/>
    </w:rPr>
  </w:style>
  <w:style w:type="paragraph" w:customStyle="1" w:styleId="HeadingProcedure">
    <w:name w:val="Heading Procedure"/>
    <w:basedOn w:val="HeadingBase"/>
    <w:next w:val="Normal"/>
    <w:rsid w:val="00DA7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D09"/>
    <w:pPr>
      <w:spacing w:before="60" w:after="60"/>
    </w:pPr>
  </w:style>
  <w:style w:type="paragraph" w:styleId="ListContinue">
    <w:name w:val="List Continue"/>
    <w:basedOn w:val="List"/>
    <w:rsid w:val="00DA7D09"/>
    <w:pPr>
      <w:ind w:firstLine="0"/>
    </w:pPr>
  </w:style>
  <w:style w:type="paragraph" w:customStyle="1" w:styleId="ListNote">
    <w:name w:val="List Note"/>
    <w:basedOn w:val="List"/>
    <w:rsid w:val="00DA7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D09"/>
    <w:rPr>
      <w:rFonts w:ascii="Courier New" w:hAnsi="Courier New"/>
    </w:rPr>
  </w:style>
  <w:style w:type="paragraph" w:customStyle="1" w:styleId="NoteBullet">
    <w:name w:val="Note Bullet"/>
    <w:basedOn w:val="Note"/>
    <w:rsid w:val="00DA7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D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D09"/>
    <w:rPr>
      <w:b/>
      <w:smallCaps/>
    </w:rPr>
  </w:style>
  <w:style w:type="paragraph" w:customStyle="1" w:styleId="TableListNumber">
    <w:name w:val="Table List Number"/>
    <w:basedOn w:val="ListNumber"/>
    <w:rsid w:val="00DA7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D09"/>
    <w:pPr>
      <w:numPr>
        <w:numId w:val="9"/>
      </w:numPr>
    </w:pPr>
  </w:style>
  <w:style w:type="paragraph" w:customStyle="1" w:styleId="ListAlpha2">
    <w:name w:val="List Alpha 2"/>
    <w:basedOn w:val="List2"/>
    <w:rsid w:val="00DA7D09"/>
    <w:pPr>
      <w:numPr>
        <w:numId w:val="8"/>
      </w:numPr>
    </w:pPr>
  </w:style>
  <w:style w:type="paragraph" w:styleId="List2">
    <w:name w:val="List 2"/>
    <w:basedOn w:val="BodyText"/>
    <w:rsid w:val="00DA7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D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D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D09"/>
    <w:pPr>
      <w:numPr>
        <w:numId w:val="4"/>
      </w:numPr>
    </w:pPr>
  </w:style>
  <w:style w:type="paragraph" w:styleId="ListContinue2">
    <w:name w:val="List Continue 2"/>
    <w:basedOn w:val="List2"/>
    <w:rsid w:val="00DA7D09"/>
    <w:pPr>
      <w:ind w:firstLine="0"/>
    </w:pPr>
  </w:style>
  <w:style w:type="paragraph" w:styleId="ListContinue3">
    <w:name w:val="List Continue 3"/>
    <w:basedOn w:val="List3"/>
    <w:rsid w:val="00DA7D09"/>
    <w:pPr>
      <w:ind w:left="1021" w:firstLine="0"/>
    </w:pPr>
  </w:style>
  <w:style w:type="paragraph" w:styleId="ListContinue4">
    <w:name w:val="List Continue 4"/>
    <w:basedOn w:val="List4"/>
    <w:rsid w:val="00DA7D09"/>
    <w:pPr>
      <w:ind w:firstLine="0"/>
    </w:pPr>
  </w:style>
  <w:style w:type="paragraph" w:styleId="ListContinue5">
    <w:name w:val="List Continue 5"/>
    <w:basedOn w:val="List5"/>
    <w:rsid w:val="00DA7D09"/>
    <w:pPr>
      <w:ind w:firstLine="0"/>
    </w:pPr>
  </w:style>
  <w:style w:type="paragraph" w:styleId="ListNumber3">
    <w:name w:val="List Number 3"/>
    <w:basedOn w:val="List3"/>
    <w:rsid w:val="00DA7D09"/>
    <w:pPr>
      <w:numPr>
        <w:numId w:val="5"/>
      </w:numPr>
    </w:pPr>
  </w:style>
  <w:style w:type="paragraph" w:styleId="ListNumber4">
    <w:name w:val="List Number 4"/>
    <w:basedOn w:val="List4"/>
    <w:rsid w:val="00DA7D09"/>
    <w:pPr>
      <w:numPr>
        <w:numId w:val="6"/>
      </w:numPr>
    </w:pPr>
  </w:style>
  <w:style w:type="paragraph" w:styleId="ListNumber5">
    <w:name w:val="List Number 5"/>
    <w:basedOn w:val="List5"/>
    <w:rsid w:val="00DA7D09"/>
    <w:pPr>
      <w:numPr>
        <w:numId w:val="7"/>
      </w:numPr>
    </w:pPr>
  </w:style>
  <w:style w:type="paragraph" w:styleId="BlockText">
    <w:name w:val="Block Text"/>
    <w:basedOn w:val="Normal"/>
    <w:rsid w:val="00DA7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D09"/>
    <w:rPr>
      <w:sz w:val="16"/>
      <w:vertAlign w:val="superscript"/>
    </w:rPr>
  </w:style>
  <w:style w:type="character" w:customStyle="1" w:styleId="Symbols">
    <w:name w:val="Symbols"/>
    <w:basedOn w:val="DefaultParagraphFont"/>
    <w:rsid w:val="00DA7D09"/>
    <w:rPr>
      <w:rFonts w:ascii="Symbol" w:hAnsi="Symbol"/>
    </w:rPr>
  </w:style>
  <w:style w:type="character" w:customStyle="1" w:styleId="MenuOptions">
    <w:name w:val="Menu Options"/>
    <w:basedOn w:val="DefaultParagraphFont"/>
    <w:rsid w:val="00DA7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D09"/>
    <w:rPr>
      <w:b/>
    </w:rPr>
  </w:style>
  <w:style w:type="character" w:customStyle="1" w:styleId="Underlined">
    <w:name w:val="Underlined"/>
    <w:basedOn w:val="DefaultParagraphFont"/>
    <w:rsid w:val="00DA7D09"/>
    <w:rPr>
      <w:u w:val="single"/>
    </w:rPr>
  </w:style>
  <w:style w:type="paragraph" w:customStyle="1" w:styleId="TableBodyTextRight">
    <w:name w:val="Table Body Text Right"/>
    <w:basedOn w:val="TableBodyText"/>
    <w:rsid w:val="00DA7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D09"/>
    <w:rPr>
      <w:sz w:val="18"/>
    </w:rPr>
  </w:style>
  <w:style w:type="paragraph" w:customStyle="1" w:styleId="BodySmallRight">
    <w:name w:val="Body Small Right"/>
    <w:basedOn w:val="BodyTextRight"/>
    <w:rsid w:val="00DA7D09"/>
    <w:rPr>
      <w:sz w:val="18"/>
      <w:szCs w:val="18"/>
    </w:rPr>
  </w:style>
  <w:style w:type="paragraph" w:customStyle="1" w:styleId="MarginEdition">
    <w:name w:val="Margin Edition"/>
    <w:basedOn w:val="MarginNote"/>
    <w:rsid w:val="00DA7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D09"/>
    <w:rPr>
      <w:sz w:val="2"/>
      <w:szCs w:val="2"/>
    </w:rPr>
  </w:style>
  <w:style w:type="character" w:customStyle="1" w:styleId="Small">
    <w:name w:val="Small"/>
    <w:basedOn w:val="DefaultParagraphFont"/>
    <w:rsid w:val="00DA7D09"/>
    <w:rPr>
      <w:sz w:val="16"/>
    </w:rPr>
  </w:style>
  <w:style w:type="paragraph" w:customStyle="1" w:styleId="WideTable">
    <w:name w:val="Wide Table"/>
    <w:basedOn w:val="Normal"/>
    <w:rsid w:val="00DA7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D09"/>
  </w:style>
  <w:style w:type="paragraph" w:styleId="Quote">
    <w:name w:val="Quote"/>
    <w:basedOn w:val="Heading1"/>
    <w:link w:val="QuoteChar"/>
    <w:qFormat/>
    <w:rsid w:val="00DA7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D09"/>
    <w:pPr>
      <w:pageBreakBefore/>
    </w:pPr>
  </w:style>
  <w:style w:type="paragraph" w:customStyle="1" w:styleId="Border">
    <w:name w:val="Border"/>
    <w:basedOn w:val="Normal"/>
    <w:qFormat/>
    <w:rsid w:val="00DA7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D09"/>
    <w:rPr>
      <w:u w:val="single"/>
    </w:rPr>
  </w:style>
  <w:style w:type="character" w:customStyle="1" w:styleId="BoldandItalics">
    <w:name w:val="Bold and Italics"/>
    <w:qFormat/>
    <w:rsid w:val="00DA7D09"/>
    <w:rPr>
      <w:b/>
      <w:i/>
      <w:u w:val="none"/>
    </w:rPr>
  </w:style>
  <w:style w:type="paragraph" w:styleId="BalloonText">
    <w:name w:val="Balloon Text"/>
    <w:basedOn w:val="Normal"/>
    <w:link w:val="BalloonTextChar"/>
    <w:rsid w:val="00DA7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D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35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4749</Characters>
  <Application>Microsoft Office Word</Application>
  <DocSecurity>0</DocSecurity>
  <Lines>169</Lines>
  <Paragraphs>118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FBPPPL1001 Communicate workplace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