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8F6" w:rsidP="00096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FBPPHM4005 Participate in validation of pharmaceutical manufacturing processes</w:t>
      </w:r>
      <w:r>
        <w:fldChar w:fldCharType="end"/>
      </w:r>
    </w:p>
    <w:p w:rsidR="000968F6" w:rsidP="000968F6">
      <w:pPr>
        <w:pStyle w:val="Version"/>
        <w:sectPr w:rsidSect="00B40A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AFF" w:rsidP="00B40AFF">
      <w:pPr>
        <w:pStyle w:val="SuperHeading"/>
      </w:pPr>
      <w:r w:rsidRPr="00B40AFF">
        <w:t>FBPPHM4005 Participate in validation of pharmaceutical manufacturing processes</w:t>
      </w:r>
    </w:p>
    <w:p w:rsidR="00000000" w:rsidRPr="00B40AFF" w:rsidP="00B40AFF">
      <w:pPr>
        <w:pStyle w:val="Heading1"/>
      </w:pPr>
      <w:bookmarkStart w:id="1" w:name="O_997847"/>
      <w:bookmarkEnd w:id="1"/>
      <w:r w:rsidRPr="00B40AF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9"/>
        <w:gridCol w:w="6727"/>
      </w:tblGrid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rPr>
                <w:rStyle w:val="SpecialBold"/>
              </w:rPr>
              <w:t>Comments</w:t>
            </w:r>
          </w:p>
        </w:tc>
      </w:tr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t>This version released with FBP Food, Beverage and Pharmaceutical Training Package Version 2.0.</w:t>
            </w:r>
          </w:p>
        </w:tc>
      </w:tr>
    </w:tbl>
    <w:p w:rsidR="00000000" w:rsidRPr="00B40AFF" w:rsidP="00B40AFF">
      <w:pPr>
        <w:pStyle w:val="BodyText"/>
      </w:pPr>
    </w:p>
    <w:p w:rsidR="00000000" w:rsidRPr="00B40AFF" w:rsidP="00B40AFF">
      <w:pPr>
        <w:pStyle w:val="AllowPageBreak"/>
      </w:pPr>
    </w:p>
    <w:p w:rsidR="00000000" w:rsidRPr="00B40AFF" w:rsidP="00B40AFF">
      <w:pPr>
        <w:pStyle w:val="Heading1"/>
      </w:pPr>
      <w:bookmarkStart w:id="2" w:name="O_997848"/>
      <w:bookmarkEnd w:id="2"/>
      <w:r w:rsidRPr="00B40AFF">
        <w:t>Application</w:t>
      </w:r>
    </w:p>
    <w:p w:rsidR="00000000" w:rsidRPr="00B40AFF" w:rsidP="000968F6">
      <w:pPr>
        <w:pStyle w:val="BodyText"/>
      </w:pPr>
      <w:r w:rsidRPr="00B40AFF">
        <w:t>This unit of competency describes the skills and knowledge required to use qualification and validation processes to meet Good Manufacturing Practice (GMP) requirements in a pharmaceutical manufacturing facility.</w:t>
      </w:r>
    </w:p>
    <w:p w:rsidR="00000000" w:rsidRPr="00B40AFF" w:rsidP="000968F6">
      <w:pPr>
        <w:pStyle w:val="BodyText"/>
      </w:pPr>
      <w:r w:rsidRPr="00B40AFF">
        <w:t>The unit applies to ind</w:t>
      </w:r>
      <w:r w:rsidRPr="00B40AFF">
        <w:t>ividuals with specialised skills and knowledge of GMP requirements who participate in validation process relevant to pharmaceutical manufacturing operations as part of a multi-disciplinary team and have responsibility for the output of others. This include</w:t>
      </w:r>
      <w:r w:rsidRPr="00B40AFF">
        <w:t>s applying and communicating non-routine technical solutions to predictable and unpredictable problems.</w:t>
      </w:r>
    </w:p>
    <w:p w:rsidR="00000000" w:rsidRPr="00B40AFF" w:rsidP="000968F6">
      <w:pPr>
        <w:pStyle w:val="BodyText"/>
      </w:pPr>
      <w:r w:rsidRPr="00B40AFF">
        <w:t>No occupational licensing, legislative or certification requirements apply to this unit at the time of publication.</w:t>
      </w:r>
    </w:p>
    <w:p w:rsidR="00000000" w:rsidRPr="00B40AFF" w:rsidP="00B40AFF">
      <w:pPr>
        <w:pStyle w:val="Heading1"/>
      </w:pPr>
      <w:bookmarkStart w:id="3" w:name="O_997849"/>
      <w:bookmarkEnd w:id="3"/>
      <w:r w:rsidRPr="00B40AFF">
        <w:t>Pre-requisite Unit</w:t>
      </w:r>
    </w:p>
    <w:p w:rsidR="00000000" w:rsidRPr="00B40AFF" w:rsidP="000968F6">
      <w:pPr>
        <w:pStyle w:val="BodyText"/>
      </w:pPr>
      <w:r w:rsidRPr="00B40AFF">
        <w:t>Nil</w:t>
      </w:r>
    </w:p>
    <w:p w:rsidR="00000000" w:rsidRPr="00B40AFF" w:rsidP="00B40AFF">
      <w:pPr>
        <w:pStyle w:val="Heading1"/>
      </w:pPr>
      <w:bookmarkStart w:id="4" w:name="O_997851"/>
      <w:bookmarkEnd w:id="4"/>
      <w:r w:rsidRPr="00B40AFF">
        <w:t>Unit Sector</w:t>
      </w:r>
    </w:p>
    <w:p w:rsidR="00000000" w:rsidRPr="00B40AFF" w:rsidP="000968F6">
      <w:pPr>
        <w:pStyle w:val="BodyText"/>
      </w:pPr>
      <w:r w:rsidRPr="00B40AFF">
        <w:t>Pharmaceutical (PHM)</w:t>
      </w:r>
    </w:p>
    <w:p w:rsidR="00000000" w:rsidRPr="00B40AFF" w:rsidP="00B40AFF">
      <w:pPr>
        <w:pStyle w:val="Heading1"/>
      </w:pPr>
      <w:bookmarkStart w:id="5" w:name="O_997852"/>
      <w:bookmarkEnd w:id="5"/>
      <w:r w:rsidRPr="00B40A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4"/>
        <w:gridCol w:w="6762"/>
      </w:tblGrid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rPr>
                <w:rStyle w:val="SpecialBold"/>
              </w:rPr>
              <w:t>Performance Criteria</w:t>
            </w:r>
          </w:p>
        </w:tc>
      </w:tr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t xml:space="preserve">1. Participate in qualification processes for facilities, systems or </w:t>
            </w:r>
            <w:r w:rsidRPr="00B40AFF">
              <w:t>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t>1.1 Identify procedures for developing and implementing qualification processes</w:t>
            </w:r>
          </w:p>
          <w:p w:rsidR="00000000" w:rsidRPr="00B40AFF" w:rsidP="00B40AFF">
            <w:pPr>
              <w:pStyle w:val="BodyText"/>
            </w:pPr>
            <w:r w:rsidRPr="00B40AFF">
              <w:t xml:space="preserve">1.2 Develop and review qualification processes and documentation </w:t>
            </w:r>
            <w:r w:rsidRPr="00B40AFF">
              <w:t>according to workplace procedures</w:t>
            </w:r>
          </w:p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t>1.3 Implement qualification process training needs</w:t>
            </w:r>
          </w:p>
        </w:tc>
      </w:tr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t>2. Participate in validation processes for facilities, systems or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t>2.1 Identify validation requirements according to workplace procedures and GMP requirements</w:t>
            </w:r>
          </w:p>
          <w:p w:rsidR="00000000" w:rsidRPr="00B40AFF" w:rsidP="00B40AFF">
            <w:pPr>
              <w:pStyle w:val="BodyText"/>
            </w:pPr>
            <w:r w:rsidRPr="00B40AFF">
              <w:t>2.2 Follow validation protocol to support validation activities in the work area</w:t>
            </w:r>
          </w:p>
          <w:p w:rsidR="00000000" w:rsidRPr="00B40AFF" w:rsidP="00B40AFF">
            <w:pPr>
              <w:pStyle w:val="BodyText"/>
            </w:pPr>
            <w:r w:rsidRPr="00B40AFF">
              <w:t>2.3 Evaluate and document deviations and exceptions from protocol</w:t>
            </w:r>
          </w:p>
          <w:p w:rsidR="00000000" w:rsidRPr="00B40AFF" w:rsidP="00B40AFF">
            <w:pPr>
              <w:pStyle w:val="BodyText"/>
            </w:pPr>
            <w:r w:rsidRPr="00B40AFF">
              <w:t>2.4 Maintain work</w:t>
            </w:r>
            <w:r w:rsidRPr="00B40AFF">
              <w:t>place records and documents according to workplace procedures and GMP requirements</w:t>
            </w:r>
          </w:p>
        </w:tc>
      </w:tr>
    </w:tbl>
    <w:p w:rsidR="00000000" w:rsidRPr="00B40AFF" w:rsidP="00B40AFF">
      <w:pPr>
        <w:pStyle w:val="BodyText"/>
      </w:pPr>
    </w:p>
    <w:p w:rsidR="00000000" w:rsidRPr="00B40AFF" w:rsidP="00B40AFF">
      <w:pPr>
        <w:pStyle w:val="AllowPageBreak"/>
      </w:pPr>
    </w:p>
    <w:p w:rsidR="00000000" w:rsidRPr="00B40AFF" w:rsidP="00B40AFF">
      <w:pPr>
        <w:pStyle w:val="Heading1"/>
      </w:pPr>
      <w:bookmarkStart w:id="6" w:name="O_997853"/>
      <w:bookmarkEnd w:id="6"/>
      <w:r w:rsidRPr="00B40AFF">
        <w:t>Foundation Skills</w:t>
      </w:r>
    </w:p>
    <w:p w:rsidR="00000000" w:rsidRPr="000968F6" w:rsidP="000968F6">
      <w:pPr>
        <w:pStyle w:val="BodyText"/>
        <w:rPr>
          <w:i/>
        </w:rPr>
      </w:pPr>
      <w:r w:rsidRPr="000968F6">
        <w:rPr>
          <w:rStyle w:val="Emphasis"/>
        </w:rPr>
        <w:t>This section describes those language, literacy, numeracy and employment skills that are essential for performance in this unit of compe</w:t>
      </w:r>
      <w:r w:rsidRPr="000968F6">
        <w:rPr>
          <w:rStyle w:val="Emphasis"/>
        </w:rPr>
        <w:t>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rPr>
                <w:rStyle w:val="SpecialBold"/>
              </w:rPr>
              <w:t>Description</w:t>
            </w:r>
          </w:p>
        </w:tc>
      </w:tr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ListBullet"/>
              <w:rPr>
                <w:lang w:val="en-NZ"/>
              </w:rPr>
            </w:pPr>
            <w:r w:rsidRPr="00B40AFF">
              <w:t>Interpret key information in GMP requirements and workplace procedures relevant to qualification and validation processes</w:t>
            </w:r>
          </w:p>
        </w:tc>
      </w:tr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ListBullet"/>
              <w:rPr>
                <w:lang w:val="en-NZ"/>
              </w:rPr>
            </w:pPr>
            <w:r w:rsidRPr="00B40AFF">
              <w:t xml:space="preserve">Create qualification procedures and validation reports using relevant technical terminology and format to suit regulatory requirements </w:t>
            </w:r>
          </w:p>
        </w:tc>
      </w:tr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ListBullet"/>
            </w:pPr>
            <w:r w:rsidRPr="00B40AFF">
              <w:t>Demonstrate two-way communication, including active listening and confirming instructions, when exp</w:t>
            </w:r>
            <w:r w:rsidRPr="00B40AFF">
              <w:t>laining qualification processes to team members</w:t>
            </w:r>
          </w:p>
          <w:p w:rsidR="00000000" w:rsidP="00B40AFF">
            <w:pPr>
              <w:pStyle w:val="ListBullet"/>
              <w:rPr>
                <w:lang w:val="en-NZ"/>
              </w:rPr>
            </w:pPr>
            <w:r w:rsidRPr="00B40AFF">
              <w:t>Use appropriate vocabulary, including technical language to explain processes</w:t>
            </w:r>
          </w:p>
        </w:tc>
      </w:tr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ListBullet"/>
            </w:pPr>
            <w:r w:rsidRPr="00B40AFF">
              <w:t>Access and use electronic document management systems</w:t>
            </w:r>
          </w:p>
        </w:tc>
      </w:tr>
    </w:tbl>
    <w:p w:rsidR="00000000" w:rsidRPr="00B40AFF" w:rsidP="00B40AFF">
      <w:pPr>
        <w:pStyle w:val="BodyText"/>
      </w:pPr>
    </w:p>
    <w:p w:rsidR="00000000" w:rsidRPr="00B40AFF" w:rsidP="00B40AFF">
      <w:pPr>
        <w:pStyle w:val="AllowPageBreak"/>
      </w:pPr>
    </w:p>
    <w:p w:rsidR="00000000" w:rsidRPr="00B40AFF" w:rsidP="00B40AFF">
      <w:pPr>
        <w:pStyle w:val="Heading1"/>
      </w:pPr>
      <w:bookmarkStart w:id="7" w:name="O_997855"/>
      <w:bookmarkEnd w:id="7"/>
      <w:r w:rsidRPr="00B40AF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7"/>
        <w:gridCol w:w="2046"/>
        <w:gridCol w:w="2325"/>
        <w:gridCol w:w="3068"/>
      </w:tblGrid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rPr>
                <w:rStyle w:val="SpecialBold"/>
              </w:rPr>
              <w:t>Equivalence status</w:t>
            </w:r>
          </w:p>
        </w:tc>
      </w:tr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t>FBPPHM4005 Participate in validation of pharmaceutical manufacturing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t>FDFPH4005A Participate in validation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t>Updated to meet Standards for Training</w:t>
            </w:r>
            <w:r w:rsidRPr="00B40AFF">
              <w:t xml:space="preserve"> Packages</w:t>
            </w:r>
          </w:p>
          <w:p w:rsidR="00000000" w:rsidRPr="00B40AFF" w:rsidP="00B40AFF">
            <w:pPr>
              <w:pStyle w:val="BodyText"/>
            </w:pPr>
          </w:p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t>Changes to the unit title and performance criteria for clarity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t>Equivalent unit</w:t>
            </w:r>
          </w:p>
        </w:tc>
      </w:tr>
    </w:tbl>
    <w:p w:rsidR="00000000" w:rsidRPr="00B40AFF" w:rsidP="00B40AFF">
      <w:pPr>
        <w:pStyle w:val="BodyText"/>
      </w:pPr>
    </w:p>
    <w:p w:rsidR="00000000" w:rsidRPr="00B40AFF" w:rsidP="00B40AFF">
      <w:pPr>
        <w:pStyle w:val="AllowPageBreak"/>
      </w:pPr>
    </w:p>
    <w:p w:rsidR="00000000" w:rsidRPr="00B40AFF" w:rsidP="00B40AFF">
      <w:pPr>
        <w:pStyle w:val="Heading1"/>
      </w:pPr>
      <w:bookmarkStart w:id="8" w:name="O_997862"/>
      <w:bookmarkEnd w:id="8"/>
      <w:r w:rsidRPr="00B40AFF">
        <w:t>Links</w:t>
      </w:r>
    </w:p>
    <w:p w:rsidR="00000000" w:rsidRPr="00B40AFF" w:rsidP="000968F6">
      <w:pPr>
        <w:pStyle w:val="BodyText"/>
      </w:pPr>
      <w:r w:rsidRPr="00B40AF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D374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40AFF" w:rsidP="000968F6">
      <w:pPr>
        <w:pStyle w:val="BodyText"/>
        <w:sectPr w:rsidSect="00B40A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0AFF" w:rsidP="00B40AFF">
      <w:pPr>
        <w:pStyle w:val="SuperHeading"/>
      </w:pPr>
      <w:r w:rsidRPr="00B40AFF">
        <w:t>Assessment Requirements for FBPPHM4005 Participate in validation of pharmaceutical manufacturing processes</w:t>
      </w:r>
    </w:p>
    <w:p w:rsidR="00000000" w:rsidRPr="00B40AFF" w:rsidP="00B40AFF">
      <w:pPr>
        <w:pStyle w:val="Heading1"/>
      </w:pPr>
      <w:bookmarkStart w:id="9" w:name="O_997857"/>
      <w:bookmarkEnd w:id="9"/>
      <w:r w:rsidRPr="00B40AF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9"/>
        <w:gridCol w:w="6727"/>
      </w:tblGrid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rPr>
                <w:rStyle w:val="SpecialBold"/>
              </w:rPr>
              <w:t>Comments</w:t>
            </w:r>
          </w:p>
        </w:tc>
      </w:tr>
      <w:tr w:rsidTr="00096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FF">
            <w:pPr>
              <w:pStyle w:val="BodyText"/>
              <w:rPr>
                <w:lang w:val="en-NZ"/>
              </w:rPr>
            </w:pPr>
            <w:r w:rsidRPr="00B40AF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FF" w:rsidP="00B40AFF">
            <w:pPr>
              <w:pStyle w:val="BodyText"/>
            </w:pPr>
            <w:r w:rsidRPr="00B40AFF">
              <w:t>This version released with FBP Food, Beverage and Pharmaceutical Training Package Version 2.0.</w:t>
            </w:r>
          </w:p>
        </w:tc>
      </w:tr>
    </w:tbl>
    <w:p w:rsidR="00000000" w:rsidRPr="00B40AFF" w:rsidP="00B40AFF">
      <w:pPr>
        <w:pStyle w:val="BodyText"/>
      </w:pPr>
    </w:p>
    <w:p w:rsidR="00000000" w:rsidRPr="00B40AFF" w:rsidP="00B40AFF">
      <w:pPr>
        <w:pStyle w:val="AllowPageBreak"/>
      </w:pPr>
    </w:p>
    <w:p w:rsidR="00000000" w:rsidRPr="00B40AFF" w:rsidP="00B40AFF">
      <w:pPr>
        <w:pStyle w:val="Heading1"/>
      </w:pPr>
      <w:bookmarkStart w:id="10" w:name="O_997858"/>
      <w:bookmarkEnd w:id="10"/>
      <w:r w:rsidRPr="00B40AFF">
        <w:t>Performance Evidence</w:t>
      </w:r>
    </w:p>
    <w:p w:rsidR="00000000" w:rsidRPr="00B40AFF" w:rsidP="000968F6">
      <w:pPr>
        <w:pStyle w:val="BodyText"/>
      </w:pPr>
      <w:r w:rsidRPr="00B40AFF">
        <w:t>An individual demonstrating competency in this unit must satisfy all the elements and performance criteria of this unit.</w:t>
      </w:r>
    </w:p>
    <w:p w:rsidR="00000000" w:rsidRPr="00B40AFF" w:rsidP="000968F6">
      <w:pPr>
        <w:pStyle w:val="BodyText"/>
      </w:pPr>
      <w:r w:rsidRPr="00B40AFF">
        <w:t>There must be evidence that the individual has participated in the validation processes of at least one workplace, including:</w:t>
      </w:r>
    </w:p>
    <w:p w:rsidR="00000000" w:rsidRPr="00B40AFF" w:rsidP="00B40AFF">
      <w:pPr>
        <w:pStyle w:val="ListBullet"/>
      </w:pPr>
      <w:r w:rsidRPr="00B40AFF">
        <w:t>identified procedures for developing and implementing qualification processes for a:</w:t>
      </w:r>
    </w:p>
    <w:p w:rsidR="00000000" w:rsidRPr="00B40AFF" w:rsidP="00B40AFF">
      <w:pPr>
        <w:pStyle w:val="ListBullet2"/>
      </w:pPr>
      <w:r w:rsidRPr="00B40AFF">
        <w:t>design qualification</w:t>
      </w:r>
    </w:p>
    <w:p w:rsidR="00000000" w:rsidRPr="00B40AFF" w:rsidP="00B40AFF">
      <w:pPr>
        <w:pStyle w:val="ListBullet2"/>
      </w:pPr>
      <w:r w:rsidRPr="00B40AFF">
        <w:t>installation qualification</w:t>
      </w:r>
    </w:p>
    <w:p w:rsidR="00000000" w:rsidRPr="00B40AFF" w:rsidP="00B40AFF">
      <w:pPr>
        <w:pStyle w:val="ListBullet2"/>
      </w:pPr>
      <w:r w:rsidRPr="00B40AFF">
        <w:t>operational qualification, and</w:t>
      </w:r>
    </w:p>
    <w:p w:rsidR="00000000" w:rsidRPr="00B40AFF" w:rsidP="00B40AFF">
      <w:pPr>
        <w:pStyle w:val="ListBullet2"/>
      </w:pPr>
      <w:r w:rsidRPr="00B40AFF">
        <w:t>performance qualification</w:t>
      </w:r>
    </w:p>
    <w:p w:rsidR="00000000" w:rsidRPr="00B40AFF" w:rsidP="00B40AFF">
      <w:pPr>
        <w:pStyle w:val="ListBullet"/>
      </w:pPr>
      <w:r w:rsidRPr="00B40AFF">
        <w:t>applied principles of risk management to identify critical facilities, systems and equipment</w:t>
      </w:r>
    </w:p>
    <w:p w:rsidR="00000000" w:rsidRPr="00B40AFF" w:rsidP="00B40AFF">
      <w:pPr>
        <w:pStyle w:val="ListBullet"/>
      </w:pPr>
      <w:r w:rsidRPr="00B40AFF">
        <w:t>communicated information on qualification process requirements to others in th</w:t>
      </w:r>
      <w:r w:rsidRPr="00B40AFF">
        <w:t>e work area, including demonstrating:</w:t>
      </w:r>
    </w:p>
    <w:p w:rsidR="00000000" w:rsidRPr="00B40AFF" w:rsidP="00B40AFF">
      <w:pPr>
        <w:pStyle w:val="ListBullet2"/>
      </w:pPr>
      <w:r w:rsidRPr="00B40AFF">
        <w:t>two-way communication</w:t>
      </w:r>
    </w:p>
    <w:p w:rsidR="00000000" w:rsidRPr="00B40AFF" w:rsidP="00B40AFF">
      <w:pPr>
        <w:pStyle w:val="ListBullet2"/>
      </w:pPr>
      <w:r w:rsidRPr="00B40AFF">
        <w:t>active listening</w:t>
      </w:r>
    </w:p>
    <w:p w:rsidR="00000000" w:rsidRPr="00B40AFF" w:rsidP="00B40AFF">
      <w:pPr>
        <w:pStyle w:val="ListBullet2"/>
      </w:pPr>
      <w:r w:rsidRPr="00B40AFF">
        <w:t>constructive responses to feedback</w:t>
      </w:r>
    </w:p>
    <w:p w:rsidR="00000000" w:rsidRPr="00B40AFF" w:rsidP="00B40AFF">
      <w:pPr>
        <w:pStyle w:val="ListBullet"/>
      </w:pPr>
      <w:r w:rsidRPr="00B40AFF">
        <w:t>implemented training to support others in the work area to implement responsibilities according to qualification process requirements</w:t>
      </w:r>
    </w:p>
    <w:p w:rsidR="00000000" w:rsidRPr="00B40AFF" w:rsidP="00B40AFF">
      <w:pPr>
        <w:pStyle w:val="ListBullet"/>
      </w:pPr>
      <w:r w:rsidRPr="00B40AFF">
        <w:t>interpre</w:t>
      </w:r>
      <w:r w:rsidRPr="00B40AFF">
        <w:t>ted Good Manufacturing Practice (GMP) requirements and workplace procedures related to qualification and validation requirements</w:t>
      </w:r>
    </w:p>
    <w:p w:rsidR="00000000" w:rsidRPr="00B40AFF" w:rsidP="00B40AFF">
      <w:pPr>
        <w:pStyle w:val="ListBullet"/>
      </w:pPr>
      <w:r w:rsidRPr="00B40AFF">
        <w:t>managed the impact of qualification and validation procedures on:</w:t>
      </w:r>
    </w:p>
    <w:p w:rsidR="00000000" w:rsidRPr="00B40AFF" w:rsidP="00B40AFF">
      <w:pPr>
        <w:pStyle w:val="ListBullet2"/>
      </w:pPr>
      <w:r w:rsidRPr="00B40AFF">
        <w:t>related processes</w:t>
      </w:r>
    </w:p>
    <w:p w:rsidR="00000000" w:rsidRPr="00B40AFF" w:rsidP="00B40AFF">
      <w:pPr>
        <w:pStyle w:val="ListBullet2"/>
      </w:pPr>
      <w:r w:rsidRPr="00B40AFF">
        <w:t>work areas</w:t>
      </w:r>
    </w:p>
    <w:p w:rsidR="00000000" w:rsidRPr="00B40AFF" w:rsidP="00B40AFF">
      <w:pPr>
        <w:pStyle w:val="ListBullet2"/>
      </w:pPr>
      <w:r w:rsidRPr="00B40AFF">
        <w:t>personnel</w:t>
      </w:r>
    </w:p>
    <w:p w:rsidR="00000000" w:rsidRPr="00B40AFF" w:rsidP="00B40AFF">
      <w:pPr>
        <w:pStyle w:val="ListBullet"/>
      </w:pPr>
      <w:r w:rsidRPr="00B40AFF">
        <w:t>developed workplace procedures to support qualification and validation according to GMP requirements and workplace procedures</w:t>
      </w:r>
    </w:p>
    <w:p w:rsidR="00000000" w:rsidRPr="00B40AFF" w:rsidP="00B40AFF">
      <w:pPr>
        <w:pStyle w:val="ListBullet"/>
      </w:pPr>
      <w:r w:rsidRPr="00B40AFF">
        <w:t>documented qualification and validation processes according to GMP requirements and workplace procedures.</w:t>
      </w:r>
    </w:p>
    <w:p w:rsidR="00000000" w:rsidRPr="00B40AFF" w:rsidP="00B40AFF">
      <w:pPr>
        <w:pStyle w:val="AllowPageBreak"/>
      </w:pPr>
    </w:p>
    <w:p w:rsidR="00000000" w:rsidRPr="00B40AFF" w:rsidP="00B40AFF">
      <w:pPr>
        <w:pStyle w:val="Heading1"/>
      </w:pPr>
      <w:bookmarkStart w:id="11" w:name="O_997859"/>
      <w:bookmarkEnd w:id="11"/>
      <w:r w:rsidRPr="00B40AFF">
        <w:t>Knowled</w:t>
      </w:r>
      <w:r w:rsidRPr="00B40AFF">
        <w:t>ge Evidence</w:t>
      </w:r>
    </w:p>
    <w:p w:rsidR="00000000" w:rsidRPr="00B40AFF" w:rsidP="000968F6">
      <w:pPr>
        <w:pStyle w:val="BodyText"/>
      </w:pPr>
      <w:r w:rsidRPr="00B40AFF">
        <w:t>An individual must be able to demonstrate the knowledge required to perform the tasks outlined in the elements and performance criteria of this unit. This includes knowledge of:</w:t>
      </w:r>
    </w:p>
    <w:p w:rsidR="00000000" w:rsidRPr="00B40AFF" w:rsidP="00B40AFF">
      <w:pPr>
        <w:pStyle w:val="ListBullet"/>
      </w:pPr>
      <w:r w:rsidRPr="00B40AFF">
        <w:t>the procedures for developing and implementing qualification proc</w:t>
      </w:r>
      <w:r w:rsidRPr="00B40AFF">
        <w:t>esses</w:t>
      </w:r>
    </w:p>
    <w:p w:rsidR="00000000" w:rsidRPr="00B40AFF" w:rsidP="00B40AFF">
      <w:pPr>
        <w:pStyle w:val="ListBullet"/>
      </w:pPr>
      <w:r w:rsidRPr="00B40AFF">
        <w:t>types of qualification processes, including:</w:t>
      </w:r>
    </w:p>
    <w:p w:rsidR="00000000" w:rsidRPr="00B40AFF" w:rsidP="00B40AFF">
      <w:pPr>
        <w:pStyle w:val="ListBullet2"/>
      </w:pPr>
      <w:r w:rsidRPr="00B40AFF">
        <w:t>design</w:t>
      </w:r>
    </w:p>
    <w:p w:rsidR="00000000" w:rsidRPr="00B40AFF" w:rsidP="00B40AFF">
      <w:pPr>
        <w:pStyle w:val="ListBullet2"/>
      </w:pPr>
      <w:r w:rsidRPr="00B40AFF">
        <w:t>installation</w:t>
      </w:r>
    </w:p>
    <w:p w:rsidR="00000000" w:rsidRPr="00B40AFF" w:rsidP="00B40AFF">
      <w:pPr>
        <w:pStyle w:val="ListBullet2"/>
      </w:pPr>
      <w:r w:rsidRPr="00B40AFF">
        <w:t>operational</w:t>
      </w:r>
    </w:p>
    <w:p w:rsidR="00000000" w:rsidRPr="00B40AFF" w:rsidP="00B40AFF">
      <w:pPr>
        <w:pStyle w:val="ListBullet2"/>
      </w:pPr>
      <w:r w:rsidRPr="00B40AFF">
        <w:t>performance</w:t>
      </w:r>
    </w:p>
    <w:p w:rsidR="00000000" w:rsidRPr="00B40AFF" w:rsidP="00B40AFF">
      <w:pPr>
        <w:pStyle w:val="ListBullet"/>
      </w:pPr>
      <w:r w:rsidRPr="00B40AFF">
        <w:t>validation objectives and procedures, including:</w:t>
      </w:r>
    </w:p>
    <w:p w:rsidR="00000000" w:rsidRPr="00B40AFF" w:rsidP="00B40AFF">
      <w:pPr>
        <w:pStyle w:val="ListBullet2"/>
      </w:pPr>
      <w:r w:rsidRPr="00B40AFF">
        <w:t>prospective validation</w:t>
      </w:r>
    </w:p>
    <w:p w:rsidR="00000000" w:rsidRPr="00B40AFF" w:rsidP="00B40AFF">
      <w:pPr>
        <w:pStyle w:val="ListBullet2"/>
      </w:pPr>
      <w:r w:rsidRPr="00B40AFF">
        <w:t>concurrent validation</w:t>
      </w:r>
    </w:p>
    <w:p w:rsidR="00000000" w:rsidRPr="00B40AFF" w:rsidP="00B40AFF">
      <w:pPr>
        <w:pStyle w:val="ListBullet2"/>
      </w:pPr>
      <w:r w:rsidRPr="00B40AFF">
        <w:t>re-validation</w:t>
      </w:r>
    </w:p>
    <w:p w:rsidR="00000000" w:rsidRPr="00B40AFF" w:rsidP="00B40AFF">
      <w:pPr>
        <w:pStyle w:val="ListBullet2"/>
      </w:pPr>
      <w:r w:rsidRPr="00B40AFF">
        <w:t>circumstances that justify not undertaking a validation process prior to commencing production</w:t>
      </w:r>
    </w:p>
    <w:p w:rsidR="00000000" w:rsidRPr="00B40AFF" w:rsidP="00B40AFF">
      <w:pPr>
        <w:pStyle w:val="ListBullet2"/>
      </w:pPr>
      <w:r w:rsidRPr="00B40AFF">
        <w:t>procedure updates and sampling requirements</w:t>
      </w:r>
    </w:p>
    <w:p w:rsidR="00000000" w:rsidRPr="00B40AFF" w:rsidP="00B40AFF">
      <w:pPr>
        <w:pStyle w:val="ListBullet"/>
      </w:pPr>
      <w:r w:rsidRPr="00B40AFF">
        <w:t>workplace training systems and responsibilities</w:t>
      </w:r>
    </w:p>
    <w:p w:rsidR="00000000" w:rsidRPr="00B40AFF" w:rsidP="00B40AFF">
      <w:pPr>
        <w:pStyle w:val="ListBullet"/>
      </w:pPr>
      <w:r w:rsidRPr="00B40AFF">
        <w:t xml:space="preserve">GMP requirements and workplace procedures relevant to qualification </w:t>
      </w:r>
      <w:r w:rsidRPr="00B40AFF">
        <w:t>and validation processes</w:t>
      </w:r>
    </w:p>
    <w:p w:rsidR="00000000" w:rsidRPr="00B40AFF" w:rsidP="00B40AFF">
      <w:pPr>
        <w:pStyle w:val="ListBullet"/>
      </w:pPr>
      <w:r w:rsidRPr="00B40AFF">
        <w:t>documentation systems and procedures, including:</w:t>
      </w:r>
    </w:p>
    <w:p w:rsidR="00000000" w:rsidRPr="00B40AFF" w:rsidP="00B40AFF">
      <w:pPr>
        <w:pStyle w:val="ListBullet2"/>
      </w:pPr>
      <w:r w:rsidRPr="00B40AFF">
        <w:t>record keeping to meet both company and legal requirements</w:t>
      </w:r>
    </w:p>
    <w:p w:rsidR="00000000" w:rsidRPr="00B40AFF" w:rsidP="00B40AFF">
      <w:pPr>
        <w:pStyle w:val="ListBullet2"/>
      </w:pPr>
      <w:r w:rsidRPr="00B40AFF">
        <w:t>processes for developing or reviewing workplace procedures</w:t>
      </w:r>
    </w:p>
    <w:p w:rsidR="00000000" w:rsidRPr="00B40AFF" w:rsidP="00B40AFF">
      <w:pPr>
        <w:pStyle w:val="ListBullet2"/>
      </w:pPr>
      <w:r w:rsidRPr="00B40AFF">
        <w:t>document control systems used in the workplace</w:t>
      </w:r>
    </w:p>
    <w:p w:rsidR="00000000" w:rsidRPr="00B40AFF" w:rsidP="00B40AFF">
      <w:pPr>
        <w:pStyle w:val="ListBullet2"/>
      </w:pPr>
      <w:r w:rsidRPr="00B40AFF">
        <w:t>responsibilities for reporting and recording information.</w:t>
      </w:r>
    </w:p>
    <w:p w:rsidR="00000000" w:rsidRPr="00B40AFF" w:rsidP="00B40AFF">
      <w:pPr>
        <w:pStyle w:val="AllowPageBreak"/>
      </w:pPr>
    </w:p>
    <w:p w:rsidR="00000000" w:rsidRPr="00B40AFF" w:rsidP="00B40AFF">
      <w:pPr>
        <w:pStyle w:val="Heading1"/>
      </w:pPr>
      <w:bookmarkStart w:id="12" w:name="O_997860"/>
      <w:bookmarkEnd w:id="12"/>
      <w:r w:rsidRPr="00B40AFF">
        <w:t>Assessment Conditions</w:t>
      </w:r>
    </w:p>
    <w:p w:rsidR="00000000" w:rsidRPr="00B40AFF" w:rsidP="000968F6">
      <w:pPr>
        <w:pStyle w:val="BodyText"/>
      </w:pPr>
      <w:r w:rsidRPr="00B40AFF">
        <w:t>Assessment of skills must take place under the following conditions:</w:t>
      </w:r>
    </w:p>
    <w:p w:rsidR="00000000" w:rsidRPr="00B40AFF" w:rsidP="00B40AFF">
      <w:pPr>
        <w:pStyle w:val="ListBullet"/>
      </w:pPr>
      <w:r w:rsidRPr="00B40AFF">
        <w:t>physical conditions:</w:t>
      </w:r>
    </w:p>
    <w:p w:rsidR="00000000" w:rsidRPr="00B40AFF" w:rsidP="00B40AFF">
      <w:pPr>
        <w:pStyle w:val="ListBullet2"/>
      </w:pPr>
      <w:r w:rsidRPr="00B40AFF">
        <w:t>a pharmaceutical manufacturing workplace or an environment that acc</w:t>
      </w:r>
      <w:r w:rsidRPr="00B40AFF">
        <w:t>urately represents workplace conditions</w:t>
      </w:r>
    </w:p>
    <w:p w:rsidR="00000000" w:rsidRPr="00B40AFF" w:rsidP="00B40AFF">
      <w:pPr>
        <w:pStyle w:val="ListBullet"/>
      </w:pPr>
      <w:r w:rsidRPr="00B40AFF">
        <w:t>resources, equipment and materials:</w:t>
      </w:r>
    </w:p>
    <w:p w:rsidR="00000000" w:rsidRPr="00B40AFF" w:rsidP="00B40AFF">
      <w:pPr>
        <w:pStyle w:val="ListBullet2"/>
      </w:pPr>
      <w:r w:rsidRPr="00B40AFF">
        <w:t>qualification and validation process documentation</w:t>
      </w:r>
    </w:p>
    <w:p w:rsidR="00000000" w:rsidRPr="00B40AFF" w:rsidP="00B40AFF">
      <w:pPr>
        <w:pStyle w:val="ListBullet"/>
      </w:pPr>
      <w:r w:rsidRPr="00B40AFF">
        <w:t>specifications:</w:t>
      </w:r>
    </w:p>
    <w:p w:rsidR="00000000" w:rsidRPr="00B40AFF" w:rsidP="00B40AFF">
      <w:pPr>
        <w:pStyle w:val="ListBullet2"/>
      </w:pPr>
      <w:r w:rsidRPr="00B40AFF">
        <w:t>workplace procedures relating to validation</w:t>
      </w:r>
    </w:p>
    <w:p w:rsidR="00000000" w:rsidRPr="00B40AFF" w:rsidP="00B40AFF">
      <w:pPr>
        <w:pStyle w:val="ListBullet2"/>
      </w:pPr>
      <w:r w:rsidRPr="00B40AFF">
        <w:t>GMP requirements related to validation</w:t>
      </w:r>
    </w:p>
    <w:p w:rsidR="00000000" w:rsidRPr="00B40AFF" w:rsidP="00B40AFF">
      <w:pPr>
        <w:pStyle w:val="ListBullet"/>
      </w:pPr>
      <w:r w:rsidRPr="00B40AFF">
        <w:t>relationships:</w:t>
      </w:r>
    </w:p>
    <w:p w:rsidR="00000000" w:rsidRPr="00B40AFF" w:rsidP="00B40AFF">
      <w:pPr>
        <w:pStyle w:val="ListBullet2"/>
      </w:pPr>
      <w:r w:rsidRPr="00B40AFF">
        <w:t>team members.</w:t>
      </w:r>
    </w:p>
    <w:p w:rsidR="00000000" w:rsidRPr="00B40AFF" w:rsidP="000968F6">
      <w:pPr>
        <w:pStyle w:val="BodyText"/>
      </w:pPr>
      <w:r w:rsidRPr="00B40AFF">
        <w:t>Assessors of this unit must satisfy the requirements for assessors in applicable vocational education and training legislation, frameworks and/or standards.</w:t>
      </w:r>
    </w:p>
    <w:p w:rsidR="00000000" w:rsidRPr="00B40AFF" w:rsidP="00B40AFF">
      <w:pPr>
        <w:pStyle w:val="Heading1"/>
      </w:pPr>
      <w:bookmarkStart w:id="13" w:name="O_997863"/>
      <w:bookmarkEnd w:id="13"/>
      <w:r w:rsidRPr="00B40AFF">
        <w:t>Links</w:t>
      </w:r>
    </w:p>
    <w:p w:rsidR="00000000" w:rsidRPr="00B40AFF" w:rsidP="000968F6">
      <w:pPr>
        <w:pStyle w:val="BodyText"/>
      </w:pPr>
      <w:r w:rsidRPr="00B40AF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D374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40AFF" w:rsidP="00B40AFF"/>
    <w:sectPr w:rsidSect="00B40A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FF" w:rsidRPr="000968F6" w:rsidP="00096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8F6" w:rsidP="00B40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8F6" w:rsidP="00B40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968F6" w:rsidP="00B40A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FF" w:rsidP="00B40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68F6">
      <w:t>Approved</w:t>
    </w:r>
    <w:r w:rsidR="000968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68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68F6">
      <w:rPr>
        <w:noProof/>
      </w:rPr>
      <w:t>4</w:t>
    </w:r>
    <w:r>
      <w:rPr>
        <w:noProof/>
      </w:rPr>
      <w:fldChar w:fldCharType="end"/>
    </w:r>
  </w:p>
  <w:p w:rsidR="00B40AFF" w:rsidP="00B40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68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68F6">
      <w:t>Manufacturing Industry Skills Alliance</w:t>
    </w:r>
    <w:r w:rsidR="000968F6">
      <w:fldChar w:fldCharType="end"/>
    </w:r>
  </w:p>
  <w:p w:rsidR="00B40AFF" w:rsidP="00B40A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AFF" w:rsidRPr="000968F6" w:rsidP="00096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8F6" w:rsidRPr="002D2AF8" w:rsidP="00B40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FBPPHM4005 Participate in validation of pharmaceutical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68F6" w:rsidP="00B40A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FF" w:rsidRPr="002D2AF8" w:rsidP="00B40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68F6">
      <w:t>FBPPHM4005 Participate in validation of pharmaceutical manufacturing processes</w:t>
    </w:r>
    <w:r w:rsidR="000968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68F6">
      <w:rPr>
        <w:noProof/>
      </w:rPr>
      <w:t>2 March 2025</w:t>
    </w:r>
    <w:r>
      <w:fldChar w:fldCharType="end"/>
    </w:r>
  </w:p>
  <w:p w:rsidR="00B40AFF" w:rsidP="00B40A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161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5E9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1E1F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A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A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A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A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A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A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A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A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A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A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A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AFF"/>
  </w:style>
  <w:style w:type="character" w:customStyle="1" w:styleId="Heading1Char">
    <w:name w:val="Heading 1 Char"/>
    <w:basedOn w:val="DefaultParagraphFont"/>
    <w:link w:val="Heading1"/>
    <w:rsid w:val="00B40A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A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A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A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AFF"/>
    <w:rPr>
      <w:b/>
      <w:spacing w:val="0"/>
    </w:rPr>
  </w:style>
  <w:style w:type="paragraph" w:styleId="ListBullet2">
    <w:name w:val="List Bullet 2"/>
    <w:basedOn w:val="List2"/>
    <w:rsid w:val="00B40A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0AFF"/>
    <w:rPr>
      <w:i/>
    </w:rPr>
  </w:style>
  <w:style w:type="paragraph" w:customStyle="1" w:styleId="SuperHeading">
    <w:name w:val="SuperHeading"/>
    <w:basedOn w:val="Normal"/>
    <w:rsid w:val="00B40A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A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A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A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A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A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A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A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A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A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A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A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A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A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A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A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A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A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A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A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A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A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A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A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A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A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A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A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A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A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0A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A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A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AFF"/>
  </w:style>
  <w:style w:type="paragraph" w:styleId="TableofFigures">
    <w:name w:val="table of figures"/>
    <w:basedOn w:val="Normal"/>
    <w:next w:val="Normal"/>
    <w:semiHidden/>
    <w:rsid w:val="00B40A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A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AFF"/>
    <w:rPr>
      <w:rFonts w:ascii="Wingdings" w:hAnsi="Wingdings"/>
    </w:rPr>
  </w:style>
  <w:style w:type="paragraph" w:customStyle="1" w:styleId="TableHeading">
    <w:name w:val="Table Heading"/>
    <w:basedOn w:val="HeadingBase"/>
    <w:rsid w:val="00B40A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AFF"/>
    <w:rPr>
      <w:color w:val="0033CC"/>
      <w:u w:val="none"/>
    </w:rPr>
  </w:style>
  <w:style w:type="paragraph" w:customStyle="1" w:styleId="BodyTextRight">
    <w:name w:val="Body Text Right"/>
    <w:basedOn w:val="BodyText"/>
    <w:rsid w:val="00B40A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A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A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A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A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A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AFF"/>
    <w:rPr>
      <w:sz w:val="32"/>
    </w:rPr>
  </w:style>
  <w:style w:type="paragraph" w:customStyle="1" w:styleId="HeadingProcedure">
    <w:name w:val="Heading Procedure"/>
    <w:basedOn w:val="HeadingBase"/>
    <w:next w:val="Normal"/>
    <w:rsid w:val="00B40A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AFF"/>
    <w:pPr>
      <w:spacing w:before="60" w:after="60"/>
    </w:pPr>
  </w:style>
  <w:style w:type="paragraph" w:styleId="ListContinue">
    <w:name w:val="List Continue"/>
    <w:basedOn w:val="List"/>
    <w:rsid w:val="00B40AFF"/>
    <w:pPr>
      <w:ind w:firstLine="0"/>
    </w:pPr>
  </w:style>
  <w:style w:type="paragraph" w:customStyle="1" w:styleId="ListNote">
    <w:name w:val="List Note"/>
    <w:basedOn w:val="List"/>
    <w:rsid w:val="00B40A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A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A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AFF"/>
    <w:rPr>
      <w:rFonts w:ascii="Courier New" w:hAnsi="Courier New"/>
    </w:rPr>
  </w:style>
  <w:style w:type="paragraph" w:customStyle="1" w:styleId="NoteBullet">
    <w:name w:val="Note Bullet"/>
    <w:basedOn w:val="Note"/>
    <w:rsid w:val="00B40A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A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A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A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A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A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A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AFF"/>
    <w:rPr>
      <w:b/>
      <w:smallCaps/>
    </w:rPr>
  </w:style>
  <w:style w:type="paragraph" w:customStyle="1" w:styleId="TableListNumber">
    <w:name w:val="Table List Number"/>
    <w:basedOn w:val="ListNumber"/>
    <w:rsid w:val="00B40A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A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AFF"/>
    <w:pPr>
      <w:numPr>
        <w:numId w:val="9"/>
      </w:numPr>
    </w:pPr>
  </w:style>
  <w:style w:type="paragraph" w:customStyle="1" w:styleId="ListAlpha2">
    <w:name w:val="List Alpha 2"/>
    <w:basedOn w:val="List2"/>
    <w:rsid w:val="00B40AFF"/>
    <w:pPr>
      <w:numPr>
        <w:numId w:val="8"/>
      </w:numPr>
    </w:pPr>
  </w:style>
  <w:style w:type="paragraph" w:styleId="List2">
    <w:name w:val="List 2"/>
    <w:basedOn w:val="BodyText"/>
    <w:rsid w:val="00B40A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A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A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A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A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A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AFF"/>
    <w:pPr>
      <w:numPr>
        <w:numId w:val="4"/>
      </w:numPr>
    </w:pPr>
  </w:style>
  <w:style w:type="paragraph" w:styleId="ListContinue2">
    <w:name w:val="List Continue 2"/>
    <w:basedOn w:val="List2"/>
    <w:rsid w:val="00B40AFF"/>
    <w:pPr>
      <w:ind w:firstLine="0"/>
    </w:pPr>
  </w:style>
  <w:style w:type="paragraph" w:styleId="ListContinue3">
    <w:name w:val="List Continue 3"/>
    <w:basedOn w:val="List3"/>
    <w:rsid w:val="00B40AFF"/>
    <w:pPr>
      <w:ind w:left="1021" w:firstLine="0"/>
    </w:pPr>
  </w:style>
  <w:style w:type="paragraph" w:styleId="ListContinue4">
    <w:name w:val="List Continue 4"/>
    <w:basedOn w:val="List4"/>
    <w:rsid w:val="00B40AFF"/>
    <w:pPr>
      <w:ind w:firstLine="0"/>
    </w:pPr>
  </w:style>
  <w:style w:type="paragraph" w:styleId="ListContinue5">
    <w:name w:val="List Continue 5"/>
    <w:basedOn w:val="List5"/>
    <w:rsid w:val="00B40AFF"/>
    <w:pPr>
      <w:ind w:firstLine="0"/>
    </w:pPr>
  </w:style>
  <w:style w:type="paragraph" w:styleId="ListNumber3">
    <w:name w:val="List Number 3"/>
    <w:basedOn w:val="List3"/>
    <w:rsid w:val="00B40AFF"/>
    <w:pPr>
      <w:numPr>
        <w:numId w:val="5"/>
      </w:numPr>
    </w:pPr>
  </w:style>
  <w:style w:type="paragraph" w:styleId="ListNumber4">
    <w:name w:val="List Number 4"/>
    <w:basedOn w:val="List4"/>
    <w:rsid w:val="00B40AFF"/>
    <w:pPr>
      <w:numPr>
        <w:numId w:val="6"/>
      </w:numPr>
    </w:pPr>
  </w:style>
  <w:style w:type="paragraph" w:styleId="ListNumber5">
    <w:name w:val="List Number 5"/>
    <w:basedOn w:val="List5"/>
    <w:rsid w:val="00B40AFF"/>
    <w:pPr>
      <w:numPr>
        <w:numId w:val="7"/>
      </w:numPr>
    </w:pPr>
  </w:style>
  <w:style w:type="paragraph" w:styleId="BlockText">
    <w:name w:val="Block Text"/>
    <w:basedOn w:val="Normal"/>
    <w:rsid w:val="00B40A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A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AFF"/>
    <w:rPr>
      <w:sz w:val="16"/>
      <w:vertAlign w:val="superscript"/>
    </w:rPr>
  </w:style>
  <w:style w:type="character" w:customStyle="1" w:styleId="Symbols">
    <w:name w:val="Symbols"/>
    <w:basedOn w:val="DefaultParagraphFont"/>
    <w:rsid w:val="00B40AFF"/>
    <w:rPr>
      <w:rFonts w:ascii="Symbol" w:hAnsi="Symbol"/>
    </w:rPr>
  </w:style>
  <w:style w:type="character" w:customStyle="1" w:styleId="MenuOptions">
    <w:name w:val="Menu Options"/>
    <w:basedOn w:val="DefaultParagraphFont"/>
    <w:rsid w:val="00B40A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AFF"/>
    <w:rPr>
      <w:b/>
    </w:rPr>
  </w:style>
  <w:style w:type="character" w:customStyle="1" w:styleId="Underlined">
    <w:name w:val="Underlined"/>
    <w:basedOn w:val="DefaultParagraphFont"/>
    <w:rsid w:val="00B40AFF"/>
    <w:rPr>
      <w:u w:val="single"/>
    </w:rPr>
  </w:style>
  <w:style w:type="paragraph" w:customStyle="1" w:styleId="TableBodyTextRight">
    <w:name w:val="Table Body Text Right"/>
    <w:basedOn w:val="TableBodyText"/>
    <w:rsid w:val="00B40A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AFF"/>
    <w:rPr>
      <w:sz w:val="18"/>
    </w:rPr>
  </w:style>
  <w:style w:type="paragraph" w:customStyle="1" w:styleId="BodySmallRight">
    <w:name w:val="Body Small Right"/>
    <w:basedOn w:val="BodyTextRight"/>
    <w:rsid w:val="00B40AFF"/>
    <w:rPr>
      <w:sz w:val="18"/>
      <w:szCs w:val="18"/>
    </w:rPr>
  </w:style>
  <w:style w:type="paragraph" w:customStyle="1" w:styleId="MarginEdition">
    <w:name w:val="Margin Edition"/>
    <w:basedOn w:val="MarginNote"/>
    <w:rsid w:val="00B40A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AFF"/>
    <w:rPr>
      <w:sz w:val="2"/>
      <w:szCs w:val="2"/>
    </w:rPr>
  </w:style>
  <w:style w:type="character" w:customStyle="1" w:styleId="Small">
    <w:name w:val="Small"/>
    <w:basedOn w:val="DefaultParagraphFont"/>
    <w:rsid w:val="00B40AFF"/>
    <w:rPr>
      <w:sz w:val="16"/>
    </w:rPr>
  </w:style>
  <w:style w:type="paragraph" w:customStyle="1" w:styleId="WideTable">
    <w:name w:val="Wide Table"/>
    <w:basedOn w:val="Normal"/>
    <w:rsid w:val="00B40A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AFF"/>
  </w:style>
  <w:style w:type="paragraph" w:styleId="Quote">
    <w:name w:val="Quote"/>
    <w:basedOn w:val="Heading1"/>
    <w:link w:val="QuoteChar"/>
    <w:qFormat/>
    <w:rsid w:val="00B40A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A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AFF"/>
    <w:pPr>
      <w:pageBreakBefore/>
    </w:pPr>
  </w:style>
  <w:style w:type="paragraph" w:customStyle="1" w:styleId="Border">
    <w:name w:val="Border"/>
    <w:basedOn w:val="Normal"/>
    <w:qFormat/>
    <w:rsid w:val="00B40A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A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A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A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A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A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A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A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A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AFF"/>
    <w:rPr>
      <w:u w:val="single"/>
    </w:rPr>
  </w:style>
  <w:style w:type="character" w:customStyle="1" w:styleId="BoldandItalics">
    <w:name w:val="Bold and Italics"/>
    <w:qFormat/>
    <w:rsid w:val="00B40AFF"/>
    <w:rPr>
      <w:b/>
      <w:i/>
      <w:u w:val="none"/>
    </w:rPr>
  </w:style>
  <w:style w:type="paragraph" w:styleId="BalloonText">
    <w:name w:val="Balloon Text"/>
    <w:basedOn w:val="Normal"/>
    <w:link w:val="BalloonTextChar"/>
    <w:rsid w:val="00B40A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A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A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A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A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A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AFF"/>
    <w:pPr>
      <w:spacing w:before="0" w:after="0"/>
    </w:pPr>
  </w:style>
  <w:style w:type="paragraph" w:customStyle="1" w:styleId="BodyTextBold">
    <w:name w:val="Body Text Bold"/>
    <w:basedOn w:val="BodyText"/>
    <w:qFormat/>
    <w:rsid w:val="00B40AFF"/>
    <w:rPr>
      <w:b/>
    </w:rPr>
  </w:style>
  <w:style w:type="character" w:styleId="Hyperlink">
    <w:name w:val="Hyperlink"/>
    <w:basedOn w:val="DefaultParagraphFont"/>
    <w:uiPriority w:val="99"/>
    <w:unhideWhenUsed/>
    <w:rsid w:val="00096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6173</Characters>
  <Application>Microsoft Office Word</Application>
  <DocSecurity>0</DocSecurity>
  <Lines>205</Lines>
  <Paragraphs>137</Paragraphs>
  <ScaleCrop>false</ScaleCrop>
  <Company>Author-it Software Corporation Ltd.</Company>
  <LinksUpToDate>false</LinksUpToDate>
  <CharactersWithSpaces>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FBPPHM4005 Participate in validation of pharmaceutical manufacturing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2025-03-01T13:24:00Z</dcterms:created>
  <dcterms:modified xsi:type="dcterms:W3CDTF">2025-03-01T13:24:00Z</dcterms:modified>
</cp:coreProperties>
</file>