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F06" w:rsidP="005D5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FBPPHM4005 Participate in validation of pharmaceutical manufacturing processes</w:t>
      </w:r>
      <w:r>
        <w:fldChar w:fldCharType="end"/>
      </w:r>
    </w:p>
    <w:p w:rsidR="005D5F06" w:rsidP="005D5F06">
      <w:pPr>
        <w:pStyle w:val="Version"/>
        <w:sectPr w:rsidSect="00E169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9E8" w:rsidP="00E169E8">
      <w:pPr>
        <w:pStyle w:val="SuperHeading"/>
      </w:pPr>
      <w:r w:rsidRPr="00E169E8">
        <w:t>Assessment Requirements for FBPPHM4005 Participate in validation of pharmaceutical manufacturing processes</w:t>
      </w:r>
    </w:p>
    <w:p w:rsidR="00000000" w:rsidRPr="00E169E8" w:rsidP="00E169E8">
      <w:pPr>
        <w:pStyle w:val="Heading1"/>
      </w:pPr>
      <w:bookmarkStart w:id="1" w:name="O_997857"/>
      <w:bookmarkEnd w:id="1"/>
      <w:r w:rsidRPr="00E169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5D5F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E8" w:rsidP="00E169E8">
            <w:pPr>
              <w:pStyle w:val="BodyText"/>
            </w:pPr>
            <w:r w:rsidRPr="00E169E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E8">
            <w:pPr>
              <w:pStyle w:val="BodyText"/>
              <w:rPr>
                <w:lang w:val="en-NZ"/>
              </w:rPr>
            </w:pPr>
            <w:r w:rsidRPr="00E169E8">
              <w:rPr>
                <w:rStyle w:val="SpecialBold"/>
              </w:rPr>
              <w:t>Comments</w:t>
            </w:r>
          </w:p>
        </w:tc>
      </w:tr>
      <w:tr w:rsidTr="005D5F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9E8">
            <w:pPr>
              <w:pStyle w:val="BodyText"/>
              <w:rPr>
                <w:lang w:val="en-NZ"/>
              </w:rPr>
            </w:pPr>
            <w:r w:rsidRPr="00E169E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9E8" w:rsidP="00E169E8">
            <w:pPr>
              <w:pStyle w:val="BodyText"/>
            </w:pPr>
            <w:r w:rsidRPr="00E169E8">
              <w:t>This version released with FBP Food, Beverage and Pharmaceutical Training Package Version 2.0.</w:t>
            </w:r>
          </w:p>
        </w:tc>
      </w:tr>
    </w:tbl>
    <w:p w:rsidR="00000000" w:rsidRPr="00E169E8" w:rsidP="00E169E8">
      <w:pPr>
        <w:pStyle w:val="BodyText"/>
      </w:pPr>
    </w:p>
    <w:p w:rsidR="00000000" w:rsidRPr="00E169E8" w:rsidP="00E169E8">
      <w:pPr>
        <w:pStyle w:val="AllowPageBreak"/>
      </w:pPr>
    </w:p>
    <w:p w:rsidR="00000000" w:rsidRPr="00E169E8" w:rsidP="00E169E8">
      <w:pPr>
        <w:pStyle w:val="Heading1"/>
      </w:pPr>
      <w:bookmarkStart w:id="2" w:name="O_997858"/>
      <w:bookmarkEnd w:id="2"/>
      <w:r w:rsidRPr="00E169E8">
        <w:t>Performance Evidence</w:t>
      </w:r>
    </w:p>
    <w:p w:rsidR="00000000" w:rsidRPr="00E169E8" w:rsidP="005D5F06">
      <w:pPr>
        <w:pStyle w:val="BodyText"/>
      </w:pPr>
      <w:r w:rsidRPr="00E169E8">
        <w:t>An individual demonstrating competency in this unit must satisfy all the elements and performance criteria of this unit.</w:t>
      </w:r>
    </w:p>
    <w:p w:rsidR="00000000" w:rsidRPr="00E169E8" w:rsidP="005D5F06">
      <w:pPr>
        <w:pStyle w:val="BodyText"/>
      </w:pPr>
      <w:r w:rsidRPr="00E169E8">
        <w:t>There must be evidence that the individual has participated in the validation processes of at least one workplace, including:</w:t>
      </w:r>
    </w:p>
    <w:p w:rsidR="00000000" w:rsidRPr="00E169E8" w:rsidP="00E169E8">
      <w:pPr>
        <w:pStyle w:val="ListBullet"/>
      </w:pPr>
      <w:r w:rsidRPr="00E169E8">
        <w:t>identified procedures for developing and implementing qualification processes for a:</w:t>
      </w:r>
    </w:p>
    <w:p w:rsidR="00000000" w:rsidRPr="00E169E8" w:rsidP="00E169E8">
      <w:pPr>
        <w:pStyle w:val="ListBullet2"/>
      </w:pPr>
      <w:r w:rsidRPr="00E169E8">
        <w:t>design qualification</w:t>
      </w:r>
    </w:p>
    <w:p w:rsidR="00000000" w:rsidRPr="00E169E8" w:rsidP="00E169E8">
      <w:pPr>
        <w:pStyle w:val="ListBullet2"/>
      </w:pPr>
      <w:r w:rsidRPr="00E169E8">
        <w:t>installation qualification</w:t>
      </w:r>
    </w:p>
    <w:p w:rsidR="00000000" w:rsidRPr="00E169E8" w:rsidP="00E169E8">
      <w:pPr>
        <w:pStyle w:val="ListBullet2"/>
      </w:pPr>
      <w:r w:rsidRPr="00E169E8">
        <w:t>operational qualification, and</w:t>
      </w:r>
    </w:p>
    <w:p w:rsidR="00000000" w:rsidRPr="00E169E8" w:rsidP="00E169E8">
      <w:pPr>
        <w:pStyle w:val="ListBullet2"/>
      </w:pPr>
      <w:r w:rsidRPr="00E169E8">
        <w:t>performance qualification</w:t>
      </w:r>
    </w:p>
    <w:p w:rsidR="00000000" w:rsidRPr="00E169E8" w:rsidP="00E169E8">
      <w:pPr>
        <w:pStyle w:val="ListBullet"/>
      </w:pPr>
      <w:r w:rsidRPr="00E169E8">
        <w:t>applied principles of risk management to identify critical facilities, systems and equipment</w:t>
      </w:r>
    </w:p>
    <w:p w:rsidR="00000000" w:rsidRPr="00E169E8" w:rsidP="00E169E8">
      <w:pPr>
        <w:pStyle w:val="ListBullet"/>
      </w:pPr>
      <w:r w:rsidRPr="00E169E8">
        <w:t>communicated information on qualification process requirements to others in th</w:t>
      </w:r>
      <w:r w:rsidRPr="00E169E8">
        <w:t>e work area, including demonstrating:</w:t>
      </w:r>
    </w:p>
    <w:p w:rsidR="00000000" w:rsidRPr="00E169E8" w:rsidP="00E169E8">
      <w:pPr>
        <w:pStyle w:val="ListBullet2"/>
      </w:pPr>
      <w:r w:rsidRPr="00E169E8">
        <w:t>two-way communication</w:t>
      </w:r>
    </w:p>
    <w:p w:rsidR="00000000" w:rsidRPr="00E169E8" w:rsidP="00E169E8">
      <w:pPr>
        <w:pStyle w:val="ListBullet2"/>
      </w:pPr>
      <w:r w:rsidRPr="00E169E8">
        <w:t>active listening</w:t>
      </w:r>
    </w:p>
    <w:p w:rsidR="00000000" w:rsidRPr="00E169E8" w:rsidP="00E169E8">
      <w:pPr>
        <w:pStyle w:val="ListBullet2"/>
      </w:pPr>
      <w:r w:rsidRPr="00E169E8">
        <w:t>constructive responses to feedback</w:t>
      </w:r>
    </w:p>
    <w:p w:rsidR="00000000" w:rsidRPr="00E169E8" w:rsidP="00E169E8">
      <w:pPr>
        <w:pStyle w:val="ListBullet"/>
      </w:pPr>
      <w:r w:rsidRPr="00E169E8">
        <w:t>implemented training to support others in the work area to implement responsibilities according to qualification process requirements</w:t>
      </w:r>
    </w:p>
    <w:p w:rsidR="00000000" w:rsidRPr="00E169E8" w:rsidP="00E169E8">
      <w:pPr>
        <w:pStyle w:val="ListBullet"/>
      </w:pPr>
      <w:r w:rsidRPr="00E169E8">
        <w:t>interpre</w:t>
      </w:r>
      <w:r w:rsidRPr="00E169E8">
        <w:t>ted Good Manufacturing Practice (GMP) requirements and workplace procedures related to qualification and validation requirements</w:t>
      </w:r>
    </w:p>
    <w:p w:rsidR="00000000" w:rsidRPr="00E169E8" w:rsidP="00E169E8">
      <w:pPr>
        <w:pStyle w:val="ListBullet"/>
      </w:pPr>
      <w:r w:rsidRPr="00E169E8">
        <w:t>managed the impact of qualification and validation procedures on:</w:t>
      </w:r>
    </w:p>
    <w:p w:rsidR="00000000" w:rsidRPr="00E169E8" w:rsidP="00E169E8">
      <w:pPr>
        <w:pStyle w:val="ListBullet2"/>
      </w:pPr>
      <w:r w:rsidRPr="00E169E8">
        <w:t>related processes</w:t>
      </w:r>
    </w:p>
    <w:p w:rsidR="00000000" w:rsidRPr="00E169E8" w:rsidP="00E169E8">
      <w:pPr>
        <w:pStyle w:val="ListBullet2"/>
      </w:pPr>
      <w:r w:rsidRPr="00E169E8">
        <w:t>work areas</w:t>
      </w:r>
    </w:p>
    <w:p w:rsidR="00000000" w:rsidRPr="00E169E8" w:rsidP="00E169E8">
      <w:pPr>
        <w:pStyle w:val="ListBullet2"/>
      </w:pPr>
      <w:r w:rsidRPr="00E169E8">
        <w:t>personnel</w:t>
      </w:r>
    </w:p>
    <w:p w:rsidR="00000000" w:rsidRPr="00E169E8" w:rsidP="00E169E8">
      <w:pPr>
        <w:pStyle w:val="ListBullet"/>
      </w:pPr>
      <w:r w:rsidRPr="00E169E8">
        <w:t>developed workplace procedures to support qualification and validation according to GMP requirements and workplace procedures</w:t>
      </w:r>
    </w:p>
    <w:p w:rsidR="00000000" w:rsidRPr="00E169E8" w:rsidP="00E169E8">
      <w:pPr>
        <w:pStyle w:val="ListBullet"/>
      </w:pPr>
      <w:r w:rsidRPr="00E169E8">
        <w:t>documented qualification and validation processes according to GMP requirements and workplace procedures.</w:t>
      </w:r>
    </w:p>
    <w:p w:rsidR="00000000" w:rsidRPr="00E169E8" w:rsidP="00E169E8">
      <w:pPr>
        <w:pStyle w:val="AllowPageBreak"/>
      </w:pPr>
    </w:p>
    <w:p w:rsidR="00000000" w:rsidRPr="00E169E8" w:rsidP="00E169E8">
      <w:pPr>
        <w:pStyle w:val="Heading1"/>
      </w:pPr>
      <w:bookmarkStart w:id="3" w:name="O_997859"/>
      <w:bookmarkEnd w:id="3"/>
      <w:r w:rsidRPr="00E169E8">
        <w:t>Knowled</w:t>
      </w:r>
      <w:r w:rsidRPr="00E169E8">
        <w:t>ge Evidence</w:t>
      </w:r>
    </w:p>
    <w:p w:rsidR="00000000" w:rsidRPr="00E169E8" w:rsidP="005D5F06">
      <w:pPr>
        <w:pStyle w:val="BodyText"/>
      </w:pPr>
      <w:r w:rsidRPr="00E169E8">
        <w:t>An individual must be able to demonstrate the knowledge required to perform the tasks outlined in the elements and performance criteria of this unit. This includes knowledge of:</w:t>
      </w:r>
    </w:p>
    <w:p w:rsidR="00000000" w:rsidRPr="00E169E8" w:rsidP="00E169E8">
      <w:pPr>
        <w:pStyle w:val="ListBullet"/>
      </w:pPr>
      <w:r w:rsidRPr="00E169E8">
        <w:t>the procedures for developing and implementing qualification proc</w:t>
      </w:r>
      <w:r w:rsidRPr="00E169E8">
        <w:t>esses</w:t>
      </w:r>
    </w:p>
    <w:p w:rsidR="00000000" w:rsidRPr="00E169E8" w:rsidP="00E169E8">
      <w:pPr>
        <w:pStyle w:val="ListBullet"/>
      </w:pPr>
      <w:r w:rsidRPr="00E169E8">
        <w:t>types of qualification processes, including:</w:t>
      </w:r>
    </w:p>
    <w:p w:rsidR="00000000" w:rsidRPr="00E169E8" w:rsidP="00E169E8">
      <w:pPr>
        <w:pStyle w:val="ListBullet2"/>
      </w:pPr>
      <w:r w:rsidRPr="00E169E8">
        <w:t>design</w:t>
      </w:r>
    </w:p>
    <w:p w:rsidR="00000000" w:rsidRPr="00E169E8" w:rsidP="00E169E8">
      <w:pPr>
        <w:pStyle w:val="ListBullet2"/>
      </w:pPr>
      <w:r w:rsidRPr="00E169E8">
        <w:t>installation</w:t>
      </w:r>
    </w:p>
    <w:p w:rsidR="00000000" w:rsidRPr="00E169E8" w:rsidP="00E169E8">
      <w:pPr>
        <w:pStyle w:val="ListBullet2"/>
      </w:pPr>
      <w:r w:rsidRPr="00E169E8">
        <w:t>operational</w:t>
      </w:r>
    </w:p>
    <w:p w:rsidR="00000000" w:rsidRPr="00E169E8" w:rsidP="00E169E8">
      <w:pPr>
        <w:pStyle w:val="ListBullet2"/>
      </w:pPr>
      <w:r w:rsidRPr="00E169E8">
        <w:t>performance</w:t>
      </w:r>
    </w:p>
    <w:p w:rsidR="00000000" w:rsidRPr="00E169E8" w:rsidP="00E169E8">
      <w:pPr>
        <w:pStyle w:val="ListBullet"/>
      </w:pPr>
      <w:r w:rsidRPr="00E169E8">
        <w:t>validation objectives and procedures, including:</w:t>
      </w:r>
    </w:p>
    <w:p w:rsidR="00000000" w:rsidRPr="00E169E8" w:rsidP="00E169E8">
      <w:pPr>
        <w:pStyle w:val="ListBullet2"/>
      </w:pPr>
      <w:r w:rsidRPr="00E169E8">
        <w:t>prospective validation</w:t>
      </w:r>
    </w:p>
    <w:p w:rsidR="00000000" w:rsidRPr="00E169E8" w:rsidP="00E169E8">
      <w:pPr>
        <w:pStyle w:val="ListBullet2"/>
      </w:pPr>
      <w:r w:rsidRPr="00E169E8">
        <w:t>concurrent validation</w:t>
      </w:r>
    </w:p>
    <w:p w:rsidR="00000000" w:rsidRPr="00E169E8" w:rsidP="00E169E8">
      <w:pPr>
        <w:pStyle w:val="ListBullet2"/>
      </w:pPr>
      <w:r w:rsidRPr="00E169E8">
        <w:t>re-validation</w:t>
      </w:r>
    </w:p>
    <w:p w:rsidR="00000000" w:rsidRPr="00E169E8" w:rsidP="00E169E8">
      <w:pPr>
        <w:pStyle w:val="ListBullet2"/>
      </w:pPr>
      <w:r w:rsidRPr="00E169E8">
        <w:t>circumstances that justify not undertaking a validation process prior to commencing production</w:t>
      </w:r>
    </w:p>
    <w:p w:rsidR="00000000" w:rsidRPr="00E169E8" w:rsidP="00E169E8">
      <w:pPr>
        <w:pStyle w:val="ListBullet2"/>
      </w:pPr>
      <w:r w:rsidRPr="00E169E8">
        <w:t>procedure updates and sampling requirements</w:t>
      </w:r>
    </w:p>
    <w:p w:rsidR="00000000" w:rsidRPr="00E169E8" w:rsidP="00E169E8">
      <w:pPr>
        <w:pStyle w:val="ListBullet"/>
      </w:pPr>
      <w:r w:rsidRPr="00E169E8">
        <w:t>workplace training systems and responsibilities</w:t>
      </w:r>
    </w:p>
    <w:p w:rsidR="00000000" w:rsidRPr="00E169E8" w:rsidP="00E169E8">
      <w:pPr>
        <w:pStyle w:val="ListBullet"/>
      </w:pPr>
      <w:r w:rsidRPr="00E169E8">
        <w:t xml:space="preserve">GMP requirements and workplace procedures relevant to qualification </w:t>
      </w:r>
      <w:r w:rsidRPr="00E169E8">
        <w:t>and validation processes</w:t>
      </w:r>
    </w:p>
    <w:p w:rsidR="00000000" w:rsidRPr="00E169E8" w:rsidP="00E169E8">
      <w:pPr>
        <w:pStyle w:val="ListBullet"/>
      </w:pPr>
      <w:r w:rsidRPr="00E169E8">
        <w:t>documentation systems and procedures, including:</w:t>
      </w:r>
    </w:p>
    <w:p w:rsidR="00000000" w:rsidRPr="00E169E8" w:rsidP="00E169E8">
      <w:pPr>
        <w:pStyle w:val="ListBullet2"/>
      </w:pPr>
      <w:r w:rsidRPr="00E169E8">
        <w:t>record keeping to meet both company and legal requirements</w:t>
      </w:r>
    </w:p>
    <w:p w:rsidR="00000000" w:rsidRPr="00E169E8" w:rsidP="00E169E8">
      <w:pPr>
        <w:pStyle w:val="ListBullet2"/>
      </w:pPr>
      <w:r w:rsidRPr="00E169E8">
        <w:t>processes for developing or reviewing workplace procedures</w:t>
      </w:r>
    </w:p>
    <w:p w:rsidR="00000000" w:rsidRPr="00E169E8" w:rsidP="00E169E8">
      <w:pPr>
        <w:pStyle w:val="ListBullet2"/>
      </w:pPr>
      <w:r w:rsidRPr="00E169E8">
        <w:t>document control systems used in the workplace</w:t>
      </w:r>
    </w:p>
    <w:p w:rsidR="00000000" w:rsidRPr="00E169E8" w:rsidP="00E169E8">
      <w:pPr>
        <w:pStyle w:val="ListBullet2"/>
      </w:pPr>
      <w:r w:rsidRPr="00E169E8">
        <w:t>responsibilities for reporting and recording information.</w:t>
      </w:r>
    </w:p>
    <w:p w:rsidR="00000000" w:rsidRPr="00E169E8" w:rsidP="00E169E8">
      <w:pPr>
        <w:pStyle w:val="AllowPageBreak"/>
      </w:pPr>
    </w:p>
    <w:p w:rsidR="00000000" w:rsidRPr="00E169E8" w:rsidP="00E169E8">
      <w:pPr>
        <w:pStyle w:val="Heading1"/>
      </w:pPr>
      <w:bookmarkStart w:id="4" w:name="O_997860"/>
      <w:bookmarkEnd w:id="4"/>
      <w:r w:rsidRPr="00E169E8">
        <w:t>Assessment Conditions</w:t>
      </w:r>
    </w:p>
    <w:p w:rsidR="00000000" w:rsidRPr="00E169E8" w:rsidP="005D5F06">
      <w:pPr>
        <w:pStyle w:val="BodyText"/>
      </w:pPr>
      <w:r w:rsidRPr="00E169E8">
        <w:t>Assessment of skills must take place under the following conditions:</w:t>
      </w:r>
    </w:p>
    <w:p w:rsidR="00000000" w:rsidRPr="00E169E8" w:rsidP="00E169E8">
      <w:pPr>
        <w:pStyle w:val="ListBullet"/>
      </w:pPr>
      <w:r w:rsidRPr="00E169E8">
        <w:t>physical conditions:</w:t>
      </w:r>
    </w:p>
    <w:p w:rsidR="00000000" w:rsidRPr="00E169E8" w:rsidP="00E169E8">
      <w:pPr>
        <w:pStyle w:val="ListBullet2"/>
      </w:pPr>
      <w:r w:rsidRPr="00E169E8">
        <w:t>a pharmaceutical manufacturing workplace or an environment that acc</w:t>
      </w:r>
      <w:r w:rsidRPr="00E169E8">
        <w:t>urately represents workplace conditions</w:t>
      </w:r>
    </w:p>
    <w:p w:rsidR="00000000" w:rsidRPr="00E169E8" w:rsidP="00E169E8">
      <w:pPr>
        <w:pStyle w:val="ListBullet"/>
      </w:pPr>
      <w:r w:rsidRPr="00E169E8">
        <w:t>resources, equipment and materials:</w:t>
      </w:r>
    </w:p>
    <w:p w:rsidR="00000000" w:rsidRPr="00E169E8" w:rsidP="00E169E8">
      <w:pPr>
        <w:pStyle w:val="ListBullet2"/>
      </w:pPr>
      <w:r w:rsidRPr="00E169E8">
        <w:t>qualification and validation process documentation</w:t>
      </w:r>
    </w:p>
    <w:p w:rsidR="00000000" w:rsidRPr="00E169E8" w:rsidP="00E169E8">
      <w:pPr>
        <w:pStyle w:val="ListBullet"/>
      </w:pPr>
      <w:r w:rsidRPr="00E169E8">
        <w:t>specifications:</w:t>
      </w:r>
    </w:p>
    <w:p w:rsidR="00000000" w:rsidRPr="00E169E8" w:rsidP="00E169E8">
      <w:pPr>
        <w:pStyle w:val="ListBullet2"/>
      </w:pPr>
      <w:r w:rsidRPr="00E169E8">
        <w:t>workplace procedures relating to validation</w:t>
      </w:r>
    </w:p>
    <w:p w:rsidR="00000000" w:rsidRPr="00E169E8" w:rsidP="00E169E8">
      <w:pPr>
        <w:pStyle w:val="ListBullet2"/>
      </w:pPr>
      <w:r w:rsidRPr="00E169E8">
        <w:t>GMP requirements related to validation</w:t>
      </w:r>
    </w:p>
    <w:p w:rsidR="00000000" w:rsidRPr="00E169E8" w:rsidP="00E169E8">
      <w:pPr>
        <w:pStyle w:val="ListBullet"/>
      </w:pPr>
      <w:r w:rsidRPr="00E169E8">
        <w:t>relationships:</w:t>
      </w:r>
    </w:p>
    <w:p w:rsidR="00000000" w:rsidRPr="00E169E8" w:rsidP="00E169E8">
      <w:pPr>
        <w:pStyle w:val="ListBullet2"/>
      </w:pPr>
      <w:r w:rsidRPr="00E169E8">
        <w:t>team members.</w:t>
      </w:r>
    </w:p>
    <w:p w:rsidR="00000000" w:rsidRPr="00E169E8" w:rsidP="005D5F06">
      <w:pPr>
        <w:pStyle w:val="BodyText"/>
      </w:pPr>
      <w:r w:rsidRPr="00E169E8">
        <w:t>Assessors of this unit must satisfy the requirements for assessors in applicable vocational education and training legislation, frameworks and/or standards.</w:t>
      </w:r>
    </w:p>
    <w:p w:rsidR="00000000" w:rsidRPr="00E169E8" w:rsidP="00E169E8">
      <w:pPr>
        <w:pStyle w:val="Heading1"/>
      </w:pPr>
      <w:bookmarkStart w:id="5" w:name="O_997863"/>
      <w:bookmarkEnd w:id="5"/>
      <w:r w:rsidRPr="00E169E8">
        <w:t>Links</w:t>
      </w:r>
    </w:p>
    <w:p w:rsidR="00000000" w:rsidRPr="00E169E8" w:rsidP="005D5F06">
      <w:pPr>
        <w:pStyle w:val="BodyText"/>
      </w:pPr>
      <w:r w:rsidRPr="00E169E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68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69E8" w:rsidP="00E169E8"/>
    <w:sectPr w:rsidSect="00E169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E8" w:rsidRPr="005D5F06" w:rsidP="005D5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06" w:rsidP="00E169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F06" w:rsidP="00E169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D5F06" w:rsidP="00E169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9E8" w:rsidRPr="005D5F06" w:rsidP="005D5F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9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F06" w:rsidRPr="002D2AF8" w:rsidP="00E169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FBPPHM4005 Participate in validation of pharmaceutical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5F06" w:rsidP="00E169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DA5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E64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CB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9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9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9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9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9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9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9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9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9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9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9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9E8"/>
  </w:style>
  <w:style w:type="character" w:customStyle="1" w:styleId="Heading1Char">
    <w:name w:val="Heading 1 Char"/>
    <w:basedOn w:val="DefaultParagraphFont"/>
    <w:link w:val="Heading1"/>
    <w:rsid w:val="00E169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9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9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9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9E8"/>
    <w:rPr>
      <w:b/>
      <w:spacing w:val="0"/>
    </w:rPr>
  </w:style>
  <w:style w:type="paragraph" w:styleId="ListBullet2">
    <w:name w:val="List Bullet 2"/>
    <w:basedOn w:val="List2"/>
    <w:rsid w:val="00E169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69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9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9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9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9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9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9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9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9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9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9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9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9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9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9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9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9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9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9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9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9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9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9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69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9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9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9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9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9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9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9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9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9E8"/>
    <w:rPr>
      <w:i/>
    </w:rPr>
  </w:style>
  <w:style w:type="paragraph" w:styleId="Caption">
    <w:name w:val="caption"/>
    <w:basedOn w:val="BodyText"/>
    <w:next w:val="Normal"/>
    <w:qFormat/>
    <w:rsid w:val="00E169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9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9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9E8"/>
  </w:style>
  <w:style w:type="paragraph" w:styleId="TableofFigures">
    <w:name w:val="table of figures"/>
    <w:basedOn w:val="Normal"/>
    <w:next w:val="Normal"/>
    <w:semiHidden/>
    <w:rsid w:val="00E169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9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69E8"/>
    <w:rPr>
      <w:rFonts w:ascii="Wingdings" w:hAnsi="Wingdings"/>
    </w:rPr>
  </w:style>
  <w:style w:type="paragraph" w:customStyle="1" w:styleId="TableHeading">
    <w:name w:val="Table Heading"/>
    <w:basedOn w:val="HeadingBase"/>
    <w:rsid w:val="00E169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9E8"/>
    <w:rPr>
      <w:color w:val="0033CC"/>
      <w:u w:val="none"/>
    </w:rPr>
  </w:style>
  <w:style w:type="paragraph" w:customStyle="1" w:styleId="BodyTextRight">
    <w:name w:val="Body Text Right"/>
    <w:basedOn w:val="BodyText"/>
    <w:rsid w:val="00E169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9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9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9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9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9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9E8"/>
    <w:rPr>
      <w:sz w:val="32"/>
    </w:rPr>
  </w:style>
  <w:style w:type="paragraph" w:customStyle="1" w:styleId="HeadingProcedure">
    <w:name w:val="Heading Procedure"/>
    <w:basedOn w:val="HeadingBase"/>
    <w:next w:val="Normal"/>
    <w:rsid w:val="00E169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9E8"/>
    <w:pPr>
      <w:spacing w:before="60" w:after="60"/>
    </w:pPr>
  </w:style>
  <w:style w:type="paragraph" w:styleId="ListContinue">
    <w:name w:val="List Continue"/>
    <w:basedOn w:val="List"/>
    <w:rsid w:val="00E169E8"/>
    <w:pPr>
      <w:ind w:firstLine="0"/>
    </w:pPr>
  </w:style>
  <w:style w:type="paragraph" w:customStyle="1" w:styleId="ListNote">
    <w:name w:val="List Note"/>
    <w:basedOn w:val="List"/>
    <w:rsid w:val="00E169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9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9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9E8"/>
    <w:rPr>
      <w:rFonts w:ascii="Courier New" w:hAnsi="Courier New"/>
    </w:rPr>
  </w:style>
  <w:style w:type="paragraph" w:customStyle="1" w:styleId="NoteBullet">
    <w:name w:val="Note Bullet"/>
    <w:basedOn w:val="Note"/>
    <w:rsid w:val="00E169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9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9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9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9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9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9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9E8"/>
    <w:rPr>
      <w:b/>
      <w:smallCaps/>
    </w:rPr>
  </w:style>
  <w:style w:type="paragraph" w:customStyle="1" w:styleId="TableListNumber">
    <w:name w:val="Table List Number"/>
    <w:basedOn w:val="ListNumber"/>
    <w:rsid w:val="00E169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9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9E8"/>
    <w:pPr>
      <w:numPr>
        <w:numId w:val="9"/>
      </w:numPr>
    </w:pPr>
  </w:style>
  <w:style w:type="paragraph" w:customStyle="1" w:styleId="ListAlpha2">
    <w:name w:val="List Alpha 2"/>
    <w:basedOn w:val="List2"/>
    <w:rsid w:val="00E169E8"/>
    <w:pPr>
      <w:numPr>
        <w:numId w:val="8"/>
      </w:numPr>
    </w:pPr>
  </w:style>
  <w:style w:type="paragraph" w:styleId="List2">
    <w:name w:val="List 2"/>
    <w:basedOn w:val="BodyText"/>
    <w:rsid w:val="00E169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9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9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9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9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9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69E8"/>
    <w:pPr>
      <w:numPr>
        <w:numId w:val="4"/>
      </w:numPr>
    </w:pPr>
  </w:style>
  <w:style w:type="paragraph" w:styleId="ListContinue2">
    <w:name w:val="List Continue 2"/>
    <w:basedOn w:val="List2"/>
    <w:rsid w:val="00E169E8"/>
    <w:pPr>
      <w:ind w:firstLine="0"/>
    </w:pPr>
  </w:style>
  <w:style w:type="paragraph" w:styleId="ListContinue3">
    <w:name w:val="List Continue 3"/>
    <w:basedOn w:val="List3"/>
    <w:rsid w:val="00E169E8"/>
    <w:pPr>
      <w:ind w:left="1021" w:firstLine="0"/>
    </w:pPr>
  </w:style>
  <w:style w:type="paragraph" w:styleId="ListContinue4">
    <w:name w:val="List Continue 4"/>
    <w:basedOn w:val="List4"/>
    <w:rsid w:val="00E169E8"/>
    <w:pPr>
      <w:ind w:firstLine="0"/>
    </w:pPr>
  </w:style>
  <w:style w:type="paragraph" w:styleId="ListContinue5">
    <w:name w:val="List Continue 5"/>
    <w:basedOn w:val="List5"/>
    <w:rsid w:val="00E169E8"/>
    <w:pPr>
      <w:ind w:firstLine="0"/>
    </w:pPr>
  </w:style>
  <w:style w:type="paragraph" w:styleId="ListNumber3">
    <w:name w:val="List Number 3"/>
    <w:basedOn w:val="List3"/>
    <w:rsid w:val="00E169E8"/>
    <w:pPr>
      <w:numPr>
        <w:numId w:val="5"/>
      </w:numPr>
    </w:pPr>
  </w:style>
  <w:style w:type="paragraph" w:styleId="ListNumber4">
    <w:name w:val="List Number 4"/>
    <w:basedOn w:val="List4"/>
    <w:rsid w:val="00E169E8"/>
    <w:pPr>
      <w:numPr>
        <w:numId w:val="6"/>
      </w:numPr>
    </w:pPr>
  </w:style>
  <w:style w:type="paragraph" w:styleId="ListNumber5">
    <w:name w:val="List Number 5"/>
    <w:basedOn w:val="List5"/>
    <w:rsid w:val="00E169E8"/>
    <w:pPr>
      <w:numPr>
        <w:numId w:val="7"/>
      </w:numPr>
    </w:pPr>
  </w:style>
  <w:style w:type="paragraph" w:styleId="BlockText">
    <w:name w:val="Block Text"/>
    <w:basedOn w:val="Normal"/>
    <w:rsid w:val="00E169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9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9E8"/>
    <w:rPr>
      <w:sz w:val="16"/>
      <w:vertAlign w:val="superscript"/>
    </w:rPr>
  </w:style>
  <w:style w:type="character" w:customStyle="1" w:styleId="Symbols">
    <w:name w:val="Symbols"/>
    <w:basedOn w:val="DefaultParagraphFont"/>
    <w:rsid w:val="00E169E8"/>
    <w:rPr>
      <w:rFonts w:ascii="Symbol" w:hAnsi="Symbol"/>
    </w:rPr>
  </w:style>
  <w:style w:type="character" w:customStyle="1" w:styleId="MenuOptions">
    <w:name w:val="Menu Options"/>
    <w:basedOn w:val="DefaultParagraphFont"/>
    <w:rsid w:val="00E169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9E8"/>
    <w:rPr>
      <w:b/>
    </w:rPr>
  </w:style>
  <w:style w:type="character" w:customStyle="1" w:styleId="Underlined">
    <w:name w:val="Underlined"/>
    <w:basedOn w:val="DefaultParagraphFont"/>
    <w:rsid w:val="00E169E8"/>
    <w:rPr>
      <w:u w:val="single"/>
    </w:rPr>
  </w:style>
  <w:style w:type="paragraph" w:customStyle="1" w:styleId="TableBodyTextRight">
    <w:name w:val="Table Body Text Right"/>
    <w:basedOn w:val="TableBodyText"/>
    <w:rsid w:val="00E169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9E8"/>
    <w:rPr>
      <w:sz w:val="18"/>
    </w:rPr>
  </w:style>
  <w:style w:type="paragraph" w:customStyle="1" w:styleId="BodySmallRight">
    <w:name w:val="Body Small Right"/>
    <w:basedOn w:val="BodyTextRight"/>
    <w:rsid w:val="00E169E8"/>
    <w:rPr>
      <w:sz w:val="18"/>
      <w:szCs w:val="18"/>
    </w:rPr>
  </w:style>
  <w:style w:type="paragraph" w:customStyle="1" w:styleId="MarginEdition">
    <w:name w:val="Margin Edition"/>
    <w:basedOn w:val="MarginNote"/>
    <w:rsid w:val="00E169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9E8"/>
    <w:rPr>
      <w:sz w:val="2"/>
      <w:szCs w:val="2"/>
    </w:rPr>
  </w:style>
  <w:style w:type="character" w:customStyle="1" w:styleId="Small">
    <w:name w:val="Small"/>
    <w:basedOn w:val="DefaultParagraphFont"/>
    <w:rsid w:val="00E169E8"/>
    <w:rPr>
      <w:sz w:val="16"/>
    </w:rPr>
  </w:style>
  <w:style w:type="paragraph" w:customStyle="1" w:styleId="WideTable">
    <w:name w:val="Wide Table"/>
    <w:basedOn w:val="Normal"/>
    <w:rsid w:val="00E169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9E8"/>
  </w:style>
  <w:style w:type="paragraph" w:styleId="Quote">
    <w:name w:val="Quote"/>
    <w:basedOn w:val="Heading1"/>
    <w:link w:val="QuoteChar"/>
    <w:qFormat/>
    <w:rsid w:val="00E169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9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9E8"/>
    <w:pPr>
      <w:pageBreakBefore/>
    </w:pPr>
  </w:style>
  <w:style w:type="paragraph" w:customStyle="1" w:styleId="Border">
    <w:name w:val="Border"/>
    <w:basedOn w:val="Normal"/>
    <w:qFormat/>
    <w:rsid w:val="00E169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9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9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9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9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9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9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9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9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9E8"/>
    <w:rPr>
      <w:u w:val="single"/>
    </w:rPr>
  </w:style>
  <w:style w:type="character" w:customStyle="1" w:styleId="BoldandItalics">
    <w:name w:val="Bold and Italics"/>
    <w:qFormat/>
    <w:rsid w:val="00E169E8"/>
    <w:rPr>
      <w:b/>
      <w:i/>
      <w:u w:val="none"/>
    </w:rPr>
  </w:style>
  <w:style w:type="paragraph" w:styleId="BalloonText">
    <w:name w:val="Balloon Text"/>
    <w:basedOn w:val="Normal"/>
    <w:link w:val="BalloonTextChar"/>
    <w:rsid w:val="00E169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9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9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9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9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9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9E8"/>
    <w:pPr>
      <w:spacing w:before="0" w:after="0"/>
    </w:pPr>
  </w:style>
  <w:style w:type="paragraph" w:customStyle="1" w:styleId="BodyTextBold">
    <w:name w:val="Body Text Bold"/>
    <w:basedOn w:val="BodyText"/>
    <w:qFormat/>
    <w:rsid w:val="00E169E8"/>
    <w:rPr>
      <w:b/>
    </w:rPr>
  </w:style>
  <w:style w:type="character" w:styleId="Hyperlink">
    <w:name w:val="Hyperlink"/>
    <w:basedOn w:val="DefaultParagraphFont"/>
    <w:uiPriority w:val="99"/>
    <w:unhideWhenUsed/>
    <w:rsid w:val="005D5F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3228</Characters>
  <Application>Microsoft Office Word</Application>
  <DocSecurity>0</DocSecurity>
  <Lines>92</Lines>
  <Paragraphs>74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FBPPHM4005 Participate in validation of pharmaceutical manufacturing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