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24FF" w:rsidP="004624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FBPPHM4004 Participate in change control procedures</w:t>
      </w:r>
      <w:r>
        <w:fldChar w:fldCharType="end"/>
      </w:r>
    </w:p>
    <w:p w:rsidR="004624FF" w:rsidP="004624FF">
      <w:pPr>
        <w:pStyle w:val="Version"/>
        <w:sectPr w:rsidSect="00F902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023E" w:rsidP="00F9023E">
      <w:pPr>
        <w:pStyle w:val="SuperHeading"/>
      </w:pPr>
      <w:r w:rsidRPr="00F9023E">
        <w:t>Assessment Requirements for FBPPHM4004 Participate in change control procedures</w:t>
      </w:r>
    </w:p>
    <w:p w:rsidR="00000000" w:rsidRPr="00F9023E" w:rsidP="00F9023E">
      <w:pPr>
        <w:pStyle w:val="Heading1"/>
      </w:pPr>
      <w:bookmarkStart w:id="1" w:name="O_997838"/>
      <w:bookmarkEnd w:id="1"/>
      <w:r w:rsidRPr="00F9023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42"/>
        <w:gridCol w:w="6754"/>
      </w:tblGrid>
      <w:tr w:rsidTr="004624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23E" w:rsidP="00F9023E">
            <w:pPr>
              <w:pStyle w:val="BodyText"/>
            </w:pPr>
            <w:r w:rsidRPr="00F9023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3E">
            <w:pPr>
              <w:pStyle w:val="BodyText"/>
              <w:rPr>
                <w:lang w:val="en-NZ"/>
              </w:rPr>
            </w:pPr>
            <w:r w:rsidRPr="00F9023E">
              <w:rPr>
                <w:rStyle w:val="SpecialBold"/>
              </w:rPr>
              <w:t>Comments</w:t>
            </w:r>
          </w:p>
        </w:tc>
      </w:tr>
      <w:tr w:rsidTr="004624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23E">
            <w:pPr>
              <w:pStyle w:val="BodyText"/>
              <w:rPr>
                <w:lang w:val="en-NZ"/>
              </w:rPr>
            </w:pPr>
            <w:r w:rsidRPr="00F9023E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23E" w:rsidP="00F9023E">
            <w:pPr>
              <w:pStyle w:val="BodyText"/>
            </w:pPr>
            <w:r w:rsidRPr="00F9023E">
              <w:t>This version released with FBP Food, Beverage and Pharmaceutical Training Package Version 2.0.</w:t>
            </w:r>
          </w:p>
        </w:tc>
      </w:tr>
    </w:tbl>
    <w:p w:rsidR="00000000" w:rsidRPr="00F9023E" w:rsidP="00F9023E">
      <w:pPr>
        <w:pStyle w:val="BodyText"/>
      </w:pPr>
    </w:p>
    <w:p w:rsidR="00000000" w:rsidRPr="00F9023E" w:rsidP="00F9023E">
      <w:pPr>
        <w:pStyle w:val="AllowPageBreak"/>
      </w:pPr>
    </w:p>
    <w:p w:rsidR="00000000" w:rsidRPr="00F9023E" w:rsidP="00F9023E">
      <w:pPr>
        <w:pStyle w:val="Heading1"/>
      </w:pPr>
      <w:bookmarkStart w:id="2" w:name="O_997839"/>
      <w:bookmarkEnd w:id="2"/>
      <w:r w:rsidRPr="00F9023E">
        <w:t>Performance Evidence</w:t>
      </w:r>
    </w:p>
    <w:p w:rsidR="00000000" w:rsidRPr="00F9023E" w:rsidP="004624FF">
      <w:pPr>
        <w:pStyle w:val="BodyText"/>
      </w:pPr>
      <w:r w:rsidRPr="00F9023E">
        <w:t>An individual demonstrating competency in this unit must satisfy all the elements and performance criteria of this unit.</w:t>
      </w:r>
    </w:p>
    <w:p w:rsidR="00000000" w:rsidRPr="00F9023E" w:rsidP="004624FF">
      <w:pPr>
        <w:pStyle w:val="BodyText"/>
      </w:pPr>
      <w:r w:rsidRPr="00F9023E">
        <w:t>There must be evidence that the individual has participated in change control procedures in at least one p</w:t>
      </w:r>
      <w:r w:rsidRPr="00F9023E">
        <w:t>harmaceutical manufacturing facility, including:</w:t>
      </w:r>
    </w:p>
    <w:p w:rsidR="00000000" w:rsidRPr="00F9023E" w:rsidP="00F9023E">
      <w:pPr>
        <w:pStyle w:val="ListBullet"/>
      </w:pPr>
      <w:r w:rsidRPr="00F9023E">
        <w:t>identified situations requiring change control according to change proposal</w:t>
      </w:r>
    </w:p>
    <w:p w:rsidR="00000000" w:rsidRPr="00F9023E" w:rsidP="00F9023E">
      <w:pPr>
        <w:pStyle w:val="ListBullet"/>
      </w:pPr>
      <w:r w:rsidRPr="00F9023E">
        <w:t>participated in developing a change management plan</w:t>
      </w:r>
    </w:p>
    <w:p w:rsidR="00000000" w:rsidRPr="00F9023E" w:rsidP="00F9023E">
      <w:pPr>
        <w:pStyle w:val="ListBullet"/>
      </w:pPr>
      <w:r w:rsidRPr="00F9023E">
        <w:t>led the implementation of change in a work area</w:t>
      </w:r>
    </w:p>
    <w:p w:rsidR="00000000" w:rsidRPr="00F9023E" w:rsidP="00F9023E">
      <w:pPr>
        <w:pStyle w:val="ListBullet"/>
      </w:pPr>
      <w:r w:rsidRPr="00F9023E">
        <w:t>communicated information on change requirements to others in the work area, including demonstrating:</w:t>
      </w:r>
    </w:p>
    <w:p w:rsidR="00000000" w:rsidRPr="00F9023E" w:rsidP="00F9023E">
      <w:pPr>
        <w:pStyle w:val="ListBullet2"/>
      </w:pPr>
      <w:r w:rsidRPr="00F9023E">
        <w:t>two-way communication</w:t>
      </w:r>
    </w:p>
    <w:p w:rsidR="00000000" w:rsidRPr="00F9023E" w:rsidP="00F9023E">
      <w:pPr>
        <w:pStyle w:val="ListBullet2"/>
      </w:pPr>
      <w:r w:rsidRPr="00F9023E">
        <w:t>active listening</w:t>
      </w:r>
    </w:p>
    <w:p w:rsidR="00000000" w:rsidRPr="00F9023E" w:rsidP="00F9023E">
      <w:pPr>
        <w:pStyle w:val="ListBullet2"/>
      </w:pPr>
      <w:r w:rsidRPr="00F9023E">
        <w:t>responses to feedback</w:t>
      </w:r>
    </w:p>
    <w:p w:rsidR="00000000" w:rsidRPr="00F9023E" w:rsidP="00F9023E">
      <w:pPr>
        <w:pStyle w:val="ListBullet"/>
      </w:pPr>
      <w:r w:rsidRPr="00F9023E">
        <w:t>accessed and used document management systems</w:t>
      </w:r>
    </w:p>
    <w:p w:rsidR="00000000" w:rsidRPr="00F9023E" w:rsidP="00F9023E">
      <w:pPr>
        <w:pStyle w:val="ListBullet"/>
      </w:pPr>
      <w:r w:rsidRPr="00F9023E">
        <w:t xml:space="preserve">implemented training to support others in the </w:t>
      </w:r>
      <w:r w:rsidRPr="00F9023E">
        <w:t>work area to implement responsibilities according to change management plan</w:t>
      </w:r>
    </w:p>
    <w:p w:rsidR="00000000" w:rsidRPr="00F9023E" w:rsidP="00F9023E">
      <w:pPr>
        <w:pStyle w:val="ListBullet"/>
      </w:pPr>
      <w:r w:rsidRPr="00F9023E">
        <w:t>interpreted Good Manufacturing Practice (GMP) requirements and workplace procedures related to change control</w:t>
      </w:r>
    </w:p>
    <w:p w:rsidR="00000000" w:rsidRPr="00F9023E" w:rsidP="00F9023E">
      <w:pPr>
        <w:pStyle w:val="ListBullet"/>
      </w:pPr>
      <w:r w:rsidRPr="00F9023E">
        <w:t>documented change according to GMP requirements and workplace change c</w:t>
      </w:r>
      <w:r w:rsidRPr="00F9023E">
        <w:t>ontrol procedures.</w:t>
      </w:r>
    </w:p>
    <w:p w:rsidR="00000000" w:rsidRPr="00F9023E" w:rsidP="00F9023E">
      <w:pPr>
        <w:pStyle w:val="AllowPageBreak"/>
      </w:pPr>
    </w:p>
    <w:p w:rsidR="00000000" w:rsidRPr="00F9023E" w:rsidP="00F9023E">
      <w:pPr>
        <w:pStyle w:val="Heading1"/>
      </w:pPr>
      <w:bookmarkStart w:id="3" w:name="O_997840"/>
      <w:bookmarkEnd w:id="3"/>
      <w:r w:rsidRPr="00F9023E">
        <w:t>Knowledge Evidence</w:t>
      </w:r>
    </w:p>
    <w:p w:rsidR="00000000" w:rsidRPr="00F9023E" w:rsidP="004624FF">
      <w:pPr>
        <w:pStyle w:val="BodyText"/>
      </w:pPr>
      <w:r w:rsidRPr="00F9023E">
        <w:t>An individual must be able to demonstrate the knowledge required to perform the tasks outlined in the elements and performance criteria of this unit. This includes knowledge of:</w:t>
      </w:r>
    </w:p>
    <w:p w:rsidR="00000000" w:rsidRPr="00F9023E" w:rsidP="00F9023E">
      <w:pPr>
        <w:pStyle w:val="ListBullet"/>
      </w:pPr>
      <w:r w:rsidRPr="00F9023E">
        <w:t>principles of risk man</w:t>
      </w:r>
      <w:r w:rsidRPr="00F9023E">
        <w:t>agement and related procedures</w:t>
      </w:r>
    </w:p>
    <w:p w:rsidR="00000000" w:rsidRPr="00F9023E" w:rsidP="00F9023E">
      <w:pPr>
        <w:pStyle w:val="ListBullet"/>
      </w:pPr>
      <w:r w:rsidRPr="00F9023E">
        <w:t>documentary evidence required to support change requests</w:t>
      </w:r>
    </w:p>
    <w:p w:rsidR="00000000" w:rsidRPr="00F9023E" w:rsidP="00F9023E">
      <w:pPr>
        <w:pStyle w:val="ListBullet"/>
      </w:pPr>
      <w:r w:rsidRPr="00F9023E">
        <w:t>workplace change control procedures, including:</w:t>
      </w:r>
    </w:p>
    <w:p w:rsidR="00000000" w:rsidRPr="00F9023E" w:rsidP="00F9023E">
      <w:pPr>
        <w:pStyle w:val="ListBullet2"/>
      </w:pPr>
      <w:r w:rsidRPr="00F9023E">
        <w:t>evaluation criteria</w:t>
      </w:r>
    </w:p>
    <w:p w:rsidR="00000000" w:rsidRPr="00F9023E" w:rsidP="00F9023E">
      <w:pPr>
        <w:pStyle w:val="ListBullet2"/>
      </w:pPr>
      <w:r w:rsidRPr="00F9023E">
        <w:t>change classification</w:t>
      </w:r>
    </w:p>
    <w:p w:rsidR="00000000" w:rsidRPr="00F9023E" w:rsidP="00F9023E">
      <w:pPr>
        <w:pStyle w:val="ListBullet2"/>
      </w:pPr>
      <w:r w:rsidRPr="00F9023E">
        <w:t>authorisation requirements</w:t>
      </w:r>
    </w:p>
    <w:p w:rsidR="00000000" w:rsidRPr="00F9023E" w:rsidP="00F9023E">
      <w:pPr>
        <w:pStyle w:val="ListBullet2"/>
      </w:pPr>
      <w:r w:rsidRPr="00F9023E">
        <w:t>document control</w:t>
      </w:r>
    </w:p>
    <w:p w:rsidR="00000000" w:rsidRPr="00F9023E" w:rsidP="00F9023E">
      <w:pPr>
        <w:pStyle w:val="ListBullet2"/>
      </w:pPr>
      <w:r w:rsidRPr="00F9023E">
        <w:t>roles and responsibilities</w:t>
      </w:r>
    </w:p>
    <w:p w:rsidR="00000000" w:rsidRPr="00F9023E" w:rsidP="00F9023E">
      <w:pPr>
        <w:pStyle w:val="ListBullet"/>
      </w:pPr>
      <w:r w:rsidRPr="00F9023E">
        <w:t>workplace training systems and responsibilities</w:t>
      </w:r>
    </w:p>
    <w:p w:rsidR="00000000" w:rsidRPr="00F9023E" w:rsidP="00F9023E">
      <w:pPr>
        <w:pStyle w:val="ListBullet"/>
      </w:pPr>
      <w:r w:rsidRPr="00F9023E">
        <w:t>GMP requirements and workplace procedures relevant to change control</w:t>
      </w:r>
    </w:p>
    <w:p w:rsidR="00000000" w:rsidRPr="00F9023E" w:rsidP="00F9023E">
      <w:pPr>
        <w:pStyle w:val="ListBullet"/>
      </w:pPr>
      <w:r w:rsidRPr="00F9023E">
        <w:t>documentation systems and procedures, including:</w:t>
      </w:r>
    </w:p>
    <w:p w:rsidR="00000000" w:rsidRPr="00F9023E" w:rsidP="00F9023E">
      <w:pPr>
        <w:pStyle w:val="ListBullet2"/>
      </w:pPr>
      <w:r w:rsidRPr="00F9023E">
        <w:t>record keeping to meet both company and legal requirements</w:t>
      </w:r>
    </w:p>
    <w:p w:rsidR="00000000" w:rsidRPr="00F9023E" w:rsidP="00F9023E">
      <w:pPr>
        <w:pStyle w:val="ListBullet2"/>
      </w:pPr>
      <w:r w:rsidRPr="00F9023E">
        <w:t>processes for developing or re</w:t>
      </w:r>
      <w:r w:rsidRPr="00F9023E">
        <w:t>viewing workplace procedures</w:t>
      </w:r>
    </w:p>
    <w:p w:rsidR="00000000" w:rsidRPr="00F9023E" w:rsidP="00F9023E">
      <w:pPr>
        <w:pStyle w:val="ListBullet2"/>
      </w:pPr>
      <w:r w:rsidRPr="00F9023E">
        <w:t>document control systems used in the workplace</w:t>
      </w:r>
    </w:p>
    <w:p w:rsidR="00000000" w:rsidRPr="00F9023E" w:rsidP="00F9023E">
      <w:pPr>
        <w:pStyle w:val="ListBullet2"/>
      </w:pPr>
      <w:r w:rsidRPr="00F9023E">
        <w:t>responsibilities for reporting and recording information.</w:t>
      </w:r>
    </w:p>
    <w:p w:rsidR="00000000" w:rsidRPr="00F9023E" w:rsidP="00F9023E">
      <w:pPr>
        <w:pStyle w:val="AllowPageBreak"/>
      </w:pPr>
    </w:p>
    <w:p w:rsidR="00000000" w:rsidRPr="00F9023E" w:rsidP="00F9023E">
      <w:pPr>
        <w:pStyle w:val="Heading1"/>
      </w:pPr>
      <w:bookmarkStart w:id="4" w:name="O_997841"/>
      <w:bookmarkEnd w:id="4"/>
      <w:r w:rsidRPr="00F9023E">
        <w:t>Assessment Conditions</w:t>
      </w:r>
    </w:p>
    <w:p w:rsidR="00000000" w:rsidRPr="00F9023E" w:rsidP="004624FF">
      <w:pPr>
        <w:pStyle w:val="BodyText"/>
      </w:pPr>
      <w:r w:rsidRPr="00F9023E">
        <w:t>Assessment of skills must take place under the following conditions:</w:t>
      </w:r>
    </w:p>
    <w:p w:rsidR="00000000" w:rsidRPr="00F9023E" w:rsidP="00F9023E">
      <w:pPr>
        <w:pStyle w:val="ListBullet"/>
      </w:pPr>
      <w:r w:rsidRPr="00F9023E">
        <w:t>physical conditions:</w:t>
      </w:r>
    </w:p>
    <w:p w:rsidR="00000000" w:rsidRPr="00F9023E" w:rsidP="00F9023E">
      <w:pPr>
        <w:pStyle w:val="ListBullet2"/>
      </w:pPr>
      <w:r w:rsidRPr="00F9023E">
        <w:t>a pharmaceutical manufacturing workplace or an environment that accurately represents workplace conditions</w:t>
      </w:r>
    </w:p>
    <w:p w:rsidR="00000000" w:rsidRPr="00F9023E" w:rsidP="00F9023E">
      <w:pPr>
        <w:pStyle w:val="ListBullet"/>
      </w:pPr>
      <w:r w:rsidRPr="00F9023E">
        <w:t>resources, equipment and materials:</w:t>
      </w:r>
    </w:p>
    <w:p w:rsidR="00000000" w:rsidRPr="00F9023E" w:rsidP="00F9023E">
      <w:pPr>
        <w:pStyle w:val="ListBullet2"/>
      </w:pPr>
      <w:r w:rsidRPr="00F9023E">
        <w:t>change proposal</w:t>
      </w:r>
    </w:p>
    <w:p w:rsidR="00000000" w:rsidRPr="00F9023E" w:rsidP="00F9023E">
      <w:pPr>
        <w:pStyle w:val="ListBullet2"/>
      </w:pPr>
      <w:r w:rsidRPr="00F9023E">
        <w:t>document management system</w:t>
      </w:r>
    </w:p>
    <w:p w:rsidR="00000000" w:rsidRPr="00F9023E" w:rsidP="00F9023E">
      <w:pPr>
        <w:pStyle w:val="ListBullet"/>
      </w:pPr>
      <w:r w:rsidRPr="00F9023E">
        <w:t>specifications:</w:t>
      </w:r>
    </w:p>
    <w:p w:rsidR="00000000" w:rsidRPr="00F9023E" w:rsidP="00F9023E">
      <w:pPr>
        <w:pStyle w:val="ListBullet2"/>
      </w:pPr>
      <w:r w:rsidRPr="00F9023E">
        <w:t>workplace change control pro</w:t>
      </w:r>
      <w:r w:rsidRPr="00F9023E">
        <w:t>cedures</w:t>
      </w:r>
    </w:p>
    <w:p w:rsidR="00000000" w:rsidRPr="00F9023E" w:rsidP="00F9023E">
      <w:pPr>
        <w:pStyle w:val="ListBullet2"/>
      </w:pPr>
      <w:r w:rsidRPr="00F9023E">
        <w:t>workplace documentation relating to change control procedures</w:t>
      </w:r>
    </w:p>
    <w:p w:rsidR="00000000" w:rsidRPr="00F9023E" w:rsidP="00F9023E">
      <w:pPr>
        <w:pStyle w:val="ListBullet2"/>
      </w:pPr>
      <w:r w:rsidRPr="00F9023E">
        <w:t>GMP requirements related to change control</w:t>
      </w:r>
    </w:p>
    <w:p w:rsidR="00000000" w:rsidRPr="00F9023E" w:rsidP="00F9023E">
      <w:pPr>
        <w:pStyle w:val="ListBullet"/>
      </w:pPr>
      <w:r w:rsidRPr="00F9023E">
        <w:t>relationships:</w:t>
      </w:r>
    </w:p>
    <w:p w:rsidR="00000000" w:rsidRPr="00F9023E" w:rsidP="00F9023E">
      <w:pPr>
        <w:pStyle w:val="ListBullet2"/>
      </w:pPr>
      <w:r w:rsidRPr="00F9023E">
        <w:t>team members.</w:t>
      </w:r>
    </w:p>
    <w:p w:rsidR="00000000" w:rsidRPr="00F9023E" w:rsidP="004624FF">
      <w:pPr>
        <w:pStyle w:val="BodyText"/>
      </w:pPr>
      <w:r w:rsidRPr="00F9023E">
        <w:t>Assessors of this unit must satisfy the requirements for assessors in applicable vocational education and traini</w:t>
      </w:r>
      <w:r w:rsidRPr="00F9023E">
        <w:t>ng legislation, frameworks and/or standards.</w:t>
      </w:r>
    </w:p>
    <w:p w:rsidR="00000000" w:rsidRPr="00F9023E" w:rsidP="00F9023E">
      <w:pPr>
        <w:pStyle w:val="Heading1"/>
      </w:pPr>
      <w:bookmarkStart w:id="5" w:name="O_997844"/>
      <w:bookmarkEnd w:id="5"/>
      <w:r w:rsidRPr="00F9023E">
        <w:t>Links</w:t>
      </w:r>
    </w:p>
    <w:p w:rsidR="00000000" w:rsidRPr="00F9023E" w:rsidP="004624FF">
      <w:pPr>
        <w:pStyle w:val="BodyText"/>
      </w:pPr>
      <w:r w:rsidRPr="00F9023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9596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9023E" w:rsidP="00F9023E"/>
    <w:sectPr w:rsidSect="00F902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2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23E" w:rsidRPr="004624FF" w:rsidP="004624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2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4FF" w:rsidP="00F902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24FF" w:rsidP="00F902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624FF" w:rsidP="00F902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2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4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023E" w:rsidRPr="004624FF" w:rsidP="004624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2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4FF" w:rsidRPr="002D2AF8" w:rsidP="00F902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FBPPHM4004 Participate in change control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4624FF" w:rsidP="00F902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9AFD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CC67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B4B2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2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02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02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02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02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02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02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02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02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02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02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023E"/>
  </w:style>
  <w:style w:type="character" w:customStyle="1" w:styleId="Heading1Char">
    <w:name w:val="Heading 1 Char"/>
    <w:basedOn w:val="DefaultParagraphFont"/>
    <w:link w:val="Heading1"/>
    <w:rsid w:val="00F902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02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02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02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023E"/>
    <w:rPr>
      <w:b/>
      <w:spacing w:val="0"/>
    </w:rPr>
  </w:style>
  <w:style w:type="paragraph" w:styleId="ListBullet2">
    <w:name w:val="List Bullet 2"/>
    <w:basedOn w:val="List2"/>
    <w:rsid w:val="00F902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02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02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02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02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02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0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0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0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0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02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02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02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02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02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02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02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02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02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02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02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02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02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02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02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02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02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02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02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02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02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02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02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02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02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023E"/>
    <w:rPr>
      <w:i/>
    </w:rPr>
  </w:style>
  <w:style w:type="paragraph" w:styleId="Caption">
    <w:name w:val="caption"/>
    <w:basedOn w:val="BodyText"/>
    <w:next w:val="Normal"/>
    <w:qFormat/>
    <w:rsid w:val="00F902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02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02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023E"/>
  </w:style>
  <w:style w:type="paragraph" w:styleId="TableofFigures">
    <w:name w:val="table of figures"/>
    <w:basedOn w:val="Normal"/>
    <w:next w:val="Normal"/>
    <w:semiHidden/>
    <w:rsid w:val="00F902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02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023E"/>
    <w:rPr>
      <w:rFonts w:ascii="Wingdings" w:hAnsi="Wingdings"/>
    </w:rPr>
  </w:style>
  <w:style w:type="paragraph" w:customStyle="1" w:styleId="TableHeading">
    <w:name w:val="Table Heading"/>
    <w:basedOn w:val="HeadingBase"/>
    <w:rsid w:val="00F902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023E"/>
    <w:rPr>
      <w:color w:val="0033CC"/>
      <w:u w:val="none"/>
    </w:rPr>
  </w:style>
  <w:style w:type="paragraph" w:customStyle="1" w:styleId="BodyTextRight">
    <w:name w:val="Body Text Right"/>
    <w:basedOn w:val="BodyText"/>
    <w:rsid w:val="00F902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02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02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02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02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02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023E"/>
    <w:rPr>
      <w:sz w:val="32"/>
    </w:rPr>
  </w:style>
  <w:style w:type="paragraph" w:customStyle="1" w:styleId="HeadingProcedure">
    <w:name w:val="Heading Procedure"/>
    <w:basedOn w:val="HeadingBase"/>
    <w:next w:val="Normal"/>
    <w:rsid w:val="00F902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023E"/>
    <w:pPr>
      <w:spacing w:before="60" w:after="60"/>
    </w:pPr>
  </w:style>
  <w:style w:type="paragraph" w:styleId="ListContinue">
    <w:name w:val="List Continue"/>
    <w:basedOn w:val="List"/>
    <w:rsid w:val="00F9023E"/>
    <w:pPr>
      <w:ind w:firstLine="0"/>
    </w:pPr>
  </w:style>
  <w:style w:type="paragraph" w:customStyle="1" w:styleId="ListNote">
    <w:name w:val="List Note"/>
    <w:basedOn w:val="List"/>
    <w:rsid w:val="00F902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02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02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023E"/>
    <w:rPr>
      <w:rFonts w:ascii="Courier New" w:hAnsi="Courier New"/>
    </w:rPr>
  </w:style>
  <w:style w:type="paragraph" w:customStyle="1" w:styleId="NoteBullet">
    <w:name w:val="Note Bullet"/>
    <w:basedOn w:val="Note"/>
    <w:rsid w:val="00F902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02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02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02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02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02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02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023E"/>
    <w:rPr>
      <w:b/>
      <w:smallCaps/>
    </w:rPr>
  </w:style>
  <w:style w:type="paragraph" w:customStyle="1" w:styleId="TableListNumber">
    <w:name w:val="Table List Number"/>
    <w:basedOn w:val="ListNumber"/>
    <w:rsid w:val="00F902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02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023E"/>
    <w:pPr>
      <w:numPr>
        <w:numId w:val="9"/>
      </w:numPr>
    </w:pPr>
  </w:style>
  <w:style w:type="paragraph" w:customStyle="1" w:styleId="ListAlpha2">
    <w:name w:val="List Alpha 2"/>
    <w:basedOn w:val="List2"/>
    <w:rsid w:val="00F9023E"/>
    <w:pPr>
      <w:numPr>
        <w:numId w:val="8"/>
      </w:numPr>
    </w:pPr>
  </w:style>
  <w:style w:type="paragraph" w:styleId="List2">
    <w:name w:val="List 2"/>
    <w:basedOn w:val="BodyText"/>
    <w:rsid w:val="00F902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02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02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02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02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02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023E"/>
    <w:pPr>
      <w:numPr>
        <w:numId w:val="4"/>
      </w:numPr>
    </w:pPr>
  </w:style>
  <w:style w:type="paragraph" w:styleId="ListContinue2">
    <w:name w:val="List Continue 2"/>
    <w:basedOn w:val="List2"/>
    <w:rsid w:val="00F9023E"/>
    <w:pPr>
      <w:ind w:firstLine="0"/>
    </w:pPr>
  </w:style>
  <w:style w:type="paragraph" w:styleId="ListContinue3">
    <w:name w:val="List Continue 3"/>
    <w:basedOn w:val="List3"/>
    <w:rsid w:val="00F9023E"/>
    <w:pPr>
      <w:ind w:left="1021" w:firstLine="0"/>
    </w:pPr>
  </w:style>
  <w:style w:type="paragraph" w:styleId="ListContinue4">
    <w:name w:val="List Continue 4"/>
    <w:basedOn w:val="List4"/>
    <w:rsid w:val="00F9023E"/>
    <w:pPr>
      <w:ind w:firstLine="0"/>
    </w:pPr>
  </w:style>
  <w:style w:type="paragraph" w:styleId="ListContinue5">
    <w:name w:val="List Continue 5"/>
    <w:basedOn w:val="List5"/>
    <w:rsid w:val="00F9023E"/>
    <w:pPr>
      <w:ind w:firstLine="0"/>
    </w:pPr>
  </w:style>
  <w:style w:type="paragraph" w:styleId="ListNumber3">
    <w:name w:val="List Number 3"/>
    <w:basedOn w:val="List3"/>
    <w:rsid w:val="00F9023E"/>
    <w:pPr>
      <w:numPr>
        <w:numId w:val="5"/>
      </w:numPr>
    </w:pPr>
  </w:style>
  <w:style w:type="paragraph" w:styleId="ListNumber4">
    <w:name w:val="List Number 4"/>
    <w:basedOn w:val="List4"/>
    <w:rsid w:val="00F9023E"/>
    <w:pPr>
      <w:numPr>
        <w:numId w:val="6"/>
      </w:numPr>
    </w:pPr>
  </w:style>
  <w:style w:type="paragraph" w:styleId="ListNumber5">
    <w:name w:val="List Number 5"/>
    <w:basedOn w:val="List5"/>
    <w:rsid w:val="00F9023E"/>
    <w:pPr>
      <w:numPr>
        <w:numId w:val="7"/>
      </w:numPr>
    </w:pPr>
  </w:style>
  <w:style w:type="paragraph" w:styleId="BlockText">
    <w:name w:val="Block Text"/>
    <w:basedOn w:val="Normal"/>
    <w:rsid w:val="00F902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02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023E"/>
    <w:rPr>
      <w:sz w:val="16"/>
      <w:vertAlign w:val="superscript"/>
    </w:rPr>
  </w:style>
  <w:style w:type="character" w:customStyle="1" w:styleId="Symbols">
    <w:name w:val="Symbols"/>
    <w:basedOn w:val="DefaultParagraphFont"/>
    <w:rsid w:val="00F9023E"/>
    <w:rPr>
      <w:rFonts w:ascii="Symbol" w:hAnsi="Symbol"/>
    </w:rPr>
  </w:style>
  <w:style w:type="character" w:customStyle="1" w:styleId="MenuOptions">
    <w:name w:val="Menu Options"/>
    <w:basedOn w:val="DefaultParagraphFont"/>
    <w:rsid w:val="00F902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023E"/>
    <w:rPr>
      <w:b/>
    </w:rPr>
  </w:style>
  <w:style w:type="character" w:customStyle="1" w:styleId="Underlined">
    <w:name w:val="Underlined"/>
    <w:basedOn w:val="DefaultParagraphFont"/>
    <w:rsid w:val="00F9023E"/>
    <w:rPr>
      <w:u w:val="single"/>
    </w:rPr>
  </w:style>
  <w:style w:type="paragraph" w:customStyle="1" w:styleId="TableBodyTextRight">
    <w:name w:val="Table Body Text Right"/>
    <w:basedOn w:val="TableBodyText"/>
    <w:rsid w:val="00F902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023E"/>
    <w:rPr>
      <w:sz w:val="18"/>
    </w:rPr>
  </w:style>
  <w:style w:type="paragraph" w:customStyle="1" w:styleId="BodySmallRight">
    <w:name w:val="Body Small Right"/>
    <w:basedOn w:val="BodyTextRight"/>
    <w:rsid w:val="00F9023E"/>
    <w:rPr>
      <w:sz w:val="18"/>
      <w:szCs w:val="18"/>
    </w:rPr>
  </w:style>
  <w:style w:type="paragraph" w:customStyle="1" w:styleId="MarginEdition">
    <w:name w:val="Margin Edition"/>
    <w:basedOn w:val="MarginNote"/>
    <w:rsid w:val="00F902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023E"/>
    <w:rPr>
      <w:sz w:val="2"/>
      <w:szCs w:val="2"/>
    </w:rPr>
  </w:style>
  <w:style w:type="character" w:customStyle="1" w:styleId="Small">
    <w:name w:val="Small"/>
    <w:basedOn w:val="DefaultParagraphFont"/>
    <w:rsid w:val="00F9023E"/>
    <w:rPr>
      <w:sz w:val="16"/>
    </w:rPr>
  </w:style>
  <w:style w:type="paragraph" w:customStyle="1" w:styleId="WideTable">
    <w:name w:val="Wide Table"/>
    <w:basedOn w:val="Normal"/>
    <w:rsid w:val="00F902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023E"/>
  </w:style>
  <w:style w:type="paragraph" w:styleId="Quote">
    <w:name w:val="Quote"/>
    <w:basedOn w:val="Heading1"/>
    <w:link w:val="QuoteChar"/>
    <w:qFormat/>
    <w:rsid w:val="00F902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02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023E"/>
    <w:pPr>
      <w:pageBreakBefore/>
    </w:pPr>
  </w:style>
  <w:style w:type="paragraph" w:customStyle="1" w:styleId="Border">
    <w:name w:val="Border"/>
    <w:basedOn w:val="Normal"/>
    <w:qFormat/>
    <w:rsid w:val="00F902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02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2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2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02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02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02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02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02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023E"/>
    <w:rPr>
      <w:u w:val="single"/>
    </w:rPr>
  </w:style>
  <w:style w:type="character" w:customStyle="1" w:styleId="BoldandItalics">
    <w:name w:val="Bold and Italics"/>
    <w:qFormat/>
    <w:rsid w:val="00F9023E"/>
    <w:rPr>
      <w:b/>
      <w:i/>
      <w:u w:val="none"/>
    </w:rPr>
  </w:style>
  <w:style w:type="paragraph" w:styleId="BalloonText">
    <w:name w:val="Balloon Text"/>
    <w:basedOn w:val="Normal"/>
    <w:link w:val="BalloonTextChar"/>
    <w:rsid w:val="00F902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02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02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02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02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02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023E"/>
    <w:pPr>
      <w:spacing w:before="0" w:after="0"/>
    </w:pPr>
  </w:style>
  <w:style w:type="paragraph" w:customStyle="1" w:styleId="BodyTextBold">
    <w:name w:val="Body Text Bold"/>
    <w:basedOn w:val="BodyText"/>
    <w:qFormat/>
    <w:rsid w:val="00F9023E"/>
    <w:rPr>
      <w:b/>
    </w:rPr>
  </w:style>
  <w:style w:type="character" w:styleId="Hyperlink">
    <w:name w:val="Hyperlink"/>
    <w:basedOn w:val="DefaultParagraphFont"/>
    <w:uiPriority w:val="99"/>
    <w:unhideWhenUsed/>
    <w:rsid w:val="004624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2760</Characters>
  <Application>Microsoft Office Word</Application>
  <DocSecurity>0</DocSecurity>
  <Lines>78</Lines>
  <Paragraphs>65</Paragraphs>
  <ScaleCrop>false</ScaleCrop>
  <Company>Author-it Software Corporation Ltd.</Company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FBPPHM4004 Participate in change control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2022-04-19T18:00:00Z</dcterms:created>
  <dcterms:modified xsi:type="dcterms:W3CDTF">2022-04-19T18:00:00Z</dcterms:modified>
</cp:coreProperties>
</file>