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79C9" w:rsidP="003279C9">
      <w:pPr>
        <w:pStyle w:val="Title"/>
      </w:pPr>
      <w:r>
        <w:fldChar w:fldCharType="begin"/>
      </w:r>
      <w:r>
        <w:instrText xml:space="preserve"> TITLE   \* MERGEFORMAT </w:instrText>
      </w:r>
      <w:r>
        <w:fldChar w:fldCharType="separate"/>
      </w:r>
      <w:r>
        <w:t>FBPPHM4003 Facilitate contamination control</w:t>
      </w:r>
      <w:r>
        <w:fldChar w:fldCharType="end"/>
      </w:r>
    </w:p>
    <w:p w:rsidR="003279C9" w:rsidP="003279C9">
      <w:pPr>
        <w:pStyle w:val="Version"/>
        <w:sectPr w:rsidSect="00EC6D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C6DA8" w:rsidP="00EC6DA8">
      <w:pPr>
        <w:pStyle w:val="SuperHeading"/>
      </w:pPr>
      <w:r w:rsidRPr="00EC6DA8">
        <w:t>FBPPHM4003 Facilitate contamination control</w:t>
      </w:r>
    </w:p>
    <w:p w:rsidR="00000000" w:rsidRPr="00EC6DA8" w:rsidP="00EC6DA8">
      <w:pPr>
        <w:pStyle w:val="Heading1"/>
      </w:pPr>
      <w:bookmarkStart w:id="1" w:name="O_1153680"/>
      <w:bookmarkEnd w:id="1"/>
      <w:r w:rsidRPr="00EC6DA8">
        <w:t>Modification History</w:t>
      </w:r>
    </w:p>
    <w:tbl>
      <w:tblPr>
        <w:tblW w:w="0" w:type="auto"/>
        <w:tblCellMar>
          <w:left w:w="62" w:type="dxa"/>
          <w:right w:w="62" w:type="dxa"/>
        </w:tblCellMar>
        <w:tblLook w:val="0000"/>
      </w:tblPr>
      <w:tblGrid>
        <w:gridCol w:w="2493"/>
        <w:gridCol w:w="6703"/>
      </w:tblGrid>
      <w:tr w:rsidTr="003279C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DA8">
            <w:pPr>
              <w:pStyle w:val="BodyTextBold"/>
              <w:rPr>
                <w:lang w:val="en-NZ"/>
              </w:rPr>
            </w:pPr>
            <w:r w:rsidRPr="00EC6DA8">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DA8">
            <w:pPr>
              <w:pStyle w:val="BodyTextBold"/>
              <w:rPr>
                <w:lang w:val="en-NZ"/>
              </w:rPr>
            </w:pPr>
            <w:r w:rsidRPr="00EC6DA8">
              <w:t>Comments</w:t>
            </w:r>
          </w:p>
        </w:tc>
      </w:tr>
      <w:tr w:rsidTr="003279C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DA8">
            <w:pPr>
              <w:pStyle w:val="BodyText"/>
              <w:rPr>
                <w:lang w:val="en-NZ"/>
              </w:rPr>
            </w:pPr>
            <w:r w:rsidRPr="00EC6DA8">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DA8">
            <w:pPr>
              <w:pStyle w:val="BodyText"/>
              <w:rPr>
                <w:lang w:val="en-NZ"/>
              </w:rPr>
            </w:pPr>
            <w:r w:rsidRPr="00EC6DA8">
              <w:t>This version released with FBP Food, Beverage and Pharmaceutical Training Package Version 5.0.</w:t>
            </w:r>
          </w:p>
        </w:tc>
      </w:tr>
      <w:tr w:rsidTr="003279C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DA8">
            <w:pPr>
              <w:pStyle w:val="BodyText"/>
              <w:rPr>
                <w:lang w:val="en-NZ"/>
              </w:rPr>
            </w:pPr>
            <w:r w:rsidRPr="00EC6DA8">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6DA8" w:rsidP="00EC6DA8">
            <w:pPr>
              <w:pStyle w:val="BodyText"/>
            </w:pPr>
            <w:r w:rsidRPr="00EC6DA8">
              <w:t>This version released with FBP Food, Beverage and Pharmaceutical Training Package Version 2.</w:t>
            </w:r>
            <w:r w:rsidRPr="00EC6DA8">
              <w:t>0.</w:t>
            </w:r>
          </w:p>
        </w:tc>
      </w:tr>
    </w:tbl>
    <w:p w:rsidR="00000000" w:rsidRPr="00EC6DA8" w:rsidP="00EC6DA8">
      <w:pPr>
        <w:pStyle w:val="BodyText"/>
      </w:pPr>
    </w:p>
    <w:p w:rsidR="00000000" w:rsidRPr="00EC6DA8" w:rsidP="00EC6DA8">
      <w:pPr>
        <w:pStyle w:val="AllowPageBreak"/>
      </w:pPr>
    </w:p>
    <w:p w:rsidR="00000000" w:rsidRPr="00EC6DA8" w:rsidP="00EC6DA8">
      <w:pPr>
        <w:pStyle w:val="Heading1"/>
      </w:pPr>
      <w:bookmarkStart w:id="2" w:name="O_1153679"/>
      <w:bookmarkEnd w:id="2"/>
      <w:r w:rsidRPr="00EC6DA8">
        <w:t>Application</w:t>
      </w:r>
    </w:p>
    <w:p w:rsidR="00000000" w:rsidRPr="00EC6DA8" w:rsidP="003279C9">
      <w:pPr>
        <w:pStyle w:val="BodyText"/>
      </w:pPr>
      <w:r w:rsidRPr="00EC6DA8">
        <w:t>This unit of competency describes the skills and knowledge required to identify and implement contamination control measures in a pharmaceutical manufacturing facility.</w:t>
      </w:r>
    </w:p>
    <w:p w:rsidR="00000000" w:rsidRPr="00EC6DA8" w:rsidP="003279C9">
      <w:pPr>
        <w:pStyle w:val="BodyText"/>
      </w:pPr>
      <w:r w:rsidRPr="00EC6DA8">
        <w:t>The unit applies to individuals with specialised sk</w:t>
      </w:r>
      <w:r w:rsidRPr="00EC6DA8">
        <w:t>ills and knowledge of Good Manufacturing Practice (GMP) requirements who are responsible for overseeing the implementation of contamination control programs within pharmaceutical manufacturing operations and have responsibility for the output of others. Th</w:t>
      </w:r>
      <w:r w:rsidRPr="00EC6DA8">
        <w:t>is includes applying and communicating non-routine technical solutions to predictable and unpredictable problems.</w:t>
      </w:r>
    </w:p>
    <w:p w:rsidR="00000000" w:rsidRPr="00EC6DA8" w:rsidP="003279C9">
      <w:pPr>
        <w:pStyle w:val="BodyText"/>
      </w:pPr>
      <w:r w:rsidRPr="00EC6DA8">
        <w:t>No licensing, legislative or certification requirements apply to this unit at the time of publication.</w:t>
      </w:r>
    </w:p>
    <w:p w:rsidR="00000000" w:rsidRPr="00EC6DA8" w:rsidP="00EC6DA8">
      <w:pPr>
        <w:pStyle w:val="Heading1"/>
      </w:pPr>
      <w:bookmarkStart w:id="3" w:name="O_1153678"/>
      <w:bookmarkEnd w:id="3"/>
      <w:r w:rsidRPr="00EC6DA8">
        <w:t>Pre-requisite Unit</w:t>
      </w:r>
    </w:p>
    <w:p w:rsidR="00000000" w:rsidRPr="00EC6DA8" w:rsidP="003279C9">
      <w:pPr>
        <w:pStyle w:val="BodyText"/>
      </w:pPr>
      <w:r w:rsidRPr="00EC6DA8">
        <w:t>N</w:t>
      </w:r>
      <w:r w:rsidRPr="00EC6DA8">
        <w:t>il</w:t>
      </w:r>
    </w:p>
    <w:p w:rsidR="00000000" w:rsidRPr="00EC6DA8" w:rsidP="00EC6DA8">
      <w:pPr>
        <w:pStyle w:val="Heading1"/>
      </w:pPr>
      <w:bookmarkStart w:id="4" w:name="O_1153677"/>
      <w:bookmarkEnd w:id="4"/>
      <w:r w:rsidRPr="00EC6DA8">
        <w:t>Unit Sector</w:t>
      </w:r>
    </w:p>
    <w:p w:rsidR="00000000" w:rsidRPr="00EC6DA8" w:rsidP="003279C9">
      <w:pPr>
        <w:pStyle w:val="BodyText"/>
      </w:pPr>
      <w:r w:rsidRPr="00EC6DA8">
        <w:t>Pharmaceutical (PHM)</w:t>
      </w:r>
    </w:p>
    <w:p w:rsidR="00000000" w:rsidRPr="00EC6DA8" w:rsidP="00EC6DA8">
      <w:pPr>
        <w:pStyle w:val="Heading1"/>
      </w:pPr>
      <w:bookmarkStart w:id="5" w:name="O_1153675"/>
      <w:bookmarkEnd w:id="5"/>
      <w:r w:rsidRPr="00EC6DA8">
        <w:t>Elements and Performance Criteria</w:t>
      </w:r>
    </w:p>
    <w:tbl>
      <w:tblPr>
        <w:tblW w:w="9520" w:type="dxa"/>
        <w:tblLayout w:type="fixed"/>
        <w:tblCellMar>
          <w:left w:w="62" w:type="dxa"/>
          <w:right w:w="62" w:type="dxa"/>
        </w:tblCellMar>
        <w:tblLook w:val="0000"/>
      </w:tblPr>
      <w:tblGrid>
        <w:gridCol w:w="2580"/>
        <w:gridCol w:w="6940"/>
      </w:tblGrid>
      <w:tr w:rsidTr="003279C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C6DA8">
            <w:pPr>
              <w:pStyle w:val="BodyTextBold"/>
              <w:rPr>
                <w:lang w:val="en-NZ"/>
              </w:rPr>
            </w:pPr>
            <w:r w:rsidRPr="00EC6DA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C6DA8">
            <w:pPr>
              <w:pStyle w:val="BodyTextBold"/>
              <w:rPr>
                <w:lang w:val="en-NZ"/>
              </w:rPr>
            </w:pPr>
            <w:r w:rsidRPr="00EC6DA8">
              <w:t>Performance Criteria</w:t>
            </w:r>
          </w:p>
        </w:tc>
      </w:tr>
      <w:tr w:rsidTr="003279C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C6DA8" w:rsidP="00EC6DA8">
            <w:pPr>
              <w:pStyle w:val="BodyText"/>
            </w:pPr>
            <w:r w:rsidRPr="00EC6DA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C6DA8">
            <w:pPr>
              <w:pStyle w:val="BodyText"/>
              <w:rPr>
                <w:lang w:val="en-NZ"/>
              </w:rPr>
            </w:pPr>
            <w:r w:rsidRPr="00EC6DA8">
              <w:rPr>
                <w:rStyle w:val="Emphasis"/>
              </w:rPr>
              <w:t>Performance criteria describe the performance needed to demonstrate achievement of the element.</w:t>
            </w:r>
          </w:p>
        </w:tc>
      </w:tr>
      <w:tr w:rsidTr="003279C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DA8">
            <w:pPr>
              <w:pStyle w:val="BodyText"/>
              <w:rPr>
                <w:lang w:val="en-NZ"/>
              </w:rPr>
            </w:pPr>
            <w:r w:rsidRPr="00EC6DA8">
              <w:t xml:space="preserve">1. Review contamination risks and related control measures to meet GMP </w:t>
            </w:r>
            <w:r w:rsidRPr="00EC6DA8">
              <w:t>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6DA8" w:rsidP="00EC6DA8">
            <w:pPr>
              <w:pStyle w:val="BodyText"/>
            </w:pPr>
            <w:r w:rsidRPr="00EC6DA8">
              <w:t>1.1 Identify hazards that could present contamination risks by type, origin</w:t>
            </w:r>
            <w:r w:rsidRPr="00EC6DA8">
              <w:t xml:space="preserve"> and product association</w:t>
            </w:r>
          </w:p>
          <w:p w:rsidR="00000000" w:rsidRPr="00EC6DA8" w:rsidP="00EC6DA8">
            <w:pPr>
              <w:pStyle w:val="BodyText"/>
            </w:pPr>
            <w:r w:rsidRPr="00EC6DA8">
              <w:t>1.2 Review hazards and risk control measures to confirm they meet GMP requirements</w:t>
            </w:r>
          </w:p>
          <w:p w:rsidR="00000000" w:rsidRPr="00EC6DA8" w:rsidP="00EC6DA8">
            <w:pPr>
              <w:pStyle w:val="BodyText"/>
            </w:pPr>
            <w:r w:rsidRPr="00EC6DA8">
              <w:t>1.3 Conduct risk assessment according to GMP requirements and workplace procedures</w:t>
            </w:r>
          </w:p>
          <w:p w:rsidR="00000000" w:rsidP="00EC6DA8">
            <w:pPr>
              <w:pStyle w:val="BodyText"/>
              <w:rPr>
                <w:lang w:val="en-NZ"/>
              </w:rPr>
            </w:pPr>
            <w:r w:rsidRPr="00EC6DA8">
              <w:t>1.4 Confirm control measures</w:t>
            </w:r>
          </w:p>
        </w:tc>
      </w:tr>
      <w:tr w:rsidTr="003279C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DA8">
            <w:pPr>
              <w:pStyle w:val="BodyText"/>
              <w:rPr>
                <w:lang w:val="en-NZ"/>
              </w:rPr>
            </w:pPr>
            <w:r w:rsidRPr="00EC6DA8">
              <w:t>2. Implement procedures used to control risk of cross contamination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6DA8" w:rsidP="00EC6DA8">
            <w:pPr>
              <w:pStyle w:val="BodyText"/>
            </w:pPr>
            <w:r w:rsidRPr="00EC6DA8">
              <w:t>2.1 Identify effective barriers and control systems to minimise risk of contamination according to GMP requirements and workplace procedures</w:t>
            </w:r>
          </w:p>
          <w:p w:rsidR="00000000" w:rsidRPr="00EC6DA8" w:rsidP="00EC6DA8">
            <w:pPr>
              <w:pStyle w:val="BodyText"/>
            </w:pPr>
            <w:r w:rsidRPr="00EC6DA8">
              <w:t>2.2 Conduct in-process and environmental monito</w:t>
            </w:r>
            <w:r w:rsidRPr="00EC6DA8">
              <w:t>ring according to GMP requirements and workplace procedures</w:t>
            </w:r>
          </w:p>
          <w:p w:rsidR="00000000" w:rsidRPr="00EC6DA8" w:rsidP="00EC6DA8">
            <w:pPr>
              <w:pStyle w:val="BodyText"/>
            </w:pPr>
            <w:r w:rsidRPr="00EC6DA8">
              <w:t>2.3 Validate cleaning processes according to workplace procedures</w:t>
            </w:r>
          </w:p>
          <w:p w:rsidR="00000000" w:rsidRPr="00EC6DA8" w:rsidP="00EC6DA8">
            <w:pPr>
              <w:pStyle w:val="BodyText"/>
            </w:pPr>
            <w:r w:rsidRPr="00EC6DA8">
              <w:t>2.4 Confirm line clearance procedures</w:t>
            </w:r>
          </w:p>
          <w:p w:rsidR="00000000" w:rsidRPr="00EC6DA8" w:rsidP="00EC6DA8">
            <w:pPr>
              <w:pStyle w:val="BodyText"/>
            </w:pPr>
            <w:r w:rsidRPr="00EC6DA8">
              <w:t>2.5 Ensure personal hygiene and conduct of personnel in work area meets GMP requirements</w:t>
            </w:r>
          </w:p>
          <w:p w:rsidR="00000000" w:rsidRPr="00EC6DA8" w:rsidP="00EC6DA8">
            <w:pPr>
              <w:pStyle w:val="BodyText"/>
            </w:pPr>
            <w:r w:rsidRPr="00EC6DA8">
              <w:t>2.6</w:t>
            </w:r>
            <w:r w:rsidRPr="00EC6DA8">
              <w:t xml:space="preserve"> Ensure operators have the skills and knowledge required to apply contamination control measures</w:t>
            </w:r>
          </w:p>
        </w:tc>
      </w:tr>
    </w:tbl>
    <w:p w:rsidR="00000000" w:rsidRPr="00EC6DA8" w:rsidP="00EC6DA8">
      <w:pPr>
        <w:pStyle w:val="BodyText"/>
      </w:pPr>
    </w:p>
    <w:p w:rsidR="00000000" w:rsidRPr="00EC6DA8" w:rsidP="00EC6DA8">
      <w:pPr>
        <w:pStyle w:val="AllowPageBreak"/>
      </w:pPr>
    </w:p>
    <w:p w:rsidR="00000000" w:rsidRPr="00EC6DA8" w:rsidP="00EC6DA8">
      <w:pPr>
        <w:pStyle w:val="Heading1"/>
      </w:pPr>
      <w:bookmarkStart w:id="6" w:name="O_1153673"/>
      <w:bookmarkEnd w:id="6"/>
      <w:r w:rsidRPr="00EC6DA8">
        <w:t>Foundation Skills</w:t>
      </w:r>
    </w:p>
    <w:p w:rsidR="00000000" w:rsidRPr="003279C9" w:rsidP="003279C9">
      <w:pPr>
        <w:pStyle w:val="BodyText"/>
        <w:rPr>
          <w:i/>
        </w:rPr>
      </w:pPr>
      <w:r w:rsidRPr="003279C9">
        <w:rPr>
          <w:rStyle w:val="Emphasis"/>
        </w:rPr>
        <w:t>This section describes those language, literacy, numeracy and employment skills that are essential for performance in th</w:t>
      </w:r>
      <w:r w:rsidRPr="003279C9">
        <w:rPr>
          <w:rStyle w:val="Emphasis"/>
        </w:rPr>
        <w:t>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C6DA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DA8">
            <w:pPr>
              <w:pStyle w:val="BodyTextBold"/>
              <w:rPr>
                <w:lang w:val="en-NZ"/>
              </w:rPr>
            </w:pPr>
            <w:r w:rsidRPr="00EC6DA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DA8">
            <w:pPr>
              <w:pStyle w:val="BodyTextBold"/>
              <w:rPr>
                <w:lang w:val="en-NZ"/>
              </w:rPr>
            </w:pPr>
            <w:r w:rsidRPr="00EC6DA8">
              <w:t>Description</w:t>
            </w:r>
          </w:p>
        </w:tc>
      </w:tr>
      <w:tr w:rsidTr="00EC6D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DA8">
            <w:pPr>
              <w:pStyle w:val="BodyText"/>
              <w:rPr>
                <w:lang w:val="en-NZ"/>
              </w:rPr>
            </w:pPr>
            <w:r w:rsidRPr="00EC6DA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6DA8" w:rsidP="00EC6DA8">
            <w:pPr>
              <w:pStyle w:val="ListBullet"/>
            </w:pPr>
            <w:r w:rsidRPr="00EC6DA8">
              <w:t>Interpret key information from in-process and environmental monitoring test results</w:t>
            </w:r>
          </w:p>
          <w:p w:rsidR="00000000" w:rsidP="00EC6DA8">
            <w:pPr>
              <w:pStyle w:val="ListBullet"/>
              <w:rPr>
                <w:lang w:val="en-NZ"/>
              </w:rPr>
            </w:pPr>
            <w:r w:rsidRPr="00EC6DA8">
              <w:t>Interpret key information about GMP requirements in workplace procedures relevant to facilitating contamination control</w:t>
            </w:r>
          </w:p>
        </w:tc>
      </w:tr>
      <w:tr w:rsidTr="00EC6D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DA8">
            <w:pPr>
              <w:pStyle w:val="BodyText"/>
              <w:rPr>
                <w:lang w:val="en-NZ"/>
              </w:rPr>
            </w:pPr>
            <w:r w:rsidRPr="00EC6DA8">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DA8">
            <w:pPr>
              <w:pStyle w:val="ListBullet"/>
              <w:rPr>
                <w:lang w:val="en-NZ"/>
              </w:rPr>
            </w:pPr>
            <w:r w:rsidRPr="00EC6DA8">
              <w:t>Record contamination information in document management systems</w:t>
            </w:r>
          </w:p>
        </w:tc>
      </w:tr>
      <w:tr w:rsidTr="00EC6D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DA8">
            <w:pPr>
              <w:pStyle w:val="BodyText"/>
              <w:rPr>
                <w:lang w:val="en-NZ"/>
              </w:rPr>
            </w:pPr>
            <w:r w:rsidRPr="00EC6DA8">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DA8">
            <w:pPr>
              <w:pStyle w:val="ListBullet"/>
              <w:rPr>
                <w:lang w:val="en-NZ"/>
              </w:rPr>
            </w:pPr>
            <w:r w:rsidRPr="00EC6DA8">
              <w:t>Use appropriate l</w:t>
            </w:r>
            <w:r w:rsidRPr="00EC6DA8">
              <w:t>anguage and communication skills to ensure that contamination management procedures are understood and implemented</w:t>
            </w:r>
          </w:p>
        </w:tc>
      </w:tr>
      <w:tr w:rsidTr="00EC6D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DA8">
            <w:pPr>
              <w:pStyle w:val="BodyText"/>
              <w:rPr>
                <w:lang w:val="en-NZ"/>
              </w:rPr>
            </w:pPr>
            <w:r w:rsidRPr="00EC6DA8">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6DA8" w:rsidP="00EC6DA8">
            <w:pPr>
              <w:pStyle w:val="ListBullet"/>
            </w:pPr>
            <w:r w:rsidRPr="00EC6DA8">
              <w:t>Monitor data to determine instances of contamination according to GMP requirements</w:t>
            </w:r>
          </w:p>
        </w:tc>
      </w:tr>
    </w:tbl>
    <w:p w:rsidR="00000000" w:rsidRPr="00EC6DA8" w:rsidP="00EC6DA8">
      <w:pPr>
        <w:pStyle w:val="BodyText"/>
      </w:pPr>
    </w:p>
    <w:p w:rsidR="00000000" w:rsidRPr="00EC6DA8" w:rsidP="00EC6DA8">
      <w:pPr>
        <w:pStyle w:val="AllowPageBreak"/>
      </w:pPr>
    </w:p>
    <w:p w:rsidR="00000000" w:rsidRPr="00EC6DA8" w:rsidP="00EC6DA8">
      <w:pPr>
        <w:pStyle w:val="Heading1"/>
      </w:pPr>
      <w:bookmarkStart w:id="7" w:name="O_1153672"/>
      <w:bookmarkEnd w:id="7"/>
      <w:r w:rsidRPr="00EC6DA8">
        <w:t>Unit Mapping Information</w:t>
      </w:r>
    </w:p>
    <w:tbl>
      <w:tblPr>
        <w:tblW w:w="9520" w:type="dxa"/>
        <w:tblLayout w:type="fixed"/>
        <w:tblCellMar>
          <w:left w:w="62" w:type="dxa"/>
          <w:right w:w="62" w:type="dxa"/>
        </w:tblCellMar>
        <w:tblLook w:val="0000"/>
      </w:tblPr>
      <w:tblGrid>
        <w:gridCol w:w="2268"/>
        <w:gridCol w:w="2268"/>
        <w:gridCol w:w="2716"/>
        <w:gridCol w:w="2268"/>
      </w:tblGrid>
      <w:tr w:rsidTr="00EC6DA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DA8">
            <w:pPr>
              <w:pStyle w:val="BodyTextBold"/>
              <w:rPr>
                <w:lang w:val="en-NZ"/>
              </w:rPr>
            </w:pPr>
            <w:r w:rsidRPr="00EC6DA8">
              <w:t>C</w:t>
            </w:r>
            <w:r w:rsidRPr="00EC6DA8">
              <w:t>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DA8">
            <w:pPr>
              <w:pStyle w:val="BodyTextBold"/>
              <w:rPr>
                <w:lang w:val="en-NZ"/>
              </w:rPr>
            </w:pPr>
            <w:r w:rsidRPr="00EC6DA8">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DA8">
            <w:pPr>
              <w:pStyle w:val="BodyTextBold"/>
              <w:rPr>
                <w:lang w:val="en-NZ"/>
              </w:rPr>
            </w:pPr>
            <w:r w:rsidRPr="00EC6DA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DA8">
            <w:pPr>
              <w:pStyle w:val="BodyTextBold"/>
              <w:rPr>
                <w:lang w:val="en-NZ"/>
              </w:rPr>
            </w:pPr>
            <w:r w:rsidRPr="00EC6DA8">
              <w:t>Equivalence status</w:t>
            </w:r>
          </w:p>
        </w:tc>
      </w:tr>
      <w:tr w:rsidTr="00EC6DA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DA8">
            <w:pPr>
              <w:pStyle w:val="BodyText"/>
              <w:rPr>
                <w:lang w:val="en-NZ"/>
              </w:rPr>
            </w:pPr>
            <w:r w:rsidRPr="00EC6DA8">
              <w:t>FBPPHM4003 Facilitate contamination control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DA8">
            <w:pPr>
              <w:pStyle w:val="BodyText"/>
              <w:rPr>
                <w:lang w:val="en-NZ"/>
              </w:rPr>
            </w:pPr>
            <w:r w:rsidRPr="00EC6DA8">
              <w:t>FBPPHM4003 Facilitate contamination control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6DA8" w:rsidP="00EC6DA8">
            <w:pPr>
              <w:pStyle w:val="BodyText"/>
            </w:pPr>
            <w:r w:rsidRPr="00EC6DA8">
              <w:t>Foundation skills table updated</w:t>
            </w:r>
          </w:p>
          <w:p w:rsidR="00000000" w:rsidP="00EC6DA8">
            <w:pPr>
              <w:pStyle w:val="BodyText"/>
              <w:rPr>
                <w:lang w:val="en-NZ"/>
              </w:rPr>
            </w:pPr>
            <w:r w:rsidRPr="00EC6DA8">
              <w:t xml:space="preserve">Minor changes to performance evidence and knowledge evidence for clarity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6DA8" w:rsidP="00EC6DA8">
            <w:pPr>
              <w:pStyle w:val="BodyText"/>
            </w:pPr>
            <w:r w:rsidRPr="00EC6DA8">
              <w:t xml:space="preserve">Equivalent </w:t>
            </w:r>
          </w:p>
        </w:tc>
      </w:tr>
    </w:tbl>
    <w:p w:rsidR="00000000" w:rsidRPr="00EC6DA8" w:rsidP="00EC6DA8">
      <w:pPr>
        <w:pStyle w:val="BodyText"/>
      </w:pPr>
    </w:p>
    <w:p w:rsidR="00000000" w:rsidRPr="00EC6DA8" w:rsidP="00EC6DA8">
      <w:pPr>
        <w:pStyle w:val="AllowPageBreak"/>
      </w:pPr>
    </w:p>
    <w:p w:rsidR="00000000" w:rsidRPr="00EC6DA8" w:rsidP="00EC6DA8">
      <w:pPr>
        <w:pStyle w:val="Heading1"/>
      </w:pPr>
      <w:bookmarkStart w:id="8" w:name="O_1153681"/>
      <w:bookmarkEnd w:id="8"/>
      <w:r w:rsidRPr="00EC6DA8">
        <w:t>Links</w:t>
      </w:r>
    </w:p>
    <w:p w:rsidR="00000000" w:rsidRPr="00EC6DA8" w:rsidP="003279C9">
      <w:pPr>
        <w:pStyle w:val="BodyText"/>
      </w:pPr>
      <w:r w:rsidRPr="00EC6DA8">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0A2699">
        <w:rPr>
          <w:rStyle w:val="Hyperlink"/>
        </w:rPr>
        <w:t>https://vetnet.gov.au/Pages/TrainingDocs.aspx?q=78b15323-cd38-483e-aad7-1159b570a5c4</w:t>
      </w:r>
      <w:r>
        <w:fldChar w:fldCharType="end"/>
      </w:r>
    </w:p>
    <w:p w:rsidR="00000000" w:rsidRPr="00EC6DA8" w:rsidP="00EC6DA8"/>
    <w:sectPr w:rsidSect="00EC6D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D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DA8" w:rsidRPr="003279C9" w:rsidP="003279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D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9C9" w:rsidP="00EC6D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79C9" w:rsidP="00EC6D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279C9" w:rsidP="00EC6D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D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9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6DA8" w:rsidRPr="003279C9" w:rsidP="003279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D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9C9" w:rsidRPr="002D2AF8" w:rsidP="00EC6DA8">
    <w:pPr>
      <w:pStyle w:val="Header"/>
      <w:framePr w:wrap="around"/>
    </w:pPr>
    <w:r>
      <w:fldChar w:fldCharType="begin"/>
    </w:r>
    <w:r>
      <w:instrText xml:space="preserve"> TITLE   \* MERGEFORMAT </w:instrText>
    </w:r>
    <w:r>
      <w:fldChar w:fldCharType="separate"/>
    </w:r>
    <w:r>
      <w:t>FBPPHM4003 Facilitate contamination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3279C9" w:rsidP="00EC6D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D2ED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DE4D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D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6DA8"/>
    <w:pPr>
      <w:spacing w:before="360" w:after="60"/>
      <w:outlineLvl w:val="0"/>
    </w:pPr>
    <w:rPr>
      <w:sz w:val="32"/>
    </w:rPr>
  </w:style>
  <w:style w:type="paragraph" w:styleId="Heading2">
    <w:name w:val="heading 2"/>
    <w:basedOn w:val="HeadingBase"/>
    <w:next w:val="BodyText"/>
    <w:link w:val="Heading2Char"/>
    <w:qFormat/>
    <w:rsid w:val="00EC6DA8"/>
    <w:pPr>
      <w:keepLines/>
      <w:spacing w:before="240" w:after="120"/>
      <w:outlineLvl w:val="1"/>
    </w:pPr>
    <w:rPr>
      <w:sz w:val="28"/>
      <w:szCs w:val="40"/>
    </w:rPr>
  </w:style>
  <w:style w:type="paragraph" w:styleId="Heading3">
    <w:name w:val="heading 3"/>
    <w:basedOn w:val="HeadingBase"/>
    <w:next w:val="BodyText"/>
    <w:link w:val="Heading3Char"/>
    <w:qFormat/>
    <w:rsid w:val="00EC6DA8"/>
    <w:pPr>
      <w:spacing w:before="180" w:after="120"/>
      <w:outlineLvl w:val="2"/>
    </w:pPr>
    <w:rPr>
      <w:spacing w:val="-10"/>
      <w:kern w:val="32"/>
    </w:rPr>
  </w:style>
  <w:style w:type="paragraph" w:styleId="Heading4">
    <w:name w:val="heading 4"/>
    <w:basedOn w:val="HeadingBase"/>
    <w:next w:val="BodyText"/>
    <w:link w:val="Heading4Char"/>
    <w:qFormat/>
    <w:rsid w:val="00EC6DA8"/>
    <w:pPr>
      <w:spacing w:before="160" w:after="120"/>
      <w:outlineLvl w:val="3"/>
    </w:pPr>
    <w:rPr>
      <w:sz w:val="22"/>
    </w:rPr>
  </w:style>
  <w:style w:type="paragraph" w:styleId="Heading5">
    <w:name w:val="heading 5"/>
    <w:basedOn w:val="HeadingBase"/>
    <w:next w:val="Normal"/>
    <w:link w:val="Heading5Char"/>
    <w:qFormat/>
    <w:rsid w:val="00EC6DA8"/>
    <w:pPr>
      <w:spacing w:before="80"/>
      <w:outlineLvl w:val="4"/>
    </w:pPr>
    <w:rPr>
      <w:color w:val="918585"/>
      <w:sz w:val="20"/>
    </w:rPr>
  </w:style>
  <w:style w:type="paragraph" w:styleId="Heading6">
    <w:name w:val="heading 6"/>
    <w:basedOn w:val="HeadingBase"/>
    <w:next w:val="Normal"/>
    <w:link w:val="Heading6Char"/>
    <w:qFormat/>
    <w:rsid w:val="00EC6DA8"/>
    <w:pPr>
      <w:spacing w:before="60"/>
      <w:outlineLvl w:val="5"/>
    </w:pPr>
    <w:rPr>
      <w:color w:val="918585"/>
      <w:sz w:val="20"/>
    </w:rPr>
  </w:style>
  <w:style w:type="paragraph" w:styleId="Heading7">
    <w:name w:val="heading 7"/>
    <w:basedOn w:val="Normal"/>
    <w:next w:val="Normal"/>
    <w:link w:val="Heading7Char"/>
    <w:qFormat/>
    <w:rsid w:val="00EC6DA8"/>
    <w:pPr>
      <w:ind w:left="720"/>
      <w:outlineLvl w:val="6"/>
    </w:pPr>
    <w:rPr>
      <w:i/>
    </w:rPr>
  </w:style>
  <w:style w:type="paragraph" w:styleId="Heading8">
    <w:name w:val="heading 8"/>
    <w:basedOn w:val="Normal"/>
    <w:next w:val="Normal"/>
    <w:link w:val="Heading8Char"/>
    <w:qFormat/>
    <w:rsid w:val="00EC6DA8"/>
    <w:pPr>
      <w:ind w:left="720"/>
      <w:outlineLvl w:val="7"/>
    </w:pPr>
    <w:rPr>
      <w:i/>
    </w:rPr>
  </w:style>
  <w:style w:type="paragraph" w:styleId="Heading9">
    <w:name w:val="heading 9"/>
    <w:basedOn w:val="Normal"/>
    <w:next w:val="Normal"/>
    <w:link w:val="Heading9Char"/>
    <w:qFormat/>
    <w:rsid w:val="00EC6DA8"/>
    <w:pPr>
      <w:ind w:left="720"/>
      <w:outlineLvl w:val="8"/>
    </w:pPr>
    <w:rPr>
      <w:i/>
    </w:rPr>
  </w:style>
  <w:style w:type="character" w:default="1" w:styleId="DefaultParagraphFont">
    <w:name w:val="Default Paragraph Font"/>
    <w:uiPriority w:val="1"/>
    <w:unhideWhenUsed/>
    <w:rsid w:val="00EC6D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6DA8"/>
  </w:style>
  <w:style w:type="character" w:customStyle="1" w:styleId="Heading1Char">
    <w:name w:val="Heading 1 Char"/>
    <w:basedOn w:val="DefaultParagraphFont"/>
    <w:link w:val="Heading1"/>
    <w:rsid w:val="00EC6DA8"/>
    <w:rPr>
      <w:rFonts w:ascii="Times New Roman" w:eastAsia="Times New Roman" w:hAnsi="Times New Roman" w:cs="Times New Roman"/>
      <w:b/>
      <w:sz w:val="32"/>
      <w:szCs w:val="20"/>
      <w:lang w:eastAsia="en-US"/>
    </w:rPr>
  </w:style>
  <w:style w:type="paragraph" w:styleId="BodyText">
    <w:name w:val="Body Text"/>
    <w:basedOn w:val="Normal"/>
    <w:link w:val="BodyTextChar"/>
    <w:rsid w:val="00EC6D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6DA8"/>
    <w:rPr>
      <w:rFonts w:ascii="Times New Roman" w:eastAsia="Times New Roman" w:hAnsi="Times New Roman" w:cs="Times New Roman"/>
      <w:sz w:val="24"/>
      <w:lang w:eastAsia="en-US"/>
    </w:rPr>
  </w:style>
  <w:style w:type="paragraph" w:styleId="ListBullet">
    <w:name w:val="List Bullet"/>
    <w:basedOn w:val="List"/>
    <w:rsid w:val="00EC6DA8"/>
    <w:pPr>
      <w:numPr>
        <w:numId w:val="11"/>
      </w:numPr>
      <w:tabs>
        <w:tab w:val="clear" w:pos="340"/>
      </w:tabs>
      <w:spacing w:before="40" w:after="40"/>
    </w:pPr>
  </w:style>
  <w:style w:type="character" w:styleId="Emphasis">
    <w:name w:val="Emphasis"/>
    <w:basedOn w:val="DefaultParagraphFont"/>
    <w:qFormat/>
    <w:rsid w:val="00EC6DA8"/>
    <w:rPr>
      <w:i/>
    </w:rPr>
  </w:style>
  <w:style w:type="paragraph" w:customStyle="1" w:styleId="SuperHeading">
    <w:name w:val="SuperHeading"/>
    <w:basedOn w:val="Normal"/>
    <w:rsid w:val="00EC6DA8"/>
    <w:pPr>
      <w:spacing w:before="240" w:after="120"/>
      <w:outlineLvl w:val="0"/>
    </w:pPr>
    <w:rPr>
      <w:rFonts w:ascii="Times New Roman" w:hAnsi="Times New Roman"/>
      <w:b/>
      <w:sz w:val="32"/>
    </w:rPr>
  </w:style>
  <w:style w:type="paragraph" w:customStyle="1" w:styleId="AllowPageBreak">
    <w:name w:val="AllowPageBreak"/>
    <w:rsid w:val="00EC6DA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C6DA8"/>
    <w:rPr>
      <w:b/>
    </w:rPr>
  </w:style>
  <w:style w:type="character" w:customStyle="1" w:styleId="Heading2Char">
    <w:name w:val="Heading 2 Char"/>
    <w:basedOn w:val="DefaultParagraphFont"/>
    <w:link w:val="Heading2"/>
    <w:rsid w:val="00EC6D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6D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6D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6D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6D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6D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6D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6DA8"/>
    <w:rPr>
      <w:rFonts w:ascii="Courier New" w:eastAsia="Times New Roman" w:hAnsi="Courier New" w:cs="Times New Roman"/>
      <w:i/>
      <w:szCs w:val="20"/>
      <w:lang w:eastAsia="en-US"/>
    </w:rPr>
  </w:style>
  <w:style w:type="paragraph" w:customStyle="1" w:styleId="HeadingBase">
    <w:name w:val="Heading Base"/>
    <w:rsid w:val="00EC6D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6DA8"/>
    <w:pPr>
      <w:tabs>
        <w:tab w:val="right" w:leader="dot" w:pos="9072"/>
      </w:tabs>
      <w:ind w:left="567"/>
    </w:pPr>
    <w:rPr>
      <w:szCs w:val="22"/>
    </w:rPr>
  </w:style>
  <w:style w:type="paragraph" w:customStyle="1" w:styleId="TOCBase">
    <w:name w:val="TOC Base"/>
    <w:rsid w:val="00EC6D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6DA8"/>
    <w:pPr>
      <w:tabs>
        <w:tab w:val="right" w:leader="dot" w:pos="9072"/>
      </w:tabs>
      <w:spacing w:before="40" w:after="40"/>
      <w:ind w:left="284"/>
    </w:pPr>
    <w:rPr>
      <w:rFonts w:ascii="Times New Roman" w:hAnsi="Times New Roman"/>
    </w:rPr>
  </w:style>
  <w:style w:type="paragraph" w:styleId="TOC1">
    <w:name w:val="toc 1"/>
    <w:basedOn w:val="TOCBase"/>
    <w:next w:val="Normal"/>
    <w:rsid w:val="00EC6D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6D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6DA8"/>
    <w:rPr>
      <w:rFonts w:ascii="Times New Roman" w:eastAsia="Times New Roman" w:hAnsi="Times New Roman" w:cs="Times New Roman"/>
      <w:sz w:val="16"/>
      <w:lang w:eastAsia="en-US"/>
    </w:rPr>
  </w:style>
  <w:style w:type="paragraph" w:styleId="Title">
    <w:name w:val="Title"/>
    <w:basedOn w:val="HeadingBase"/>
    <w:link w:val="TitleChar"/>
    <w:qFormat/>
    <w:rsid w:val="00EC6DA8"/>
    <w:pPr>
      <w:spacing w:before="5040"/>
      <w:jc w:val="center"/>
    </w:pPr>
    <w:rPr>
      <w:sz w:val="48"/>
      <w:szCs w:val="72"/>
      <w:lang w:val="en-US"/>
    </w:rPr>
  </w:style>
  <w:style w:type="character" w:customStyle="1" w:styleId="TitleChar">
    <w:name w:val="Title Char"/>
    <w:basedOn w:val="DefaultParagraphFont"/>
    <w:link w:val="Title"/>
    <w:rsid w:val="00EC6D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6DA8"/>
    <w:pPr>
      <w:tabs>
        <w:tab w:val="left" w:pos="3600"/>
        <w:tab w:val="left" w:pos="3958"/>
      </w:tabs>
    </w:pPr>
  </w:style>
  <w:style w:type="paragraph" w:styleId="List">
    <w:name w:val="List"/>
    <w:basedOn w:val="BodyText"/>
    <w:next w:val="BodyText"/>
    <w:rsid w:val="00EC6DA8"/>
    <w:pPr>
      <w:tabs>
        <w:tab w:val="left" w:pos="340"/>
      </w:tabs>
      <w:spacing w:before="60" w:after="60"/>
      <w:ind w:left="340" w:hanging="340"/>
    </w:pPr>
  </w:style>
  <w:style w:type="paragraph" w:customStyle="1" w:styleId="Note">
    <w:name w:val="Note"/>
    <w:basedOn w:val="BodyText"/>
    <w:rsid w:val="00EC6D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C6DA8"/>
    <w:rPr>
      <w:b/>
      <w:spacing w:val="0"/>
    </w:rPr>
  </w:style>
  <w:style w:type="paragraph" w:customStyle="1" w:styleId="SuperTitle">
    <w:name w:val="SuperTitle"/>
    <w:basedOn w:val="Title"/>
    <w:rsid w:val="00EC6DA8"/>
    <w:pPr>
      <w:framePr w:wrap="auto" w:hAnchor="text" w:y="6049"/>
    </w:pPr>
    <w:rPr>
      <w:color w:val="000000"/>
      <w:sz w:val="40"/>
    </w:rPr>
  </w:style>
  <w:style w:type="paragraph" w:customStyle="1" w:styleId="TOCTitle">
    <w:name w:val="TOCTitle"/>
    <w:basedOn w:val="Heading1"/>
    <w:rsid w:val="00EC6DA8"/>
    <w:pPr>
      <w:spacing w:after="240"/>
      <w:jc w:val="center"/>
      <w:outlineLvl w:val="9"/>
    </w:pPr>
    <w:rPr>
      <w:caps/>
    </w:rPr>
  </w:style>
  <w:style w:type="paragraph" w:customStyle="1" w:styleId="Version">
    <w:name w:val="Version"/>
    <w:rsid w:val="00EC6D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6DA8"/>
    <w:pPr>
      <w:numPr>
        <w:numId w:val="12"/>
      </w:numPr>
      <w:tabs>
        <w:tab w:val="clear" w:pos="680"/>
      </w:tabs>
    </w:pPr>
  </w:style>
  <w:style w:type="paragraph" w:styleId="Index1">
    <w:name w:val="index 1"/>
    <w:basedOn w:val="Normal"/>
    <w:next w:val="Normal"/>
    <w:semiHidden/>
    <w:rsid w:val="00EC6DA8"/>
    <w:pPr>
      <w:keepNext w:val="0"/>
      <w:tabs>
        <w:tab w:val="right" w:pos="4176"/>
      </w:tabs>
      <w:ind w:left="198" w:hanging="198"/>
    </w:pPr>
    <w:rPr>
      <w:rFonts w:ascii="Garamond" w:hAnsi="Garamond"/>
    </w:rPr>
  </w:style>
  <w:style w:type="paragraph" w:styleId="IndexHeading">
    <w:name w:val="index heading"/>
    <w:basedOn w:val="Normal"/>
    <w:next w:val="Index1"/>
    <w:semiHidden/>
    <w:rsid w:val="00EC6DA8"/>
    <w:pPr>
      <w:spacing w:before="120" w:after="120"/>
    </w:pPr>
    <w:rPr>
      <w:rFonts w:ascii="Arial" w:hAnsi="Arial"/>
      <w:b/>
      <w:color w:val="918585"/>
      <w:sz w:val="24"/>
    </w:rPr>
  </w:style>
  <w:style w:type="paragraph" w:styleId="Header">
    <w:name w:val="header"/>
    <w:basedOn w:val="Normal"/>
    <w:link w:val="HeaderChar"/>
    <w:rsid w:val="00EC6D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6DA8"/>
    <w:rPr>
      <w:rFonts w:ascii="Times New Roman" w:eastAsia="Times New Roman" w:hAnsi="Times New Roman" w:cs="Times New Roman"/>
      <w:sz w:val="16"/>
      <w:szCs w:val="20"/>
      <w:lang w:val="en-GB" w:eastAsia="en-US"/>
    </w:rPr>
  </w:style>
  <w:style w:type="paragraph" w:customStyle="1" w:styleId="Chapter">
    <w:name w:val="Chapter"/>
    <w:basedOn w:val="Normal"/>
    <w:rsid w:val="00EC6DA8"/>
    <w:pPr>
      <w:spacing w:before="240"/>
    </w:pPr>
    <w:rPr>
      <w:rFonts w:ascii="Times New Roman" w:hAnsi="Times New Roman"/>
      <w:smallCaps/>
      <w:spacing w:val="80"/>
      <w:sz w:val="28"/>
    </w:rPr>
  </w:style>
  <w:style w:type="paragraph" w:customStyle="1" w:styleId="InChapter">
    <w:name w:val="InChapter"/>
    <w:basedOn w:val="Heading3"/>
    <w:rsid w:val="00EC6DA8"/>
    <w:pPr>
      <w:spacing w:after="240"/>
      <w:outlineLvl w:val="9"/>
    </w:pPr>
    <w:rPr>
      <w:noProof/>
    </w:rPr>
  </w:style>
  <w:style w:type="paragraph" w:styleId="Index2">
    <w:name w:val="index 2"/>
    <w:basedOn w:val="Normal"/>
    <w:next w:val="Normal"/>
    <w:semiHidden/>
    <w:rsid w:val="00EC6DA8"/>
    <w:pPr>
      <w:tabs>
        <w:tab w:val="right" w:pos="4176"/>
      </w:tabs>
      <w:ind w:left="568" w:hanging="284"/>
    </w:pPr>
    <w:rPr>
      <w:rFonts w:ascii="Garamond" w:hAnsi="Garamond"/>
    </w:rPr>
  </w:style>
  <w:style w:type="paragraph" w:customStyle="1" w:styleId="Byline">
    <w:name w:val="Byline"/>
    <w:rsid w:val="00EC6D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6DA8"/>
    <w:pPr>
      <w:tabs>
        <w:tab w:val="clear" w:pos="3600"/>
        <w:tab w:val="clear" w:pos="3958"/>
      </w:tabs>
      <w:jc w:val="right"/>
    </w:pPr>
  </w:style>
  <w:style w:type="paragraph" w:styleId="Caption">
    <w:name w:val="caption"/>
    <w:basedOn w:val="BodyText"/>
    <w:next w:val="Normal"/>
    <w:qFormat/>
    <w:rsid w:val="00EC6DA8"/>
    <w:pPr>
      <w:framePr w:w="2268" w:hSpace="181" w:vSpace="181" w:wrap="around" w:vAnchor="text" w:hAnchor="page" w:x="1135" w:y="285" w:anchorLock="1"/>
    </w:pPr>
    <w:rPr>
      <w:i/>
    </w:rPr>
  </w:style>
  <w:style w:type="paragraph" w:customStyle="1" w:styleId="MiniTOCTitle">
    <w:name w:val="MiniTOCTitle"/>
    <w:basedOn w:val="Heading4"/>
    <w:rsid w:val="00EC6DA8"/>
    <w:pPr>
      <w:spacing w:before="240"/>
      <w:outlineLvl w:val="9"/>
    </w:pPr>
    <w:rPr>
      <w:noProof/>
      <w:sz w:val="24"/>
    </w:rPr>
  </w:style>
  <w:style w:type="paragraph" w:customStyle="1" w:styleId="MiniTOCItem">
    <w:name w:val="MiniTOCItem"/>
    <w:basedOn w:val="ListBullet"/>
    <w:rsid w:val="00EC6DA8"/>
    <w:pPr>
      <w:numPr>
        <w:numId w:val="0"/>
      </w:numPr>
      <w:tabs>
        <w:tab w:val="right" w:leader="dot" w:pos="6521"/>
      </w:tabs>
      <w:spacing w:before="0" w:after="0"/>
    </w:pPr>
  </w:style>
  <w:style w:type="paragraph" w:customStyle="1" w:styleId="TOFTitle">
    <w:name w:val="TOFTitle"/>
    <w:basedOn w:val="TOCTitle"/>
    <w:rsid w:val="00EC6DA8"/>
  </w:style>
  <w:style w:type="paragraph" w:styleId="TableofFigures">
    <w:name w:val="table of figures"/>
    <w:basedOn w:val="Normal"/>
    <w:next w:val="Normal"/>
    <w:semiHidden/>
    <w:rsid w:val="00EC6DA8"/>
    <w:pPr>
      <w:tabs>
        <w:tab w:val="right" w:leader="dot" w:pos="9072"/>
      </w:tabs>
      <w:ind w:left="970" w:hanging="403"/>
    </w:pPr>
    <w:rPr>
      <w:rFonts w:ascii="Times New Roman" w:hAnsi="Times New Roman"/>
      <w:b/>
    </w:rPr>
  </w:style>
  <w:style w:type="paragraph" w:styleId="ListNumber">
    <w:name w:val="List Number"/>
    <w:basedOn w:val="List"/>
    <w:rsid w:val="00EC6DA8"/>
    <w:pPr>
      <w:numPr>
        <w:numId w:val="14"/>
      </w:numPr>
      <w:tabs>
        <w:tab w:val="clear" w:pos="340"/>
      </w:tabs>
    </w:pPr>
  </w:style>
  <w:style w:type="character" w:customStyle="1" w:styleId="WingdingSymbols">
    <w:name w:val="Wingding Symbols"/>
    <w:rsid w:val="00EC6DA8"/>
    <w:rPr>
      <w:rFonts w:ascii="Wingdings" w:hAnsi="Wingdings"/>
    </w:rPr>
  </w:style>
  <w:style w:type="paragraph" w:customStyle="1" w:styleId="TableHeading">
    <w:name w:val="Table Heading"/>
    <w:basedOn w:val="HeadingBase"/>
    <w:rsid w:val="00EC6DA8"/>
    <w:pPr>
      <w:keepLines/>
      <w:pBdr>
        <w:bottom w:val="single" w:sz="6" w:space="1" w:color="918585"/>
      </w:pBdr>
      <w:spacing w:before="240"/>
    </w:pPr>
  </w:style>
  <w:style w:type="character" w:customStyle="1" w:styleId="HotSpot">
    <w:name w:val="HotSpot"/>
    <w:rsid w:val="00EC6DA8"/>
    <w:rPr>
      <w:color w:val="0033CC"/>
      <w:u w:val="none"/>
    </w:rPr>
  </w:style>
  <w:style w:type="paragraph" w:customStyle="1" w:styleId="BodyTextRight">
    <w:name w:val="Body Text Right"/>
    <w:basedOn w:val="BodyText"/>
    <w:rsid w:val="00EC6DA8"/>
    <w:pPr>
      <w:spacing w:before="0" w:after="0"/>
      <w:jc w:val="right"/>
    </w:pPr>
  </w:style>
  <w:style w:type="paragraph" w:styleId="Index3">
    <w:name w:val="index 3"/>
    <w:basedOn w:val="ListNumber2"/>
    <w:next w:val="Normal"/>
    <w:semiHidden/>
    <w:rsid w:val="00EC6DA8"/>
    <w:pPr>
      <w:numPr>
        <w:numId w:val="0"/>
      </w:numPr>
      <w:tabs>
        <w:tab w:val="right" w:leader="dot" w:pos="4176"/>
      </w:tabs>
    </w:pPr>
  </w:style>
  <w:style w:type="paragraph" w:styleId="ListNumber2">
    <w:name w:val="List Number 2"/>
    <w:basedOn w:val="List2"/>
    <w:rsid w:val="00EC6DA8"/>
    <w:pPr>
      <w:numPr>
        <w:numId w:val="9"/>
      </w:numPr>
      <w:tabs>
        <w:tab w:val="clear" w:pos="1060"/>
      </w:tabs>
    </w:pPr>
  </w:style>
  <w:style w:type="paragraph" w:customStyle="1" w:styleId="MarginNote">
    <w:name w:val="Margin Note"/>
    <w:basedOn w:val="BodyText"/>
    <w:rsid w:val="00EC6D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6D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6D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6DA8"/>
    <w:rPr>
      <w:sz w:val="32"/>
    </w:rPr>
  </w:style>
  <w:style w:type="paragraph" w:customStyle="1" w:styleId="HeadingProcedure">
    <w:name w:val="Heading Procedure"/>
    <w:basedOn w:val="HeadingBase"/>
    <w:next w:val="Normal"/>
    <w:rsid w:val="00EC6DA8"/>
    <w:pPr>
      <w:tabs>
        <w:tab w:val="left" w:pos="0"/>
      </w:tabs>
      <w:spacing w:before="120" w:after="60"/>
    </w:pPr>
    <w:rPr>
      <w:i/>
      <w:color w:val="918585"/>
      <w:sz w:val="22"/>
    </w:rPr>
  </w:style>
  <w:style w:type="paragraph" w:customStyle="1" w:styleId="TableBodyText">
    <w:name w:val="Table Body Text"/>
    <w:basedOn w:val="BodyText"/>
    <w:rsid w:val="00EC6DA8"/>
    <w:pPr>
      <w:spacing w:before="60" w:after="60"/>
    </w:pPr>
  </w:style>
  <w:style w:type="paragraph" w:styleId="ListContinue">
    <w:name w:val="List Continue"/>
    <w:basedOn w:val="List"/>
    <w:rsid w:val="00EC6DA8"/>
    <w:pPr>
      <w:ind w:firstLine="0"/>
    </w:pPr>
  </w:style>
  <w:style w:type="paragraph" w:customStyle="1" w:styleId="ListNote">
    <w:name w:val="List Note"/>
    <w:basedOn w:val="List"/>
    <w:rsid w:val="00EC6DA8"/>
    <w:pPr>
      <w:pBdr>
        <w:top w:val="single" w:sz="6" w:space="2" w:color="918585"/>
        <w:bottom w:val="single" w:sz="6" w:space="2" w:color="918585"/>
      </w:pBdr>
      <w:tabs>
        <w:tab w:val="left" w:pos="1021"/>
      </w:tabs>
      <w:ind w:firstLine="0"/>
    </w:pPr>
  </w:style>
  <w:style w:type="paragraph" w:customStyle="1" w:styleId="Warning">
    <w:name w:val="Warning"/>
    <w:basedOn w:val="BodyText"/>
    <w:rsid w:val="00EC6DA8"/>
    <w:pPr>
      <w:shd w:val="clear" w:color="auto" w:fill="D9D9D9"/>
      <w:tabs>
        <w:tab w:val="left" w:pos="992"/>
      </w:tabs>
      <w:ind w:left="119" w:right="119"/>
    </w:pPr>
    <w:rPr>
      <w:sz w:val="20"/>
    </w:rPr>
  </w:style>
  <w:style w:type="paragraph" w:customStyle="1" w:styleId="MarginIcons">
    <w:name w:val="Margin Icons"/>
    <w:basedOn w:val="BodyText"/>
    <w:rsid w:val="00EC6D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6DA8"/>
    <w:rPr>
      <w:rFonts w:ascii="Courier New" w:hAnsi="Courier New"/>
    </w:rPr>
  </w:style>
  <w:style w:type="paragraph" w:customStyle="1" w:styleId="NoteBullet">
    <w:name w:val="Note Bullet"/>
    <w:basedOn w:val="Note"/>
    <w:rsid w:val="00EC6DA8"/>
    <w:pPr>
      <w:tabs>
        <w:tab w:val="clear" w:pos="680"/>
      </w:tabs>
      <w:spacing w:before="60" w:after="60"/>
    </w:pPr>
  </w:style>
  <w:style w:type="paragraph" w:customStyle="1" w:styleId="SubHeading2">
    <w:name w:val="SubHeading2"/>
    <w:basedOn w:val="HeadingBase"/>
    <w:rsid w:val="00EC6DA8"/>
    <w:pPr>
      <w:spacing w:before="240" w:after="60"/>
    </w:pPr>
    <w:rPr>
      <w:sz w:val="20"/>
    </w:rPr>
  </w:style>
  <w:style w:type="paragraph" w:customStyle="1" w:styleId="SubHeading1">
    <w:name w:val="SubHeading1"/>
    <w:basedOn w:val="HeadingBase"/>
    <w:rsid w:val="00EC6DA8"/>
    <w:pPr>
      <w:spacing w:before="240" w:after="60"/>
    </w:pPr>
    <w:rPr>
      <w:color w:val="918585"/>
      <w:sz w:val="22"/>
    </w:rPr>
  </w:style>
  <w:style w:type="paragraph" w:customStyle="1" w:styleId="SideHeading">
    <w:name w:val="Side Heading"/>
    <w:basedOn w:val="HeadingBase"/>
    <w:rsid w:val="00EC6D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6DA8"/>
    <w:pPr>
      <w:numPr>
        <w:numId w:val="10"/>
      </w:numPr>
    </w:pPr>
  </w:style>
  <w:style w:type="paragraph" w:styleId="PlainText">
    <w:name w:val="Plain Text"/>
    <w:basedOn w:val="Normal"/>
    <w:link w:val="PlainTextChar"/>
    <w:rsid w:val="00EC6DA8"/>
    <w:rPr>
      <w:sz w:val="20"/>
    </w:rPr>
  </w:style>
  <w:style w:type="character" w:customStyle="1" w:styleId="PlainTextChar">
    <w:name w:val="Plain Text Char"/>
    <w:basedOn w:val="DefaultParagraphFont"/>
    <w:link w:val="PlainText"/>
    <w:rsid w:val="00EC6DA8"/>
    <w:rPr>
      <w:rFonts w:ascii="Courier New" w:eastAsia="Times New Roman" w:hAnsi="Courier New" w:cs="Times New Roman"/>
      <w:sz w:val="20"/>
      <w:szCs w:val="20"/>
      <w:lang w:eastAsia="en-US"/>
    </w:rPr>
  </w:style>
  <w:style w:type="character" w:customStyle="1" w:styleId="MenuOption">
    <w:name w:val="Menu Option"/>
    <w:basedOn w:val="DefaultParagraphFont"/>
    <w:rsid w:val="00EC6DA8"/>
    <w:rPr>
      <w:b/>
      <w:smallCaps/>
    </w:rPr>
  </w:style>
  <w:style w:type="paragraph" w:customStyle="1" w:styleId="TableListNumber">
    <w:name w:val="Table List Number"/>
    <w:basedOn w:val="ListNumber"/>
    <w:rsid w:val="00EC6DA8"/>
    <w:pPr>
      <w:numPr>
        <w:numId w:val="0"/>
      </w:numPr>
    </w:pPr>
  </w:style>
  <w:style w:type="paragraph" w:styleId="TOC4">
    <w:name w:val="toc 4"/>
    <w:basedOn w:val="TOCBase"/>
    <w:next w:val="Normal"/>
    <w:semiHidden/>
    <w:rsid w:val="00EC6DA8"/>
    <w:pPr>
      <w:tabs>
        <w:tab w:val="right" w:leader="dot" w:pos="9071"/>
      </w:tabs>
      <w:ind w:left="1701"/>
    </w:pPr>
  </w:style>
  <w:style w:type="paragraph" w:customStyle="1" w:styleId="ListAlpha">
    <w:name w:val="List Alpha"/>
    <w:basedOn w:val="List"/>
    <w:rsid w:val="00EC6DA8"/>
    <w:pPr>
      <w:numPr>
        <w:numId w:val="8"/>
      </w:numPr>
    </w:pPr>
  </w:style>
  <w:style w:type="paragraph" w:customStyle="1" w:styleId="ListAlpha2">
    <w:name w:val="List Alpha 2"/>
    <w:basedOn w:val="List2"/>
    <w:rsid w:val="00EC6DA8"/>
    <w:pPr>
      <w:numPr>
        <w:numId w:val="7"/>
      </w:numPr>
    </w:pPr>
  </w:style>
  <w:style w:type="paragraph" w:styleId="List2">
    <w:name w:val="List 2"/>
    <w:basedOn w:val="BodyText"/>
    <w:rsid w:val="00EC6DA8"/>
    <w:pPr>
      <w:tabs>
        <w:tab w:val="left" w:pos="680"/>
      </w:tabs>
      <w:spacing w:before="60" w:after="60"/>
      <w:ind w:left="680" w:hanging="340"/>
    </w:pPr>
  </w:style>
  <w:style w:type="paragraph" w:styleId="List3">
    <w:name w:val="List 3"/>
    <w:basedOn w:val="BodyText"/>
    <w:rsid w:val="00EC6DA8"/>
    <w:pPr>
      <w:tabs>
        <w:tab w:val="left" w:pos="1021"/>
      </w:tabs>
      <w:spacing w:before="60" w:after="60"/>
      <w:ind w:left="1020" w:hanging="340"/>
    </w:pPr>
  </w:style>
  <w:style w:type="paragraph" w:styleId="List4">
    <w:name w:val="List 4"/>
    <w:basedOn w:val="BodyText"/>
    <w:rsid w:val="00EC6DA8"/>
    <w:pPr>
      <w:tabs>
        <w:tab w:val="left" w:pos="1361"/>
      </w:tabs>
      <w:spacing w:before="60" w:after="60"/>
      <w:ind w:left="1361" w:hanging="340"/>
    </w:pPr>
  </w:style>
  <w:style w:type="paragraph" w:styleId="List5">
    <w:name w:val="List 5"/>
    <w:basedOn w:val="BodyText"/>
    <w:rsid w:val="00EC6DA8"/>
    <w:pPr>
      <w:tabs>
        <w:tab w:val="left" w:pos="1701"/>
      </w:tabs>
      <w:spacing w:before="60" w:after="60"/>
      <w:ind w:left="1701" w:hanging="340"/>
    </w:pPr>
  </w:style>
  <w:style w:type="paragraph" w:styleId="ListBullet3">
    <w:name w:val="List Bullet 3"/>
    <w:basedOn w:val="List3"/>
    <w:rsid w:val="00EC6DA8"/>
    <w:pPr>
      <w:numPr>
        <w:numId w:val="13"/>
      </w:numPr>
      <w:tabs>
        <w:tab w:val="clear" w:pos="1021"/>
      </w:tabs>
      <w:ind w:left="1037" w:hanging="357"/>
    </w:pPr>
  </w:style>
  <w:style w:type="paragraph" w:styleId="ListBullet4">
    <w:name w:val="List Bullet 4"/>
    <w:basedOn w:val="List4"/>
    <w:rsid w:val="00EC6DA8"/>
    <w:pPr>
      <w:numPr>
        <w:numId w:val="2"/>
      </w:numPr>
      <w:tabs>
        <w:tab w:val="clear" w:pos="1361"/>
      </w:tabs>
    </w:pPr>
  </w:style>
  <w:style w:type="paragraph" w:styleId="ListBullet5">
    <w:name w:val="List Bullet 5"/>
    <w:basedOn w:val="List5"/>
    <w:rsid w:val="00EC6DA8"/>
    <w:pPr>
      <w:numPr>
        <w:numId w:val="3"/>
      </w:numPr>
    </w:pPr>
  </w:style>
  <w:style w:type="paragraph" w:styleId="ListContinue2">
    <w:name w:val="List Continue 2"/>
    <w:basedOn w:val="List2"/>
    <w:rsid w:val="00EC6DA8"/>
    <w:pPr>
      <w:ind w:firstLine="0"/>
    </w:pPr>
  </w:style>
  <w:style w:type="paragraph" w:styleId="ListContinue3">
    <w:name w:val="List Continue 3"/>
    <w:basedOn w:val="List3"/>
    <w:rsid w:val="00EC6DA8"/>
    <w:pPr>
      <w:ind w:left="1021" w:firstLine="0"/>
    </w:pPr>
  </w:style>
  <w:style w:type="paragraph" w:styleId="ListContinue4">
    <w:name w:val="List Continue 4"/>
    <w:basedOn w:val="List4"/>
    <w:rsid w:val="00EC6DA8"/>
    <w:pPr>
      <w:ind w:firstLine="0"/>
    </w:pPr>
  </w:style>
  <w:style w:type="paragraph" w:styleId="ListContinue5">
    <w:name w:val="List Continue 5"/>
    <w:basedOn w:val="List5"/>
    <w:rsid w:val="00EC6DA8"/>
    <w:pPr>
      <w:ind w:firstLine="0"/>
    </w:pPr>
  </w:style>
  <w:style w:type="paragraph" w:styleId="ListNumber3">
    <w:name w:val="List Number 3"/>
    <w:basedOn w:val="List3"/>
    <w:rsid w:val="00EC6DA8"/>
    <w:pPr>
      <w:numPr>
        <w:numId w:val="4"/>
      </w:numPr>
    </w:pPr>
  </w:style>
  <w:style w:type="paragraph" w:styleId="ListNumber4">
    <w:name w:val="List Number 4"/>
    <w:basedOn w:val="List4"/>
    <w:rsid w:val="00EC6DA8"/>
    <w:pPr>
      <w:numPr>
        <w:numId w:val="5"/>
      </w:numPr>
    </w:pPr>
  </w:style>
  <w:style w:type="paragraph" w:styleId="ListNumber5">
    <w:name w:val="List Number 5"/>
    <w:basedOn w:val="List5"/>
    <w:rsid w:val="00EC6DA8"/>
    <w:pPr>
      <w:numPr>
        <w:numId w:val="6"/>
      </w:numPr>
    </w:pPr>
  </w:style>
  <w:style w:type="paragraph" w:styleId="BlockText">
    <w:name w:val="Block Text"/>
    <w:basedOn w:val="Normal"/>
    <w:rsid w:val="00EC6DA8"/>
    <w:pPr>
      <w:spacing w:after="120"/>
      <w:ind w:left="1440" w:right="1440"/>
    </w:pPr>
  </w:style>
  <w:style w:type="character" w:customStyle="1" w:styleId="Subscript">
    <w:name w:val="Subscript"/>
    <w:basedOn w:val="DefaultParagraphFont"/>
    <w:rsid w:val="00EC6DA8"/>
    <w:rPr>
      <w:sz w:val="16"/>
      <w:vertAlign w:val="subscript"/>
    </w:rPr>
  </w:style>
  <w:style w:type="character" w:customStyle="1" w:styleId="Superscript">
    <w:name w:val="Superscript"/>
    <w:basedOn w:val="DefaultParagraphFont"/>
    <w:rsid w:val="00EC6DA8"/>
    <w:rPr>
      <w:sz w:val="16"/>
      <w:vertAlign w:val="superscript"/>
    </w:rPr>
  </w:style>
  <w:style w:type="character" w:customStyle="1" w:styleId="Symbols">
    <w:name w:val="Symbols"/>
    <w:basedOn w:val="DefaultParagraphFont"/>
    <w:rsid w:val="00EC6DA8"/>
    <w:rPr>
      <w:rFonts w:ascii="Symbol" w:hAnsi="Symbol"/>
    </w:rPr>
  </w:style>
  <w:style w:type="character" w:customStyle="1" w:styleId="MenuOptions">
    <w:name w:val="Menu Options"/>
    <w:basedOn w:val="DefaultParagraphFont"/>
    <w:rsid w:val="00EC6DA8"/>
    <w:rPr>
      <w:rFonts w:ascii="Arial Narrow" w:hAnsi="Arial Narrow"/>
      <w:smallCaps/>
    </w:rPr>
  </w:style>
  <w:style w:type="character" w:customStyle="1" w:styleId="Buttons">
    <w:name w:val="Buttons"/>
    <w:basedOn w:val="DefaultParagraphFont"/>
    <w:rsid w:val="00EC6DA8"/>
    <w:rPr>
      <w:b/>
    </w:rPr>
  </w:style>
  <w:style w:type="character" w:customStyle="1" w:styleId="Underlined">
    <w:name w:val="Underlined"/>
    <w:basedOn w:val="DefaultParagraphFont"/>
    <w:rsid w:val="00EC6DA8"/>
    <w:rPr>
      <w:u w:val="single"/>
    </w:rPr>
  </w:style>
  <w:style w:type="paragraph" w:customStyle="1" w:styleId="TableBodyTextRight">
    <w:name w:val="Table Body Text Right"/>
    <w:basedOn w:val="TableBodyText"/>
    <w:rsid w:val="00EC6DA8"/>
    <w:pPr>
      <w:widowControl w:val="0"/>
      <w:autoSpaceDE w:val="0"/>
      <w:autoSpaceDN w:val="0"/>
      <w:adjustRightInd w:val="0"/>
      <w:jc w:val="right"/>
    </w:pPr>
    <w:rPr>
      <w:rFonts w:cs="Arial"/>
      <w:szCs w:val="18"/>
    </w:rPr>
  </w:style>
  <w:style w:type="paragraph" w:customStyle="1" w:styleId="CopyrightText">
    <w:name w:val="Copyright Text"/>
    <w:basedOn w:val="BodyText"/>
    <w:rsid w:val="00EC6DA8"/>
    <w:rPr>
      <w:sz w:val="18"/>
    </w:rPr>
  </w:style>
  <w:style w:type="paragraph" w:customStyle="1" w:styleId="BodySmallRight">
    <w:name w:val="Body Small Right"/>
    <w:basedOn w:val="BodyTextRight"/>
    <w:rsid w:val="00EC6DA8"/>
    <w:rPr>
      <w:sz w:val="18"/>
      <w:szCs w:val="18"/>
    </w:rPr>
  </w:style>
  <w:style w:type="paragraph" w:customStyle="1" w:styleId="MarginEdition">
    <w:name w:val="Margin Edition"/>
    <w:basedOn w:val="MarginNote"/>
    <w:rsid w:val="00EC6DA8"/>
    <w:pPr>
      <w:spacing w:before="0" w:after="0"/>
    </w:pPr>
    <w:rPr>
      <w:rFonts w:ascii="Times New Roman" w:hAnsi="Times New Roman"/>
      <w:color w:val="999999"/>
    </w:rPr>
  </w:style>
  <w:style w:type="paragraph" w:customStyle="1" w:styleId="Spacer">
    <w:name w:val="Spacer"/>
    <w:basedOn w:val="Normal"/>
    <w:rsid w:val="00EC6DA8"/>
    <w:rPr>
      <w:sz w:val="2"/>
      <w:szCs w:val="2"/>
    </w:rPr>
  </w:style>
  <w:style w:type="character" w:customStyle="1" w:styleId="Small">
    <w:name w:val="Small"/>
    <w:basedOn w:val="DefaultParagraphFont"/>
    <w:rsid w:val="00EC6DA8"/>
    <w:rPr>
      <w:sz w:val="16"/>
    </w:rPr>
  </w:style>
  <w:style w:type="paragraph" w:customStyle="1" w:styleId="WideTable">
    <w:name w:val="Wide Table"/>
    <w:basedOn w:val="Normal"/>
    <w:rsid w:val="00EC6DA8"/>
    <w:pPr>
      <w:ind w:left="-1418"/>
    </w:pPr>
    <w:rPr>
      <w:sz w:val="2"/>
      <w:szCs w:val="2"/>
    </w:rPr>
  </w:style>
  <w:style w:type="character" w:styleId="PageNumber">
    <w:name w:val="page number"/>
    <w:basedOn w:val="DefaultParagraphFont"/>
    <w:rsid w:val="00EC6DA8"/>
  </w:style>
  <w:style w:type="paragraph" w:styleId="Quote">
    <w:name w:val="Quote"/>
    <w:basedOn w:val="Heading1"/>
    <w:link w:val="QuoteChar"/>
    <w:qFormat/>
    <w:rsid w:val="00EC6DA8"/>
    <w:rPr>
      <w:b w:val="0"/>
      <w:sz w:val="72"/>
      <w:szCs w:val="72"/>
      <w:lang w:val="en-NZ"/>
    </w:rPr>
  </w:style>
  <w:style w:type="character" w:customStyle="1" w:styleId="QuoteChar">
    <w:name w:val="Quote Char"/>
    <w:basedOn w:val="DefaultParagraphFont"/>
    <w:link w:val="Quote"/>
    <w:rsid w:val="00EC6D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6DA8"/>
    <w:pPr>
      <w:pageBreakBefore/>
    </w:pPr>
  </w:style>
  <w:style w:type="paragraph" w:customStyle="1" w:styleId="Border">
    <w:name w:val="Border"/>
    <w:basedOn w:val="Normal"/>
    <w:qFormat/>
    <w:rsid w:val="00EC6D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6DA8"/>
    <w:rPr>
      <w:b/>
      <w:bCs/>
      <w:i/>
      <w:iCs/>
      <w:color w:val="auto"/>
    </w:rPr>
  </w:style>
  <w:style w:type="paragraph" w:styleId="IntenseQuote">
    <w:name w:val="Intense Quote"/>
    <w:basedOn w:val="Normal"/>
    <w:next w:val="Normal"/>
    <w:link w:val="IntenseQuoteChar"/>
    <w:uiPriority w:val="30"/>
    <w:qFormat/>
    <w:rsid w:val="00EC6D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6D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6DA8"/>
    <w:rPr>
      <w:smallCaps/>
      <w:color w:val="auto"/>
      <w:u w:val="single"/>
    </w:rPr>
  </w:style>
  <w:style w:type="character" w:styleId="IntenseReference">
    <w:name w:val="Intense Reference"/>
    <w:basedOn w:val="DefaultParagraphFont"/>
    <w:uiPriority w:val="32"/>
    <w:qFormat/>
    <w:rsid w:val="00EC6DA8"/>
    <w:rPr>
      <w:b/>
      <w:bCs/>
      <w:smallCaps/>
      <w:color w:val="auto"/>
      <w:spacing w:val="5"/>
      <w:u w:val="single"/>
    </w:rPr>
  </w:style>
  <w:style w:type="paragraph" w:customStyle="1" w:styleId="2ColumnHeading">
    <w:name w:val="2Column Heading"/>
    <w:basedOn w:val="BodyText"/>
    <w:qFormat/>
    <w:rsid w:val="00EC6DA8"/>
    <w:pPr>
      <w:spacing w:after="60"/>
      <w:ind w:left="-2268"/>
    </w:pPr>
    <w:rPr>
      <w:b/>
    </w:rPr>
  </w:style>
  <w:style w:type="paragraph" w:customStyle="1" w:styleId="Heading1TOC">
    <w:name w:val="Heading1 TOC"/>
    <w:basedOn w:val="Normal"/>
    <w:qFormat/>
    <w:rsid w:val="00EC6DA8"/>
    <w:pPr>
      <w:spacing w:before="240" w:after="120"/>
    </w:pPr>
    <w:rPr>
      <w:rFonts w:ascii="Times New Roman" w:hAnsi="Times New Roman"/>
      <w:b/>
      <w:sz w:val="32"/>
    </w:rPr>
  </w:style>
  <w:style w:type="paragraph" w:customStyle="1" w:styleId="Heading2TOC">
    <w:name w:val="Heading2 TOC"/>
    <w:basedOn w:val="Normal"/>
    <w:qFormat/>
    <w:rsid w:val="00EC6DA8"/>
    <w:pPr>
      <w:spacing w:before="240" w:after="60"/>
    </w:pPr>
    <w:rPr>
      <w:rFonts w:ascii="Times New Roman" w:hAnsi="Times New Roman"/>
      <w:b/>
      <w:sz w:val="28"/>
    </w:rPr>
  </w:style>
  <w:style w:type="character" w:customStyle="1" w:styleId="Underline">
    <w:name w:val="Underline"/>
    <w:basedOn w:val="DefaultParagraphFont"/>
    <w:qFormat/>
    <w:rsid w:val="00EC6DA8"/>
    <w:rPr>
      <w:u w:val="single"/>
    </w:rPr>
  </w:style>
  <w:style w:type="character" w:customStyle="1" w:styleId="BoldandItalics">
    <w:name w:val="Bold and Italics"/>
    <w:qFormat/>
    <w:rsid w:val="00EC6DA8"/>
    <w:rPr>
      <w:b/>
      <w:i/>
      <w:u w:val="none"/>
    </w:rPr>
  </w:style>
  <w:style w:type="paragraph" w:styleId="BalloonText">
    <w:name w:val="Balloon Text"/>
    <w:basedOn w:val="Normal"/>
    <w:link w:val="BalloonTextChar"/>
    <w:rsid w:val="00EC6DA8"/>
    <w:rPr>
      <w:rFonts w:ascii="Tahoma" w:hAnsi="Tahoma" w:cs="Tahoma"/>
      <w:sz w:val="16"/>
      <w:szCs w:val="16"/>
    </w:rPr>
  </w:style>
  <w:style w:type="character" w:customStyle="1" w:styleId="BalloonTextChar">
    <w:name w:val="Balloon Text Char"/>
    <w:basedOn w:val="DefaultParagraphFont"/>
    <w:link w:val="BalloonText"/>
    <w:rsid w:val="00EC6D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6D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6D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6DA8"/>
    <w:rPr>
      <w:b/>
      <w:color w:val="660033"/>
      <w:spacing w:val="0"/>
    </w:rPr>
  </w:style>
  <w:style w:type="paragraph" w:customStyle="1" w:styleId="Nameditemlist">
    <w:name w:val="Named item list"/>
    <w:basedOn w:val="BodyText"/>
    <w:qFormat/>
    <w:rsid w:val="00EC6DA8"/>
    <w:pPr>
      <w:tabs>
        <w:tab w:val="left" w:pos="2835"/>
      </w:tabs>
      <w:ind w:left="2835" w:hanging="2835"/>
    </w:pPr>
  </w:style>
  <w:style w:type="paragraph" w:customStyle="1" w:styleId="BodyTextnopadding">
    <w:name w:val="Body Text no padding"/>
    <w:basedOn w:val="BodyText"/>
    <w:qFormat/>
    <w:rsid w:val="00EC6DA8"/>
    <w:pPr>
      <w:spacing w:before="0" w:after="0"/>
    </w:pPr>
  </w:style>
  <w:style w:type="character" w:styleId="Hyperlink">
    <w:name w:val="Hyperlink"/>
    <w:basedOn w:val="DefaultParagraphFont"/>
    <w:uiPriority w:val="99"/>
    <w:unhideWhenUsed/>
    <w:rsid w:val="003279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476</Words>
  <Characters>3277</Characters>
  <Application>Microsoft Office Word</Application>
  <DocSecurity>0</DocSecurity>
  <Lines>126</Lines>
  <Paragraphs>72</Paragraphs>
  <ScaleCrop>false</ScaleCrop>
  <Company>Author-it Software Corporation Ltd.</Company>
  <LinksUpToDate>false</LinksUpToDate>
  <CharactersWithSpaces>3681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FBPPHM4003 Facilitate contamination control</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2025-02-11T06:23:00Z</dcterms:created>
  <dcterms:modified xsi:type="dcterms:W3CDTF">2025-02-11T06:23:00Z</dcterms:modified>
</cp:coreProperties>
</file>