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FAF" w:rsidP="00744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FBPPHM4002 Prepare and review workplace documentation to support Good Manufacturing Practice requirements</w:t>
      </w:r>
      <w:r>
        <w:fldChar w:fldCharType="end"/>
      </w:r>
    </w:p>
    <w:p w:rsidR="00744FAF" w:rsidP="00744FAF">
      <w:pPr>
        <w:pStyle w:val="Version"/>
        <w:sectPr w:rsidSect="00B16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0ED" w:rsidP="00B160ED">
      <w:pPr>
        <w:pStyle w:val="SuperHeading"/>
      </w:pPr>
      <w:r w:rsidRPr="00B160ED">
        <w:t>FBPPHM4002 Prepare and review workplace documentation to support Good Manufacturing Practice requirements</w:t>
      </w:r>
    </w:p>
    <w:p w:rsidR="00000000" w:rsidRPr="00B160ED" w:rsidP="00B160ED">
      <w:pPr>
        <w:pStyle w:val="Heading1"/>
      </w:pPr>
      <w:bookmarkStart w:id="1" w:name="O_997776"/>
      <w:bookmarkEnd w:id="1"/>
      <w:r w:rsidRPr="00B160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rPr>
                <w:rStyle w:val="SpecialBold"/>
              </w:rPr>
              <w:t>Comments</w:t>
            </w:r>
          </w:p>
        </w:tc>
      </w:tr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t>This version released with FBP Food, Beverage and Pharmaceutical Training Package Version 2.0.</w:t>
            </w:r>
          </w:p>
        </w:tc>
      </w:tr>
    </w:tbl>
    <w:p w:rsidR="00000000" w:rsidRPr="00B160ED" w:rsidP="00B160ED">
      <w:pPr>
        <w:pStyle w:val="BodyText"/>
      </w:pPr>
    </w:p>
    <w:p w:rsidR="00000000" w:rsidRPr="00B160ED" w:rsidP="00B160ED">
      <w:pPr>
        <w:pStyle w:val="AllowPageBreak"/>
      </w:pPr>
    </w:p>
    <w:p w:rsidR="00000000" w:rsidRPr="00B160ED" w:rsidP="00B160ED">
      <w:pPr>
        <w:pStyle w:val="Heading1"/>
      </w:pPr>
      <w:bookmarkStart w:id="2" w:name="O_997777"/>
      <w:bookmarkEnd w:id="2"/>
      <w:r w:rsidRPr="00B160ED">
        <w:t>Application</w:t>
      </w:r>
    </w:p>
    <w:p w:rsidR="00000000" w:rsidRPr="00B160ED" w:rsidP="00744FAF">
      <w:pPr>
        <w:pStyle w:val="BodyText"/>
      </w:pPr>
      <w:r w:rsidRPr="00B160ED">
        <w:t>This unit of competency describes the skills and knowledge required to develop, review and communicate workplace operations docume</w:t>
      </w:r>
      <w:r w:rsidRPr="00B160ED">
        <w:t>ntation to support Good Manufacturing Practice (GMP) in a pharmaceutical manufacturing facility.</w:t>
      </w:r>
    </w:p>
    <w:p w:rsidR="00000000" w:rsidRPr="00B160ED" w:rsidP="00744FAF">
      <w:pPr>
        <w:pStyle w:val="BodyText"/>
      </w:pPr>
      <w:r w:rsidRPr="00B160ED">
        <w:t>The unit applies to individuals with specialised skills and knowledge of GMP requirements who manage and maintain documentation relevant to pharmaceutical manu</w:t>
      </w:r>
      <w:r w:rsidRPr="00B160ED">
        <w:t>facturing operations and have responsibility for the output of others. This includes applying and communicating non-routine technical solutions to predictable and unpredictable problems.</w:t>
      </w:r>
    </w:p>
    <w:p w:rsidR="00000000" w:rsidRPr="00B160ED" w:rsidP="00744FAF">
      <w:pPr>
        <w:pStyle w:val="BodyText"/>
      </w:pPr>
      <w:r w:rsidRPr="00B160ED">
        <w:t xml:space="preserve">No occupational licensing, legislative or certification requirements </w:t>
      </w:r>
      <w:r w:rsidRPr="00B160ED">
        <w:t>apply to this unit at the time of publication.</w:t>
      </w:r>
    </w:p>
    <w:p w:rsidR="00000000" w:rsidRPr="00B160ED" w:rsidP="00B160ED">
      <w:pPr>
        <w:pStyle w:val="Heading1"/>
      </w:pPr>
      <w:bookmarkStart w:id="3" w:name="O_997778"/>
      <w:bookmarkEnd w:id="3"/>
      <w:r w:rsidRPr="00B160ED">
        <w:t>Pre-requisite Unit</w:t>
      </w:r>
    </w:p>
    <w:p w:rsidR="00000000" w:rsidRPr="00B160ED" w:rsidP="00744FAF">
      <w:pPr>
        <w:pStyle w:val="BodyText"/>
      </w:pPr>
      <w:r w:rsidRPr="00B160ED">
        <w:t>Nil</w:t>
      </w:r>
    </w:p>
    <w:p w:rsidR="00000000" w:rsidRPr="00B160ED" w:rsidP="00B160ED">
      <w:pPr>
        <w:pStyle w:val="Heading1"/>
      </w:pPr>
      <w:bookmarkStart w:id="4" w:name="O_997780"/>
      <w:bookmarkEnd w:id="4"/>
      <w:r w:rsidRPr="00B160ED">
        <w:t>Unit Sector</w:t>
      </w:r>
    </w:p>
    <w:p w:rsidR="00000000" w:rsidRPr="00B160ED" w:rsidP="00744FAF">
      <w:pPr>
        <w:pStyle w:val="BodyText"/>
      </w:pPr>
      <w:r w:rsidRPr="00B160ED">
        <w:t>Pharmaceutical (PHM)</w:t>
      </w:r>
    </w:p>
    <w:p w:rsidR="00000000" w:rsidRPr="00B160ED" w:rsidP="00B160ED">
      <w:pPr>
        <w:pStyle w:val="Heading1"/>
      </w:pPr>
      <w:bookmarkStart w:id="5" w:name="O_997781"/>
      <w:bookmarkEnd w:id="5"/>
      <w:r w:rsidRPr="00B160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744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rPr>
                <w:rStyle w:val="SpecialBold"/>
              </w:rPr>
              <w:t>Performance Criteria</w:t>
            </w:r>
          </w:p>
        </w:tc>
      </w:tr>
      <w:tr w:rsidTr="00744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1. Review and draft workplace documentation to meet GMP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t>1.1 Identify workplace documentation requiring d</w:t>
            </w:r>
            <w:r w:rsidRPr="00B160ED">
              <w:t>evelopment or review according to workplace documentation management process and GMP requirements</w:t>
            </w:r>
          </w:p>
          <w:p w:rsidR="00000000" w:rsidRPr="00B160ED" w:rsidP="00B160ED">
            <w:pPr>
              <w:pStyle w:val="BodyText"/>
            </w:pPr>
            <w:r w:rsidRPr="00B160ED">
              <w:t>1.2 Initiate documentation changes according to change control process</w:t>
            </w:r>
          </w:p>
          <w:p w:rsidR="00000000" w:rsidRPr="00B160ED" w:rsidP="00B160ED">
            <w:pPr>
              <w:pStyle w:val="BodyText"/>
            </w:pPr>
            <w:r w:rsidRPr="00B160ED">
              <w:t>1.3 Review workplace documentation in consultation with relevant stakeholders to suppor</w:t>
            </w:r>
            <w:r w:rsidRPr="00B160ED">
              <w:t>t GMP</w:t>
            </w:r>
          </w:p>
          <w:p w:rsidR="00000000" w:rsidRPr="00B160ED" w:rsidP="00B160ED">
            <w:pPr>
              <w:pStyle w:val="BodyText"/>
            </w:pPr>
            <w:r w:rsidRPr="00B160ED">
              <w:t>1.4 Draft workplace documentation in consultation with relevant stakeholders to support GMP</w:t>
            </w:r>
          </w:p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1.5 Ensure workplace documentation explains complex information in a simple and clear manner</w:t>
            </w:r>
          </w:p>
        </w:tc>
      </w:tr>
      <w:tr w:rsidTr="00744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2. Finalise workplace documentation to meet GMP requirements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t>2.1 Complete final version of documentation according to documentation management process</w:t>
            </w:r>
          </w:p>
          <w:p w:rsidR="00000000" w:rsidRPr="00B160ED" w:rsidP="00B160ED">
            <w:pPr>
              <w:pStyle w:val="BodyText"/>
            </w:pPr>
            <w:r w:rsidRPr="00B160ED">
              <w:t>2.2 Submit final version of documentation for approval according to change control process</w:t>
            </w:r>
          </w:p>
        </w:tc>
      </w:tr>
    </w:tbl>
    <w:p w:rsidR="00000000" w:rsidRPr="00B160ED" w:rsidP="00B160ED">
      <w:pPr>
        <w:pStyle w:val="BodyText"/>
      </w:pPr>
    </w:p>
    <w:p w:rsidR="00000000" w:rsidRPr="00B160ED" w:rsidP="00B160ED">
      <w:pPr>
        <w:pStyle w:val="AllowPageBreak"/>
      </w:pPr>
    </w:p>
    <w:p w:rsidR="00000000" w:rsidRPr="00B160ED" w:rsidP="00B160ED">
      <w:pPr>
        <w:pStyle w:val="Heading1"/>
      </w:pPr>
      <w:bookmarkStart w:id="6" w:name="O_997782"/>
      <w:bookmarkEnd w:id="6"/>
      <w:r w:rsidRPr="00B160ED">
        <w:t>Foundation Skills</w:t>
      </w:r>
    </w:p>
    <w:p w:rsidR="00000000" w:rsidRPr="00744FAF" w:rsidP="00744FAF">
      <w:pPr>
        <w:pStyle w:val="BodyText"/>
        <w:rPr>
          <w:i/>
        </w:rPr>
      </w:pPr>
      <w:r w:rsidRPr="00744FAF">
        <w:rPr>
          <w:rStyle w:val="Emphasis"/>
        </w:rPr>
        <w:t>This section describes those language,</w:t>
      </w:r>
      <w:r w:rsidRPr="00744FAF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rPr>
                <w:rStyle w:val="SpecialBold"/>
              </w:rPr>
              <w:t>Description</w:t>
            </w:r>
          </w:p>
        </w:tc>
      </w:tr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ListBullet"/>
            </w:pPr>
            <w:r w:rsidRPr="00B160ED">
              <w:t>Interpret key information in GMP requirements and workplace procedures</w:t>
            </w:r>
          </w:p>
          <w:p w:rsidR="00000000" w:rsidP="00B160ED">
            <w:pPr>
              <w:pStyle w:val="ListBullet"/>
              <w:rPr>
                <w:lang w:val="en-NZ"/>
              </w:rPr>
            </w:pPr>
            <w:r w:rsidRPr="00B160ED">
              <w:t>Review completed workplace documentation to ensure that GMP requirements are met</w:t>
            </w:r>
          </w:p>
        </w:tc>
      </w:tr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ListBullet"/>
              <w:rPr>
                <w:lang w:val="en-NZ"/>
              </w:rPr>
            </w:pPr>
            <w:r w:rsidRPr="00B160ED">
              <w:t>Prepare training documentation using structure, technical language and format appropriate for purpose and audience</w:t>
            </w:r>
          </w:p>
        </w:tc>
      </w:tr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ListBullet"/>
            </w:pPr>
            <w:r w:rsidRPr="00B160ED">
              <w:t>Demonstrate two-way communica</w:t>
            </w:r>
            <w:r w:rsidRPr="00B160ED">
              <w:t>tion including active listening and confirming instructions when explaining workplace documentation to team members</w:t>
            </w:r>
          </w:p>
          <w:p w:rsidR="00000000" w:rsidP="00B160ED">
            <w:pPr>
              <w:pStyle w:val="ListBullet"/>
              <w:rPr>
                <w:lang w:val="en-NZ"/>
              </w:rPr>
            </w:pPr>
            <w:r w:rsidRPr="00B160ED">
              <w:t>Use appropriate vocabulary, including technical language directly relevant to role</w:t>
            </w:r>
          </w:p>
        </w:tc>
      </w:tr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Get the work done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ListBullet"/>
            </w:pPr>
            <w:r w:rsidRPr="00B160ED">
              <w:t>Access and use electronic document ma</w:t>
            </w:r>
            <w:r w:rsidRPr="00B160ED">
              <w:t>nagement systems</w:t>
            </w:r>
          </w:p>
        </w:tc>
      </w:tr>
    </w:tbl>
    <w:p w:rsidR="00000000" w:rsidRPr="00B160ED" w:rsidP="00B160ED">
      <w:pPr>
        <w:pStyle w:val="BodyText"/>
      </w:pPr>
    </w:p>
    <w:p w:rsidR="00000000" w:rsidRPr="00B160ED" w:rsidP="00B160ED">
      <w:pPr>
        <w:pStyle w:val="AllowPageBreak"/>
      </w:pPr>
    </w:p>
    <w:p w:rsidR="00000000" w:rsidRPr="00B160ED" w:rsidP="00B160ED">
      <w:pPr>
        <w:pStyle w:val="Heading1"/>
      </w:pPr>
      <w:bookmarkStart w:id="7" w:name="O_997784"/>
      <w:bookmarkEnd w:id="7"/>
      <w:r w:rsidRPr="00B160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rPr>
                <w:rStyle w:val="SpecialBold"/>
              </w:rPr>
              <w:t>Equivalence status</w:t>
            </w:r>
          </w:p>
        </w:tc>
      </w:tr>
      <w:tr w:rsidTr="00B16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FBPPHM4002 Prepare and review workplace documentation to support Good Manufacturing Practice requirements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FDFPH4001A Prepare and review workplace documentation to support Good Manufacturing Practice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t>Updated to meet Standards for Training Packages</w:t>
            </w:r>
          </w:p>
          <w:p w:rsidR="00000000" w:rsidRPr="00B160ED" w:rsidP="00B160ED">
            <w:pPr>
              <w:pStyle w:val="BodyText"/>
            </w:pPr>
            <w:r w:rsidRPr="00B160ED">
              <w:t>Change to</w:t>
            </w:r>
            <w:r w:rsidRPr="00B160ED">
              <w:t xml:space="preserve"> unit title</w:t>
            </w:r>
          </w:p>
          <w:p w:rsidR="00000000" w:rsidP="00B160ED">
            <w:pPr>
              <w:pStyle w:val="BodyText"/>
              <w:rPr>
                <w:lang w:val="en-NZ"/>
              </w:rPr>
            </w:pPr>
            <w:r w:rsidRPr="00B160ED">
              <w:t>Changes to element 2 and its performance criteria to remove the identification of training requirements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ED" w:rsidP="00B160ED">
            <w:pPr>
              <w:pStyle w:val="BodyText"/>
            </w:pPr>
            <w:r w:rsidRPr="00B160ED">
              <w:t>Equivalent unit</w:t>
            </w:r>
          </w:p>
        </w:tc>
      </w:tr>
    </w:tbl>
    <w:p w:rsidR="00000000" w:rsidRPr="00B160ED" w:rsidP="00B160ED">
      <w:pPr>
        <w:pStyle w:val="BodyText"/>
      </w:pPr>
    </w:p>
    <w:p w:rsidR="00000000" w:rsidRPr="00B160ED" w:rsidP="00B160ED">
      <w:pPr>
        <w:pStyle w:val="AllowPageBreak"/>
      </w:pPr>
    </w:p>
    <w:p w:rsidR="00000000" w:rsidRPr="00B160ED" w:rsidP="00B160ED">
      <w:pPr>
        <w:pStyle w:val="Heading1"/>
      </w:pPr>
      <w:bookmarkStart w:id="8" w:name="O_997791"/>
      <w:bookmarkEnd w:id="8"/>
      <w:r w:rsidRPr="00B160ED">
        <w:t>Links</w:t>
      </w:r>
    </w:p>
    <w:p w:rsidR="00000000" w:rsidRPr="00B160ED" w:rsidP="00744FAF">
      <w:pPr>
        <w:pStyle w:val="BodyText"/>
      </w:pPr>
      <w:r w:rsidRPr="00B160E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29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60ED" w:rsidP="00B160ED"/>
    <w:sectPr w:rsidSect="00B16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ED" w:rsidRPr="00744FAF" w:rsidP="00744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F" w:rsidP="00B16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FAF" w:rsidP="00B16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4FAF" w:rsidP="00B16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0ED" w:rsidRPr="00744FAF" w:rsidP="00744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F" w:rsidRPr="002D2AF8" w:rsidP="00B16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FBPPHM4002 Prepare and review workplace documentation to support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4FAF" w:rsidP="00B16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6E5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AF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0ED"/>
  </w:style>
  <w:style w:type="character" w:customStyle="1" w:styleId="Heading1Char">
    <w:name w:val="Heading 1 Char"/>
    <w:basedOn w:val="DefaultParagraphFont"/>
    <w:link w:val="Heading1"/>
    <w:rsid w:val="00B16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0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0ED"/>
    <w:rPr>
      <w:b/>
      <w:spacing w:val="0"/>
    </w:rPr>
  </w:style>
  <w:style w:type="character" w:styleId="Emphasis">
    <w:name w:val="Emphasis"/>
    <w:basedOn w:val="DefaultParagraphFont"/>
    <w:qFormat/>
    <w:rsid w:val="00B160ED"/>
    <w:rPr>
      <w:i/>
    </w:rPr>
  </w:style>
  <w:style w:type="paragraph" w:customStyle="1" w:styleId="SuperHeading">
    <w:name w:val="SuperHeading"/>
    <w:basedOn w:val="Normal"/>
    <w:rsid w:val="00B16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0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0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0ED"/>
  </w:style>
  <w:style w:type="paragraph" w:styleId="TableofFigures">
    <w:name w:val="table of figures"/>
    <w:basedOn w:val="Normal"/>
    <w:next w:val="Normal"/>
    <w:semiHidden/>
    <w:rsid w:val="00B16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0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0ED"/>
    <w:rPr>
      <w:rFonts w:ascii="Wingdings" w:hAnsi="Wingdings"/>
    </w:rPr>
  </w:style>
  <w:style w:type="paragraph" w:customStyle="1" w:styleId="TableHeading">
    <w:name w:val="Table Heading"/>
    <w:basedOn w:val="HeadingBase"/>
    <w:rsid w:val="00B16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0ED"/>
    <w:rPr>
      <w:color w:val="0033CC"/>
      <w:u w:val="none"/>
    </w:rPr>
  </w:style>
  <w:style w:type="paragraph" w:customStyle="1" w:styleId="BodyTextRight">
    <w:name w:val="Body Text Right"/>
    <w:basedOn w:val="BodyText"/>
    <w:rsid w:val="00B16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0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0ED"/>
    <w:rPr>
      <w:sz w:val="32"/>
    </w:rPr>
  </w:style>
  <w:style w:type="paragraph" w:customStyle="1" w:styleId="HeadingProcedure">
    <w:name w:val="Heading Procedure"/>
    <w:basedOn w:val="HeadingBase"/>
    <w:next w:val="Normal"/>
    <w:rsid w:val="00B16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0ED"/>
    <w:pPr>
      <w:spacing w:before="60" w:after="60"/>
    </w:pPr>
  </w:style>
  <w:style w:type="paragraph" w:styleId="ListContinue">
    <w:name w:val="List Continue"/>
    <w:basedOn w:val="List"/>
    <w:rsid w:val="00B160ED"/>
    <w:pPr>
      <w:ind w:firstLine="0"/>
    </w:pPr>
  </w:style>
  <w:style w:type="paragraph" w:customStyle="1" w:styleId="ListNote">
    <w:name w:val="List Note"/>
    <w:basedOn w:val="List"/>
    <w:rsid w:val="00B16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0ED"/>
    <w:rPr>
      <w:rFonts w:ascii="Courier New" w:hAnsi="Courier New"/>
    </w:rPr>
  </w:style>
  <w:style w:type="paragraph" w:customStyle="1" w:styleId="NoteBullet">
    <w:name w:val="Note Bullet"/>
    <w:basedOn w:val="Note"/>
    <w:rsid w:val="00B16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0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0ED"/>
    <w:rPr>
      <w:b/>
      <w:smallCaps/>
    </w:rPr>
  </w:style>
  <w:style w:type="paragraph" w:customStyle="1" w:styleId="TableListNumber">
    <w:name w:val="Table List Number"/>
    <w:basedOn w:val="ListNumber"/>
    <w:rsid w:val="00B16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0ED"/>
    <w:pPr>
      <w:numPr>
        <w:numId w:val="8"/>
      </w:numPr>
    </w:pPr>
  </w:style>
  <w:style w:type="paragraph" w:customStyle="1" w:styleId="ListAlpha2">
    <w:name w:val="List Alpha 2"/>
    <w:basedOn w:val="List2"/>
    <w:rsid w:val="00B160ED"/>
    <w:pPr>
      <w:numPr>
        <w:numId w:val="7"/>
      </w:numPr>
    </w:pPr>
  </w:style>
  <w:style w:type="paragraph" w:styleId="List2">
    <w:name w:val="List 2"/>
    <w:basedOn w:val="BodyText"/>
    <w:rsid w:val="00B16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0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0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0ED"/>
    <w:pPr>
      <w:numPr>
        <w:numId w:val="3"/>
      </w:numPr>
    </w:pPr>
  </w:style>
  <w:style w:type="paragraph" w:styleId="ListContinue2">
    <w:name w:val="List Continue 2"/>
    <w:basedOn w:val="List2"/>
    <w:rsid w:val="00B160ED"/>
    <w:pPr>
      <w:ind w:firstLine="0"/>
    </w:pPr>
  </w:style>
  <w:style w:type="paragraph" w:styleId="ListContinue3">
    <w:name w:val="List Continue 3"/>
    <w:basedOn w:val="List3"/>
    <w:rsid w:val="00B160ED"/>
    <w:pPr>
      <w:ind w:left="1021" w:firstLine="0"/>
    </w:pPr>
  </w:style>
  <w:style w:type="paragraph" w:styleId="ListContinue4">
    <w:name w:val="List Continue 4"/>
    <w:basedOn w:val="List4"/>
    <w:rsid w:val="00B160ED"/>
    <w:pPr>
      <w:ind w:firstLine="0"/>
    </w:pPr>
  </w:style>
  <w:style w:type="paragraph" w:styleId="ListContinue5">
    <w:name w:val="List Continue 5"/>
    <w:basedOn w:val="List5"/>
    <w:rsid w:val="00B160ED"/>
    <w:pPr>
      <w:ind w:firstLine="0"/>
    </w:pPr>
  </w:style>
  <w:style w:type="paragraph" w:styleId="ListNumber3">
    <w:name w:val="List Number 3"/>
    <w:basedOn w:val="List3"/>
    <w:rsid w:val="00B160ED"/>
    <w:pPr>
      <w:numPr>
        <w:numId w:val="4"/>
      </w:numPr>
    </w:pPr>
  </w:style>
  <w:style w:type="paragraph" w:styleId="ListNumber4">
    <w:name w:val="List Number 4"/>
    <w:basedOn w:val="List4"/>
    <w:rsid w:val="00B160ED"/>
    <w:pPr>
      <w:numPr>
        <w:numId w:val="5"/>
      </w:numPr>
    </w:pPr>
  </w:style>
  <w:style w:type="paragraph" w:styleId="ListNumber5">
    <w:name w:val="List Number 5"/>
    <w:basedOn w:val="List5"/>
    <w:rsid w:val="00B160ED"/>
    <w:pPr>
      <w:numPr>
        <w:numId w:val="6"/>
      </w:numPr>
    </w:pPr>
  </w:style>
  <w:style w:type="paragraph" w:styleId="BlockText">
    <w:name w:val="Block Text"/>
    <w:basedOn w:val="Normal"/>
    <w:rsid w:val="00B16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0ED"/>
    <w:rPr>
      <w:sz w:val="16"/>
      <w:vertAlign w:val="superscript"/>
    </w:rPr>
  </w:style>
  <w:style w:type="character" w:customStyle="1" w:styleId="Symbols">
    <w:name w:val="Symbols"/>
    <w:basedOn w:val="DefaultParagraphFont"/>
    <w:rsid w:val="00B160ED"/>
    <w:rPr>
      <w:rFonts w:ascii="Symbol" w:hAnsi="Symbol"/>
    </w:rPr>
  </w:style>
  <w:style w:type="character" w:customStyle="1" w:styleId="MenuOptions">
    <w:name w:val="Menu Options"/>
    <w:basedOn w:val="DefaultParagraphFont"/>
    <w:rsid w:val="00B16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0ED"/>
    <w:rPr>
      <w:b/>
    </w:rPr>
  </w:style>
  <w:style w:type="character" w:customStyle="1" w:styleId="Underlined">
    <w:name w:val="Underlined"/>
    <w:basedOn w:val="DefaultParagraphFont"/>
    <w:rsid w:val="00B160ED"/>
    <w:rPr>
      <w:u w:val="single"/>
    </w:rPr>
  </w:style>
  <w:style w:type="paragraph" w:customStyle="1" w:styleId="TableBodyTextRight">
    <w:name w:val="Table Body Text Right"/>
    <w:basedOn w:val="TableBodyText"/>
    <w:rsid w:val="00B16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0ED"/>
    <w:rPr>
      <w:sz w:val="18"/>
    </w:rPr>
  </w:style>
  <w:style w:type="paragraph" w:customStyle="1" w:styleId="BodySmallRight">
    <w:name w:val="Body Small Right"/>
    <w:basedOn w:val="BodyTextRight"/>
    <w:rsid w:val="00B160ED"/>
    <w:rPr>
      <w:sz w:val="18"/>
      <w:szCs w:val="18"/>
    </w:rPr>
  </w:style>
  <w:style w:type="paragraph" w:customStyle="1" w:styleId="MarginEdition">
    <w:name w:val="Margin Edition"/>
    <w:basedOn w:val="MarginNote"/>
    <w:rsid w:val="00B16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0ED"/>
    <w:rPr>
      <w:sz w:val="2"/>
      <w:szCs w:val="2"/>
    </w:rPr>
  </w:style>
  <w:style w:type="character" w:customStyle="1" w:styleId="Small">
    <w:name w:val="Small"/>
    <w:basedOn w:val="DefaultParagraphFont"/>
    <w:rsid w:val="00B160ED"/>
    <w:rPr>
      <w:sz w:val="16"/>
    </w:rPr>
  </w:style>
  <w:style w:type="paragraph" w:customStyle="1" w:styleId="WideTable">
    <w:name w:val="Wide Table"/>
    <w:basedOn w:val="Normal"/>
    <w:rsid w:val="00B16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0ED"/>
  </w:style>
  <w:style w:type="paragraph" w:styleId="Quote">
    <w:name w:val="Quote"/>
    <w:basedOn w:val="Heading1"/>
    <w:link w:val="QuoteChar"/>
    <w:qFormat/>
    <w:rsid w:val="00B16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0ED"/>
    <w:pPr>
      <w:pageBreakBefore/>
    </w:pPr>
  </w:style>
  <w:style w:type="paragraph" w:customStyle="1" w:styleId="Border">
    <w:name w:val="Border"/>
    <w:basedOn w:val="Normal"/>
    <w:qFormat/>
    <w:rsid w:val="00B16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0ED"/>
    <w:rPr>
      <w:u w:val="single"/>
    </w:rPr>
  </w:style>
  <w:style w:type="character" w:customStyle="1" w:styleId="BoldandItalics">
    <w:name w:val="Bold and Italics"/>
    <w:qFormat/>
    <w:rsid w:val="00B160ED"/>
    <w:rPr>
      <w:b/>
      <w:i/>
      <w:u w:val="none"/>
    </w:rPr>
  </w:style>
  <w:style w:type="paragraph" w:styleId="BalloonText">
    <w:name w:val="Balloon Text"/>
    <w:basedOn w:val="Normal"/>
    <w:link w:val="BalloonTextChar"/>
    <w:rsid w:val="00B16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0ED"/>
    <w:pPr>
      <w:spacing w:before="0" w:after="0"/>
    </w:pPr>
  </w:style>
  <w:style w:type="paragraph" w:customStyle="1" w:styleId="BodyTextBold">
    <w:name w:val="Body Text Bold"/>
    <w:basedOn w:val="BodyText"/>
    <w:qFormat/>
    <w:rsid w:val="00B160ED"/>
    <w:rPr>
      <w:b/>
    </w:rPr>
  </w:style>
  <w:style w:type="character" w:styleId="Hyperlink">
    <w:name w:val="Hyperlink"/>
    <w:basedOn w:val="DefaultParagraphFont"/>
    <w:uiPriority w:val="99"/>
    <w:unhideWhenUsed/>
    <w:rsid w:val="00744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479</Words>
  <Characters>3331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FBPPHM4002 Prepare and review workplace documentation to support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2025-02-11T06:38:00Z</dcterms:modified>
</cp:coreProperties>
</file>