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C1F" w:rsidP="00764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FBPPHM4002 Prepare and review workplace documentation to support Good Manufacturing Practice requirements</w:t>
      </w:r>
      <w:r>
        <w:fldChar w:fldCharType="end"/>
      </w:r>
    </w:p>
    <w:p w:rsidR="00764C1F" w:rsidP="00764C1F">
      <w:pPr>
        <w:pStyle w:val="Version"/>
        <w:sectPr w:rsidSect="00174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D43" w:rsidP="00174D43">
      <w:pPr>
        <w:pStyle w:val="SuperHeading"/>
      </w:pPr>
      <w:r w:rsidRPr="00174D43">
        <w:t>FBPPHM4002 Prepare and review workplace documentation to support Good Manufacturing Practice requirements</w:t>
      </w:r>
    </w:p>
    <w:p w:rsidR="00000000" w:rsidRPr="00174D43" w:rsidP="00174D43">
      <w:pPr>
        <w:pStyle w:val="Heading1"/>
      </w:pPr>
      <w:bookmarkStart w:id="1" w:name="O_997776"/>
      <w:bookmarkEnd w:id="1"/>
      <w:r w:rsidRPr="00174D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SpecialBold"/>
              </w:rPr>
              <w:t>Comments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This version released with FBP Food, Beverage and Pharmaceutical Training Package Version 2.0.</w:t>
            </w:r>
          </w:p>
        </w:tc>
      </w:tr>
    </w:tbl>
    <w:p w:rsidR="00000000" w:rsidRPr="00174D43" w:rsidP="00174D43">
      <w:pPr>
        <w:pStyle w:val="BodyText"/>
      </w:pP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2" w:name="O_997777"/>
      <w:bookmarkEnd w:id="2"/>
      <w:r w:rsidRPr="00174D43">
        <w:t>Application</w:t>
      </w:r>
    </w:p>
    <w:p w:rsidR="00000000" w:rsidRPr="00174D43" w:rsidP="00764C1F">
      <w:pPr>
        <w:pStyle w:val="BodyText"/>
      </w:pPr>
      <w:r w:rsidRPr="00174D43">
        <w:t>This unit of competency describes the skills and knowledge required to develop, review and communicate workplace operations docume</w:t>
      </w:r>
      <w:r w:rsidRPr="00174D43">
        <w:t>ntation to support Good Manufacturing Practice (GMP) in a pharmaceutical manufacturing facility.</w:t>
      </w:r>
    </w:p>
    <w:p w:rsidR="00000000" w:rsidRPr="00174D43" w:rsidP="00764C1F">
      <w:pPr>
        <w:pStyle w:val="BodyText"/>
      </w:pPr>
      <w:r w:rsidRPr="00174D43">
        <w:t>The unit applies to individuals with specialised skills and knowledge of GMP requirements who manage and maintain documentation relevant to pharmaceutical manu</w:t>
      </w:r>
      <w:r w:rsidRPr="00174D43">
        <w:t>facturing operations and have responsibility for the output of others. This includes applying and communicating non-routine technical solutions to predictable and unpredictable problems.</w:t>
      </w:r>
    </w:p>
    <w:p w:rsidR="00000000" w:rsidRPr="00174D43" w:rsidP="00764C1F">
      <w:pPr>
        <w:pStyle w:val="BodyText"/>
      </w:pPr>
      <w:r w:rsidRPr="00174D43">
        <w:t xml:space="preserve">No occupational licensing, legislative or certification requirements </w:t>
      </w:r>
      <w:r w:rsidRPr="00174D43">
        <w:t>apply to this unit at the time of publication.</w:t>
      </w:r>
    </w:p>
    <w:p w:rsidR="00000000" w:rsidRPr="00174D43" w:rsidP="00174D43">
      <w:pPr>
        <w:pStyle w:val="Heading1"/>
      </w:pPr>
      <w:bookmarkStart w:id="3" w:name="O_997778"/>
      <w:bookmarkEnd w:id="3"/>
      <w:r w:rsidRPr="00174D43">
        <w:t>Pre-requisite Unit</w:t>
      </w:r>
    </w:p>
    <w:p w:rsidR="00000000" w:rsidRPr="00174D43" w:rsidP="00764C1F">
      <w:pPr>
        <w:pStyle w:val="BodyText"/>
      </w:pPr>
      <w:r w:rsidRPr="00174D43">
        <w:t>Nil</w:t>
      </w:r>
    </w:p>
    <w:p w:rsidR="00000000" w:rsidRPr="00174D43" w:rsidP="00174D43">
      <w:pPr>
        <w:pStyle w:val="Heading1"/>
      </w:pPr>
      <w:bookmarkStart w:id="4" w:name="O_997780"/>
      <w:bookmarkEnd w:id="4"/>
      <w:r w:rsidRPr="00174D43">
        <w:t>Unit Sector</w:t>
      </w:r>
    </w:p>
    <w:p w:rsidR="00000000" w:rsidRPr="00174D43" w:rsidP="00764C1F">
      <w:pPr>
        <w:pStyle w:val="BodyText"/>
      </w:pPr>
      <w:r w:rsidRPr="00174D43">
        <w:t>Pharmaceutical (PHM)</w:t>
      </w:r>
    </w:p>
    <w:p w:rsidR="00000000" w:rsidRPr="00174D43" w:rsidP="00174D43">
      <w:pPr>
        <w:pStyle w:val="Heading1"/>
      </w:pPr>
      <w:bookmarkStart w:id="5" w:name="O_997781"/>
      <w:bookmarkEnd w:id="5"/>
      <w:r w:rsidRPr="00174D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764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SpecialBold"/>
              </w:rPr>
              <w:t>Performance Criteria</w:t>
            </w:r>
          </w:p>
        </w:tc>
      </w:tr>
      <w:tr w:rsidTr="00764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1. Review and draft workplace documentation to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1.1 Identify workplace documentation requiring d</w:t>
            </w:r>
            <w:r w:rsidRPr="00174D43">
              <w:t>evelopment or review according to workplace documentation management process and GMP requirements</w:t>
            </w:r>
          </w:p>
          <w:p w:rsidR="00000000" w:rsidRPr="00174D43" w:rsidP="00174D43">
            <w:pPr>
              <w:pStyle w:val="BodyText"/>
            </w:pPr>
            <w:r w:rsidRPr="00174D43">
              <w:t>1.2 Initiate documentation changes according to change control process</w:t>
            </w:r>
          </w:p>
          <w:p w:rsidR="00000000" w:rsidRPr="00174D43" w:rsidP="00174D43">
            <w:pPr>
              <w:pStyle w:val="BodyText"/>
            </w:pPr>
            <w:r w:rsidRPr="00174D43">
              <w:t>1.3 Review workplace documentation in consultation with relevant stakeholders to suppor</w:t>
            </w:r>
            <w:r w:rsidRPr="00174D43">
              <w:t>t GMP</w:t>
            </w:r>
          </w:p>
          <w:p w:rsidR="00000000" w:rsidRPr="00174D43" w:rsidP="00174D43">
            <w:pPr>
              <w:pStyle w:val="BodyText"/>
            </w:pPr>
            <w:r w:rsidRPr="00174D43">
              <w:t>1.4 Draft workplace documentation in consultation with relevant stakeholders to support GMP</w:t>
            </w:r>
          </w:p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1.5 Ensure workplace documentation explains complex information in a simple and clear manner</w:t>
            </w:r>
          </w:p>
        </w:tc>
      </w:tr>
      <w:tr w:rsidTr="00764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2. Finalise workplace documentation to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2.1 Complete final version of documentation according to documentation management process</w:t>
            </w:r>
          </w:p>
          <w:p w:rsidR="00000000" w:rsidRPr="00174D43" w:rsidP="00174D43">
            <w:pPr>
              <w:pStyle w:val="BodyText"/>
            </w:pPr>
            <w:r w:rsidRPr="00174D43">
              <w:t>2.2 Submit final version of documentation for approval according to change control process</w:t>
            </w:r>
          </w:p>
        </w:tc>
      </w:tr>
    </w:tbl>
    <w:p w:rsidR="00000000" w:rsidRPr="00174D43" w:rsidP="00174D43">
      <w:pPr>
        <w:pStyle w:val="BodyText"/>
      </w:pP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6" w:name="O_997782"/>
      <w:bookmarkEnd w:id="6"/>
      <w:r w:rsidRPr="00174D43">
        <w:t>Foundation Skills</w:t>
      </w:r>
    </w:p>
    <w:p w:rsidR="00000000" w:rsidRPr="00764C1F" w:rsidP="00764C1F">
      <w:pPr>
        <w:pStyle w:val="BodyText"/>
        <w:rPr>
          <w:i/>
        </w:rPr>
      </w:pPr>
      <w:r w:rsidRPr="00764C1F">
        <w:rPr>
          <w:rStyle w:val="Emphasis"/>
        </w:rPr>
        <w:t>This section describes those language,</w:t>
      </w:r>
      <w:r w:rsidRPr="00764C1F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SpecialBold"/>
              </w:rPr>
              <w:t>Description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ListBullet"/>
            </w:pPr>
            <w:r w:rsidRPr="00174D43">
              <w:t>Interpret key information in GMP requirements and workplace procedures</w:t>
            </w:r>
          </w:p>
          <w:p w:rsidR="00000000" w:rsidP="00174D43">
            <w:pPr>
              <w:pStyle w:val="ListBullet"/>
              <w:rPr>
                <w:lang w:val="en-NZ"/>
              </w:rPr>
            </w:pPr>
            <w:r w:rsidRPr="00174D43">
              <w:t>Review completed workplace documentation to ensure that GMP requirements are met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ListBullet"/>
              <w:rPr>
                <w:lang w:val="en-NZ"/>
              </w:rPr>
            </w:pPr>
            <w:r w:rsidRPr="00174D43">
              <w:t>Prepare training documentation using structure, technical language and format appropriate for purpose and audience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ListBullet"/>
            </w:pPr>
            <w:r w:rsidRPr="00174D43">
              <w:t>Demonstrate two-way communica</w:t>
            </w:r>
            <w:r w:rsidRPr="00174D43">
              <w:t>tion including active listening and confirming instructions when explaining workplace documentation to team members</w:t>
            </w:r>
          </w:p>
          <w:p w:rsidR="00000000" w:rsidP="00174D43">
            <w:pPr>
              <w:pStyle w:val="ListBullet"/>
              <w:rPr>
                <w:lang w:val="en-NZ"/>
              </w:rPr>
            </w:pPr>
            <w:r w:rsidRPr="00174D43">
              <w:t>Use appropriate vocabulary, including technical language directly relevant to role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ListBullet"/>
            </w:pPr>
            <w:r w:rsidRPr="00174D43">
              <w:t>Access and use electronic document ma</w:t>
            </w:r>
            <w:r w:rsidRPr="00174D43">
              <w:t>nagement systems</w:t>
            </w:r>
          </w:p>
        </w:tc>
      </w:tr>
    </w:tbl>
    <w:p w:rsidR="00000000" w:rsidRPr="00174D43" w:rsidP="00174D43">
      <w:pPr>
        <w:pStyle w:val="BodyText"/>
      </w:pP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7" w:name="O_997784"/>
      <w:bookmarkEnd w:id="7"/>
      <w:r w:rsidRPr="00174D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SpecialBold"/>
              </w:rPr>
              <w:t>Equivalence status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FBPPHM4002 Prepare and review workplace documentation to support Good Manufacturing Practice requirements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FDFPH4001A Prepare and review workplace documentation to support Good Manufacturing Practice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Updated to meet Standards for Training Packages</w:t>
            </w:r>
          </w:p>
          <w:p w:rsidR="00000000" w:rsidRPr="00174D43" w:rsidP="00174D43">
            <w:pPr>
              <w:pStyle w:val="BodyText"/>
            </w:pPr>
            <w:r w:rsidRPr="00174D43">
              <w:t>Change to</w:t>
            </w:r>
            <w:r w:rsidRPr="00174D43">
              <w:t xml:space="preserve"> unit title</w:t>
            </w:r>
          </w:p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Changes to element 2 and its performance criteria to remove the identification of training requirements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Equivalent unit</w:t>
            </w:r>
          </w:p>
        </w:tc>
      </w:tr>
    </w:tbl>
    <w:p w:rsidR="00000000" w:rsidRPr="00174D43" w:rsidP="00174D43">
      <w:pPr>
        <w:pStyle w:val="BodyText"/>
      </w:pP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8" w:name="O_997791"/>
      <w:bookmarkEnd w:id="8"/>
      <w:r w:rsidRPr="00174D43">
        <w:t>Links</w:t>
      </w:r>
    </w:p>
    <w:p w:rsidR="00000000" w:rsidRPr="00174D43" w:rsidP="00764C1F">
      <w:pPr>
        <w:pStyle w:val="BodyText"/>
      </w:pPr>
      <w:r w:rsidRPr="00174D4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04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4D43" w:rsidP="00764C1F">
      <w:pPr>
        <w:pStyle w:val="BodyText"/>
        <w:sectPr w:rsidSect="00174D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D43" w:rsidP="00174D43">
      <w:pPr>
        <w:pStyle w:val="SuperHeading"/>
      </w:pPr>
      <w:r w:rsidRPr="00174D43">
        <w:t>Assessment Requirements for FBPPHM4002 Prepare and review workplace documentation to support Good Manufacturing Practice requirements</w:t>
      </w:r>
    </w:p>
    <w:p w:rsidR="00000000" w:rsidRPr="00174D43" w:rsidP="00174D43">
      <w:pPr>
        <w:pStyle w:val="Heading1"/>
      </w:pPr>
      <w:bookmarkStart w:id="9" w:name="O_997786"/>
      <w:bookmarkEnd w:id="9"/>
      <w:r w:rsidRPr="00174D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rPr>
                <w:rStyle w:val="SpecialBold"/>
              </w:rPr>
              <w:t>Comments</w:t>
            </w:r>
          </w:p>
        </w:tc>
      </w:tr>
      <w:tr w:rsidTr="00174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43">
            <w:pPr>
              <w:pStyle w:val="BodyText"/>
              <w:rPr>
                <w:lang w:val="en-NZ"/>
              </w:rPr>
            </w:pPr>
            <w:r w:rsidRPr="00174D43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43" w:rsidP="00174D43">
            <w:pPr>
              <w:pStyle w:val="BodyText"/>
            </w:pPr>
            <w:r w:rsidRPr="00174D43">
              <w:t>This version released with FBP Food, Beverage and Pharmaceutical Training Package Version 2.0.</w:t>
            </w:r>
          </w:p>
        </w:tc>
      </w:tr>
    </w:tbl>
    <w:p w:rsidR="00000000" w:rsidRPr="00174D43" w:rsidP="00174D43">
      <w:pPr>
        <w:pStyle w:val="BodyText"/>
      </w:pP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10" w:name="O_997787"/>
      <w:bookmarkEnd w:id="10"/>
      <w:r w:rsidRPr="00174D43">
        <w:t>Performance Evidence</w:t>
      </w:r>
    </w:p>
    <w:p w:rsidR="00000000" w:rsidRPr="00174D43" w:rsidP="00764C1F">
      <w:pPr>
        <w:pStyle w:val="BodyText"/>
      </w:pPr>
      <w:r w:rsidRPr="00174D43">
        <w:t xml:space="preserve">An individual demonstrating competency must satisfy all of the elements </w:t>
      </w:r>
      <w:r w:rsidRPr="00174D43">
        <w:t>and performance criteria in this unit.</w:t>
      </w:r>
    </w:p>
    <w:p w:rsidR="00000000" w:rsidRPr="00174D43" w:rsidP="00764C1F">
      <w:pPr>
        <w:pStyle w:val="BodyText"/>
      </w:pPr>
      <w:r w:rsidRPr="00174D43">
        <w:t>There must be evidence that the individual has reviewed and developed workplace documentation to support the Good Manufacturing Practice (GMP) requirement of at least one workplace, including:</w:t>
      </w:r>
    </w:p>
    <w:p w:rsidR="00000000" w:rsidRPr="00174D43" w:rsidP="00174D43">
      <w:pPr>
        <w:pStyle w:val="ListBullet"/>
      </w:pPr>
      <w:r w:rsidRPr="00174D43">
        <w:t>identified workplace d</w:t>
      </w:r>
      <w:r w:rsidRPr="00174D43">
        <w:t>ocumentation requiring development or review using workplace documentation management process</w:t>
      </w:r>
    </w:p>
    <w:p w:rsidR="00000000" w:rsidRPr="00174D43" w:rsidP="00174D43">
      <w:pPr>
        <w:pStyle w:val="ListBullet"/>
      </w:pPr>
      <w:r w:rsidRPr="00174D43">
        <w:t>reviewed and developed workplace documentation, suitable for purpose and audience, including:</w:t>
      </w:r>
    </w:p>
    <w:p w:rsidR="00000000" w:rsidRPr="00174D43" w:rsidP="00174D43">
      <w:pPr>
        <w:pStyle w:val="ListBullet2"/>
      </w:pPr>
      <w:r w:rsidRPr="00174D43">
        <w:t>ensuring compliance with workplace procedures and GMP requirements</w:t>
      </w:r>
    </w:p>
    <w:p w:rsidR="00000000" w:rsidRPr="00174D43" w:rsidP="00174D43">
      <w:pPr>
        <w:pStyle w:val="ListBullet2"/>
      </w:pPr>
      <w:r w:rsidRPr="00174D43">
        <w:t>reporting improvements</w:t>
      </w:r>
    </w:p>
    <w:p w:rsidR="00000000" w:rsidRPr="00174D43" w:rsidP="00174D43">
      <w:pPr>
        <w:pStyle w:val="ListBullet2"/>
      </w:pPr>
      <w:r w:rsidRPr="00174D43">
        <w:t>reviewing and updating existing documentation</w:t>
      </w:r>
    </w:p>
    <w:p w:rsidR="00000000" w:rsidRPr="00174D43" w:rsidP="00174D43">
      <w:pPr>
        <w:pStyle w:val="ListBullet2"/>
      </w:pPr>
      <w:r w:rsidRPr="00174D43">
        <w:t>developing new documentation</w:t>
      </w:r>
    </w:p>
    <w:p w:rsidR="00000000" w:rsidRPr="00174D43" w:rsidP="00174D43">
      <w:pPr>
        <w:pStyle w:val="ListBullet2"/>
      </w:pPr>
      <w:r w:rsidRPr="00174D43">
        <w:t>applying documentation control procedures when submitting or amending documents</w:t>
      </w:r>
    </w:p>
    <w:p w:rsidR="00000000" w:rsidRPr="00174D43" w:rsidP="00174D43">
      <w:pPr>
        <w:pStyle w:val="ListBullet"/>
      </w:pPr>
      <w:r w:rsidRPr="00174D43">
        <w:t>accessed and used document management systems</w:t>
      </w:r>
    </w:p>
    <w:p w:rsidR="00000000" w:rsidRPr="00174D43" w:rsidP="00174D43">
      <w:pPr>
        <w:pStyle w:val="ListBullet"/>
      </w:pPr>
      <w:r w:rsidRPr="00174D43">
        <w:t>consulted with relevant stakeho</w:t>
      </w:r>
      <w:r w:rsidRPr="00174D43">
        <w:t>lders in the preparation and review process and ensured changes are effectively communicated</w:t>
      </w:r>
    </w:p>
    <w:p w:rsidR="00000000" w:rsidRPr="00174D43" w:rsidP="00174D43">
      <w:pPr>
        <w:pStyle w:val="ListBullet"/>
      </w:pPr>
      <w:r w:rsidRPr="00174D43">
        <w:t>communicated information on documentation requirements to others in the work area, including demonstrating:</w:t>
      </w:r>
    </w:p>
    <w:p w:rsidR="00000000" w:rsidRPr="00174D43" w:rsidP="00174D43">
      <w:pPr>
        <w:pStyle w:val="ListBullet2"/>
      </w:pPr>
      <w:r w:rsidRPr="00174D43">
        <w:t>two-way communication</w:t>
      </w:r>
    </w:p>
    <w:p w:rsidR="00000000" w:rsidRPr="00174D43" w:rsidP="00174D43">
      <w:pPr>
        <w:pStyle w:val="ListBullet2"/>
      </w:pPr>
      <w:r w:rsidRPr="00174D43">
        <w:t>active listening</w:t>
      </w:r>
    </w:p>
    <w:p w:rsidR="00000000" w:rsidRPr="00174D43" w:rsidP="00174D43">
      <w:pPr>
        <w:pStyle w:val="ListBullet2"/>
      </w:pPr>
      <w:r w:rsidRPr="00174D43">
        <w:t>constructive re</w:t>
      </w:r>
      <w:r w:rsidRPr="00174D43">
        <w:t>sponses to feedback.</w:t>
      </w: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11" w:name="O_997788"/>
      <w:bookmarkEnd w:id="11"/>
      <w:r w:rsidRPr="00174D43">
        <w:t>Knowledge Evidence</w:t>
      </w:r>
    </w:p>
    <w:p w:rsidR="00000000" w:rsidRPr="00174D43" w:rsidP="00764C1F">
      <w:pPr>
        <w:pStyle w:val="BodyText"/>
      </w:pPr>
      <w:r w:rsidRPr="00174D43">
        <w:t>An individual must be able to demonstrate the knowledge required to perform the tasks outlined in the elements and performance criteria of this unit. This includes knowledge of:</w:t>
      </w:r>
    </w:p>
    <w:p w:rsidR="00000000" w:rsidRPr="00174D43" w:rsidP="00174D43">
      <w:pPr>
        <w:pStyle w:val="ListBullet"/>
      </w:pPr>
      <w:r w:rsidRPr="00174D43">
        <w:t>workplace procedures and GMP requirements</w:t>
      </w:r>
    </w:p>
    <w:p w:rsidR="00000000" w:rsidRPr="00174D43" w:rsidP="00174D43">
      <w:pPr>
        <w:pStyle w:val="ListBullet"/>
      </w:pPr>
      <w:r w:rsidRPr="00174D43">
        <w:t>types of documentation requiring development or review, including:</w:t>
      </w:r>
    </w:p>
    <w:p w:rsidR="00000000" w:rsidRPr="00174D43" w:rsidP="00174D43">
      <w:pPr>
        <w:pStyle w:val="ListBullet2"/>
      </w:pPr>
      <w:r w:rsidRPr="00174D43">
        <w:t>procedures</w:t>
      </w:r>
    </w:p>
    <w:p w:rsidR="00000000" w:rsidRPr="00174D43" w:rsidP="00174D43">
      <w:pPr>
        <w:pStyle w:val="ListBullet2"/>
      </w:pPr>
      <w:r w:rsidRPr="00174D43">
        <w:t>instructions</w:t>
      </w:r>
    </w:p>
    <w:p w:rsidR="00000000" w:rsidRPr="00174D43" w:rsidP="00174D43">
      <w:pPr>
        <w:pStyle w:val="ListBullet2"/>
      </w:pPr>
      <w:r w:rsidRPr="00174D43">
        <w:t>records</w:t>
      </w:r>
    </w:p>
    <w:p w:rsidR="00000000" w:rsidRPr="00174D43" w:rsidP="00174D43">
      <w:pPr>
        <w:pStyle w:val="ListBullet"/>
      </w:pPr>
      <w:r w:rsidRPr="00174D43">
        <w:t>situations requiring documentation development or review, including:</w:t>
      </w:r>
    </w:p>
    <w:p w:rsidR="00000000" w:rsidRPr="00174D43" w:rsidP="00174D43">
      <w:pPr>
        <w:pStyle w:val="ListBullet2"/>
      </w:pPr>
      <w:r w:rsidRPr="00174D43">
        <w:t>general review</w:t>
      </w:r>
    </w:p>
    <w:p w:rsidR="00000000" w:rsidRPr="00174D43" w:rsidP="00174D43">
      <w:pPr>
        <w:pStyle w:val="ListBullet2"/>
      </w:pPr>
      <w:r w:rsidRPr="00174D43">
        <w:t>process change</w:t>
      </w:r>
    </w:p>
    <w:p w:rsidR="00000000" w:rsidRPr="00174D43" w:rsidP="00174D43">
      <w:pPr>
        <w:pStyle w:val="ListBullet2"/>
      </w:pPr>
      <w:r w:rsidRPr="00174D43">
        <w:t>inspection fi</w:t>
      </w:r>
      <w:r w:rsidRPr="00174D43">
        <w:t>ndings</w:t>
      </w:r>
    </w:p>
    <w:p w:rsidR="00000000" w:rsidRPr="00174D43" w:rsidP="00174D43">
      <w:pPr>
        <w:pStyle w:val="ListBullet2"/>
      </w:pPr>
      <w:r w:rsidRPr="00174D43">
        <w:t>deviations</w:t>
      </w:r>
    </w:p>
    <w:p w:rsidR="00000000" w:rsidRPr="00174D43" w:rsidP="00174D43">
      <w:pPr>
        <w:pStyle w:val="ListBullet"/>
      </w:pPr>
      <w:r w:rsidRPr="00174D43">
        <w:t>procedures and responsibilities for developing and altering documents, including:</w:t>
      </w:r>
    </w:p>
    <w:p w:rsidR="00000000" w:rsidRPr="00174D43" w:rsidP="00174D43">
      <w:pPr>
        <w:pStyle w:val="ListBullet2"/>
      </w:pPr>
      <w:r w:rsidRPr="00174D43">
        <w:t>version control</w:t>
      </w:r>
    </w:p>
    <w:p w:rsidR="00000000" w:rsidRPr="00174D43" w:rsidP="00174D43">
      <w:pPr>
        <w:pStyle w:val="ListBullet2"/>
      </w:pPr>
      <w:r w:rsidRPr="00174D43">
        <w:t>good documentation design and the use of templates</w:t>
      </w:r>
    </w:p>
    <w:p w:rsidR="00000000" w:rsidRPr="00174D43" w:rsidP="00174D43">
      <w:pPr>
        <w:pStyle w:val="ListBullet2"/>
      </w:pPr>
      <w:r w:rsidRPr="00174D43">
        <w:t>an understanding of system security and access levels</w:t>
      </w:r>
    </w:p>
    <w:p w:rsidR="00000000" w:rsidRPr="00174D43" w:rsidP="00174D43">
      <w:pPr>
        <w:pStyle w:val="ListBullet2"/>
      </w:pPr>
      <w:r w:rsidRPr="00174D43">
        <w:t>controls systems, including individual roles and responsibilities</w:t>
      </w:r>
    </w:p>
    <w:p w:rsidR="00000000" w:rsidRPr="00174D43" w:rsidP="00174D43">
      <w:pPr>
        <w:pStyle w:val="ListBullet2"/>
      </w:pPr>
      <w:r w:rsidRPr="00174D43">
        <w:t>document authorisation requirements and responsibilities of signatories</w:t>
      </w:r>
    </w:p>
    <w:p w:rsidR="00000000" w:rsidRPr="00174D43" w:rsidP="00174D43">
      <w:pPr>
        <w:pStyle w:val="ListBullet2"/>
      </w:pPr>
      <w:r w:rsidRPr="00174D43">
        <w:t>systems for recording and storing data and authorised levels of access to electronic systems</w:t>
      </w:r>
    </w:p>
    <w:p w:rsidR="00000000" w:rsidRPr="00174D43" w:rsidP="00174D43">
      <w:pPr>
        <w:pStyle w:val="ListBullet"/>
      </w:pPr>
      <w:r w:rsidRPr="00174D43">
        <w:t>use of documentation, in</w:t>
      </w:r>
      <w:r w:rsidRPr="00174D43">
        <w:t>cluding documents that can be used as evidence during audit processes</w:t>
      </w:r>
    </w:p>
    <w:p w:rsidR="00000000" w:rsidRPr="00174D43" w:rsidP="00174D43">
      <w:pPr>
        <w:pStyle w:val="ListBullet"/>
      </w:pPr>
      <w:r w:rsidRPr="00174D43">
        <w:t>requirements for completion of workplace documentation.</w:t>
      </w:r>
    </w:p>
    <w:p w:rsidR="00000000" w:rsidRPr="00174D43" w:rsidP="00174D43">
      <w:pPr>
        <w:pStyle w:val="AllowPageBreak"/>
      </w:pPr>
    </w:p>
    <w:p w:rsidR="00000000" w:rsidRPr="00174D43" w:rsidP="00174D43">
      <w:pPr>
        <w:pStyle w:val="Heading1"/>
      </w:pPr>
      <w:bookmarkStart w:id="12" w:name="O_997789"/>
      <w:bookmarkEnd w:id="12"/>
      <w:r w:rsidRPr="00174D43">
        <w:t>Assessment Conditions</w:t>
      </w:r>
    </w:p>
    <w:p w:rsidR="00000000" w:rsidRPr="00174D43" w:rsidP="00764C1F">
      <w:pPr>
        <w:pStyle w:val="BodyText"/>
      </w:pPr>
      <w:r w:rsidRPr="00174D43">
        <w:t>Assessment of skills must take place under the following conditions:</w:t>
      </w:r>
    </w:p>
    <w:p w:rsidR="00000000" w:rsidRPr="00174D43" w:rsidP="00174D43">
      <w:pPr>
        <w:pStyle w:val="ListBullet"/>
      </w:pPr>
      <w:r w:rsidRPr="00174D43">
        <w:t>physical conditions:</w:t>
      </w:r>
    </w:p>
    <w:p w:rsidR="00000000" w:rsidRPr="00174D43" w:rsidP="00174D43">
      <w:pPr>
        <w:pStyle w:val="ListBullet2"/>
      </w:pPr>
      <w:r w:rsidRPr="00174D43">
        <w:t>a pharmaceutical manufacturing workplace or an environment that accurately represents workplace conditions</w:t>
      </w:r>
    </w:p>
    <w:p w:rsidR="00000000" w:rsidRPr="00174D43" w:rsidP="00174D43">
      <w:pPr>
        <w:pStyle w:val="ListBullet"/>
      </w:pPr>
      <w:r w:rsidRPr="00174D43">
        <w:t>resources, equipment and materials:</w:t>
      </w:r>
    </w:p>
    <w:p w:rsidR="00000000" w:rsidRPr="00174D43" w:rsidP="00174D43">
      <w:pPr>
        <w:pStyle w:val="ListBullet2"/>
      </w:pPr>
      <w:r w:rsidRPr="00174D43">
        <w:t>document management system</w:t>
      </w:r>
    </w:p>
    <w:p w:rsidR="00000000" w:rsidRPr="00174D43" w:rsidP="00174D43">
      <w:pPr>
        <w:pStyle w:val="ListBullet"/>
      </w:pPr>
      <w:r w:rsidRPr="00174D43">
        <w:t>specifications:</w:t>
      </w:r>
    </w:p>
    <w:p w:rsidR="00000000" w:rsidRPr="00174D43" w:rsidP="00174D43">
      <w:pPr>
        <w:pStyle w:val="ListBullet2"/>
      </w:pPr>
      <w:r w:rsidRPr="00174D43">
        <w:t>information about GMP requirements</w:t>
      </w:r>
    </w:p>
    <w:p w:rsidR="00000000" w:rsidRPr="00174D43" w:rsidP="00174D43">
      <w:pPr>
        <w:pStyle w:val="ListBullet2"/>
      </w:pPr>
      <w:r w:rsidRPr="00174D43">
        <w:t>workplace procedures related t</w:t>
      </w:r>
      <w:r w:rsidRPr="00174D43">
        <w:t>o GMP.</w:t>
      </w:r>
    </w:p>
    <w:p w:rsidR="00764C1F" w:rsidP="00764C1F">
      <w:pPr>
        <w:pStyle w:val="BodyText"/>
      </w:pPr>
      <w:r w:rsidRPr="00174D43">
        <w:t>Assessors of this unit must satisfy the requirements for assessors in applicable vocational education and training legislation, frameworks and/or standards.</w:t>
      </w:r>
    </w:p>
    <w:p w:rsidR="00000000" w:rsidRPr="00174D43" w:rsidP="00174D43">
      <w:pPr>
        <w:pStyle w:val="Heading1"/>
      </w:pPr>
      <w:bookmarkStart w:id="13" w:name="O_997792"/>
      <w:bookmarkEnd w:id="13"/>
      <w:r w:rsidRPr="00174D43">
        <w:t>Links</w:t>
      </w:r>
    </w:p>
    <w:p w:rsidR="00000000" w:rsidRPr="00174D43" w:rsidP="00764C1F">
      <w:pPr>
        <w:pStyle w:val="BodyText"/>
      </w:pPr>
      <w:r w:rsidRPr="00174D4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04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4D43" w:rsidP="00174D43"/>
    <w:sectPr w:rsidSect="00174D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 w:rsidRPr="00764C1F" w:rsidP="00764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1F" w:rsidP="00174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C1F" w:rsidP="00174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4C1F" w:rsidP="00174D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 w:rsidP="00174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4C1F">
      <w:t>Approved</w:t>
    </w:r>
    <w:r w:rsidR="00764C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4C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4C1F">
      <w:rPr>
        <w:noProof/>
      </w:rPr>
      <w:t>4</w:t>
    </w:r>
    <w:r>
      <w:rPr>
        <w:noProof/>
      </w:rPr>
      <w:fldChar w:fldCharType="end"/>
    </w:r>
  </w:p>
  <w:p w:rsidR="00174D43" w:rsidP="00174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4C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4C1F">
      <w:t>Manufacturing Industry Skills Alliance</w:t>
    </w:r>
    <w:r w:rsidR="00764C1F">
      <w:fldChar w:fldCharType="end"/>
    </w:r>
  </w:p>
  <w:p w:rsidR="00174D43" w:rsidP="00174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D43" w:rsidRPr="00764C1F" w:rsidP="00764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1F" w:rsidRPr="002D2AF8" w:rsidP="00174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FBPPHM4002 Prepare and review workplace documentation to support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4C1F" w:rsidP="00174D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43" w:rsidRPr="002D2AF8" w:rsidP="00174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4C1F">
      <w:t>FBPPHM4002 Prepare and review workplace documentation to support Good Manufacturing Practice requirements</w:t>
    </w:r>
    <w:r w:rsidR="00764C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4C1F">
      <w:rPr>
        <w:noProof/>
      </w:rPr>
      <w:t>2 March 2025</w:t>
    </w:r>
    <w:r>
      <w:fldChar w:fldCharType="end"/>
    </w:r>
  </w:p>
  <w:p w:rsidR="00174D43" w:rsidP="00174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2F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40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D87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D43"/>
  </w:style>
  <w:style w:type="character" w:customStyle="1" w:styleId="Heading1Char">
    <w:name w:val="Heading 1 Char"/>
    <w:basedOn w:val="DefaultParagraphFont"/>
    <w:link w:val="Heading1"/>
    <w:rsid w:val="00174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D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D43"/>
    <w:rPr>
      <w:b/>
      <w:spacing w:val="0"/>
    </w:rPr>
  </w:style>
  <w:style w:type="paragraph" w:styleId="ListBullet2">
    <w:name w:val="List Bullet 2"/>
    <w:basedOn w:val="List2"/>
    <w:rsid w:val="00174D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4D43"/>
    <w:rPr>
      <w:i/>
    </w:rPr>
  </w:style>
  <w:style w:type="paragraph" w:customStyle="1" w:styleId="SuperHeading">
    <w:name w:val="SuperHeading"/>
    <w:basedOn w:val="Normal"/>
    <w:rsid w:val="00174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D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D43"/>
  </w:style>
  <w:style w:type="paragraph" w:styleId="TableofFigures">
    <w:name w:val="table of figures"/>
    <w:basedOn w:val="Normal"/>
    <w:next w:val="Normal"/>
    <w:semiHidden/>
    <w:rsid w:val="00174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D43"/>
    <w:rPr>
      <w:rFonts w:ascii="Wingdings" w:hAnsi="Wingdings"/>
    </w:rPr>
  </w:style>
  <w:style w:type="paragraph" w:customStyle="1" w:styleId="TableHeading">
    <w:name w:val="Table Heading"/>
    <w:basedOn w:val="HeadingBase"/>
    <w:rsid w:val="00174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D43"/>
    <w:rPr>
      <w:color w:val="0033CC"/>
      <w:u w:val="none"/>
    </w:rPr>
  </w:style>
  <w:style w:type="paragraph" w:customStyle="1" w:styleId="BodyTextRight">
    <w:name w:val="Body Text Right"/>
    <w:basedOn w:val="BodyText"/>
    <w:rsid w:val="00174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D43"/>
    <w:rPr>
      <w:sz w:val="32"/>
    </w:rPr>
  </w:style>
  <w:style w:type="paragraph" w:customStyle="1" w:styleId="HeadingProcedure">
    <w:name w:val="Heading Procedure"/>
    <w:basedOn w:val="HeadingBase"/>
    <w:next w:val="Normal"/>
    <w:rsid w:val="00174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D43"/>
    <w:pPr>
      <w:spacing w:before="60" w:after="60"/>
    </w:pPr>
  </w:style>
  <w:style w:type="paragraph" w:styleId="ListContinue">
    <w:name w:val="List Continue"/>
    <w:basedOn w:val="List"/>
    <w:rsid w:val="00174D43"/>
    <w:pPr>
      <w:ind w:firstLine="0"/>
    </w:pPr>
  </w:style>
  <w:style w:type="paragraph" w:customStyle="1" w:styleId="ListNote">
    <w:name w:val="List Note"/>
    <w:basedOn w:val="List"/>
    <w:rsid w:val="00174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D43"/>
    <w:rPr>
      <w:rFonts w:ascii="Courier New" w:hAnsi="Courier New"/>
    </w:rPr>
  </w:style>
  <w:style w:type="paragraph" w:customStyle="1" w:styleId="NoteBullet">
    <w:name w:val="Note Bullet"/>
    <w:basedOn w:val="Note"/>
    <w:rsid w:val="00174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D43"/>
    <w:rPr>
      <w:b/>
      <w:smallCaps/>
    </w:rPr>
  </w:style>
  <w:style w:type="paragraph" w:customStyle="1" w:styleId="TableListNumber">
    <w:name w:val="Table List Number"/>
    <w:basedOn w:val="ListNumber"/>
    <w:rsid w:val="00174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D43"/>
    <w:pPr>
      <w:numPr>
        <w:numId w:val="9"/>
      </w:numPr>
    </w:pPr>
  </w:style>
  <w:style w:type="paragraph" w:customStyle="1" w:styleId="ListAlpha2">
    <w:name w:val="List Alpha 2"/>
    <w:basedOn w:val="List2"/>
    <w:rsid w:val="00174D43"/>
    <w:pPr>
      <w:numPr>
        <w:numId w:val="8"/>
      </w:numPr>
    </w:pPr>
  </w:style>
  <w:style w:type="paragraph" w:styleId="List2">
    <w:name w:val="List 2"/>
    <w:basedOn w:val="BodyText"/>
    <w:rsid w:val="00174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D43"/>
    <w:pPr>
      <w:numPr>
        <w:numId w:val="4"/>
      </w:numPr>
    </w:pPr>
  </w:style>
  <w:style w:type="paragraph" w:styleId="ListContinue2">
    <w:name w:val="List Continue 2"/>
    <w:basedOn w:val="List2"/>
    <w:rsid w:val="00174D43"/>
    <w:pPr>
      <w:ind w:firstLine="0"/>
    </w:pPr>
  </w:style>
  <w:style w:type="paragraph" w:styleId="ListContinue3">
    <w:name w:val="List Continue 3"/>
    <w:basedOn w:val="List3"/>
    <w:rsid w:val="00174D43"/>
    <w:pPr>
      <w:ind w:left="1021" w:firstLine="0"/>
    </w:pPr>
  </w:style>
  <w:style w:type="paragraph" w:styleId="ListContinue4">
    <w:name w:val="List Continue 4"/>
    <w:basedOn w:val="List4"/>
    <w:rsid w:val="00174D43"/>
    <w:pPr>
      <w:ind w:firstLine="0"/>
    </w:pPr>
  </w:style>
  <w:style w:type="paragraph" w:styleId="ListContinue5">
    <w:name w:val="List Continue 5"/>
    <w:basedOn w:val="List5"/>
    <w:rsid w:val="00174D43"/>
    <w:pPr>
      <w:ind w:firstLine="0"/>
    </w:pPr>
  </w:style>
  <w:style w:type="paragraph" w:styleId="ListNumber3">
    <w:name w:val="List Number 3"/>
    <w:basedOn w:val="List3"/>
    <w:rsid w:val="00174D43"/>
    <w:pPr>
      <w:numPr>
        <w:numId w:val="5"/>
      </w:numPr>
    </w:pPr>
  </w:style>
  <w:style w:type="paragraph" w:styleId="ListNumber4">
    <w:name w:val="List Number 4"/>
    <w:basedOn w:val="List4"/>
    <w:rsid w:val="00174D43"/>
    <w:pPr>
      <w:numPr>
        <w:numId w:val="6"/>
      </w:numPr>
    </w:pPr>
  </w:style>
  <w:style w:type="paragraph" w:styleId="ListNumber5">
    <w:name w:val="List Number 5"/>
    <w:basedOn w:val="List5"/>
    <w:rsid w:val="00174D43"/>
    <w:pPr>
      <w:numPr>
        <w:numId w:val="7"/>
      </w:numPr>
    </w:pPr>
  </w:style>
  <w:style w:type="paragraph" w:styleId="BlockText">
    <w:name w:val="Block Text"/>
    <w:basedOn w:val="Normal"/>
    <w:rsid w:val="00174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D43"/>
    <w:rPr>
      <w:sz w:val="16"/>
      <w:vertAlign w:val="superscript"/>
    </w:rPr>
  </w:style>
  <w:style w:type="character" w:customStyle="1" w:styleId="Symbols">
    <w:name w:val="Symbols"/>
    <w:basedOn w:val="DefaultParagraphFont"/>
    <w:rsid w:val="00174D43"/>
    <w:rPr>
      <w:rFonts w:ascii="Symbol" w:hAnsi="Symbol"/>
    </w:rPr>
  </w:style>
  <w:style w:type="character" w:customStyle="1" w:styleId="MenuOptions">
    <w:name w:val="Menu Options"/>
    <w:basedOn w:val="DefaultParagraphFont"/>
    <w:rsid w:val="00174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D43"/>
    <w:rPr>
      <w:b/>
    </w:rPr>
  </w:style>
  <w:style w:type="character" w:customStyle="1" w:styleId="Underlined">
    <w:name w:val="Underlined"/>
    <w:basedOn w:val="DefaultParagraphFont"/>
    <w:rsid w:val="00174D43"/>
    <w:rPr>
      <w:u w:val="single"/>
    </w:rPr>
  </w:style>
  <w:style w:type="paragraph" w:customStyle="1" w:styleId="TableBodyTextRight">
    <w:name w:val="Table Body Text Right"/>
    <w:basedOn w:val="TableBodyText"/>
    <w:rsid w:val="00174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D43"/>
    <w:rPr>
      <w:sz w:val="18"/>
    </w:rPr>
  </w:style>
  <w:style w:type="paragraph" w:customStyle="1" w:styleId="BodySmallRight">
    <w:name w:val="Body Small Right"/>
    <w:basedOn w:val="BodyTextRight"/>
    <w:rsid w:val="00174D43"/>
    <w:rPr>
      <w:sz w:val="18"/>
      <w:szCs w:val="18"/>
    </w:rPr>
  </w:style>
  <w:style w:type="paragraph" w:customStyle="1" w:styleId="MarginEdition">
    <w:name w:val="Margin Edition"/>
    <w:basedOn w:val="MarginNote"/>
    <w:rsid w:val="00174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D43"/>
    <w:rPr>
      <w:sz w:val="2"/>
      <w:szCs w:val="2"/>
    </w:rPr>
  </w:style>
  <w:style w:type="character" w:customStyle="1" w:styleId="Small">
    <w:name w:val="Small"/>
    <w:basedOn w:val="DefaultParagraphFont"/>
    <w:rsid w:val="00174D43"/>
    <w:rPr>
      <w:sz w:val="16"/>
    </w:rPr>
  </w:style>
  <w:style w:type="paragraph" w:customStyle="1" w:styleId="WideTable">
    <w:name w:val="Wide Table"/>
    <w:basedOn w:val="Normal"/>
    <w:rsid w:val="00174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D43"/>
  </w:style>
  <w:style w:type="paragraph" w:styleId="Quote">
    <w:name w:val="Quote"/>
    <w:basedOn w:val="Heading1"/>
    <w:link w:val="QuoteChar"/>
    <w:qFormat/>
    <w:rsid w:val="00174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D43"/>
    <w:pPr>
      <w:pageBreakBefore/>
    </w:pPr>
  </w:style>
  <w:style w:type="paragraph" w:customStyle="1" w:styleId="Border">
    <w:name w:val="Border"/>
    <w:basedOn w:val="Normal"/>
    <w:qFormat/>
    <w:rsid w:val="00174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D43"/>
    <w:rPr>
      <w:u w:val="single"/>
    </w:rPr>
  </w:style>
  <w:style w:type="character" w:customStyle="1" w:styleId="BoldandItalics">
    <w:name w:val="Bold and Italics"/>
    <w:qFormat/>
    <w:rsid w:val="00174D43"/>
    <w:rPr>
      <w:b/>
      <w:i/>
      <w:u w:val="none"/>
    </w:rPr>
  </w:style>
  <w:style w:type="paragraph" w:styleId="BalloonText">
    <w:name w:val="Balloon Text"/>
    <w:basedOn w:val="Normal"/>
    <w:link w:val="BalloonTextChar"/>
    <w:rsid w:val="00174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D43"/>
    <w:pPr>
      <w:spacing w:before="0" w:after="0"/>
    </w:pPr>
  </w:style>
  <w:style w:type="paragraph" w:customStyle="1" w:styleId="BodyTextBold">
    <w:name w:val="Body Text Bold"/>
    <w:basedOn w:val="BodyText"/>
    <w:qFormat/>
    <w:rsid w:val="00174D43"/>
    <w:rPr>
      <w:b/>
    </w:rPr>
  </w:style>
  <w:style w:type="character" w:styleId="Hyperlink">
    <w:name w:val="Hyperlink"/>
    <w:basedOn w:val="DefaultParagraphFont"/>
    <w:uiPriority w:val="99"/>
    <w:unhideWhenUsed/>
    <w:rsid w:val="00764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6192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FBPPHM4002 Prepare and review workplace documentation to support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