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059" w:rsidP="00F47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FBPPHM3019 Operate a chromatography manufacturing process</w:t>
      </w:r>
      <w:r>
        <w:fldChar w:fldCharType="end"/>
      </w:r>
    </w:p>
    <w:p w:rsidR="00F47059" w:rsidP="00F47059">
      <w:pPr>
        <w:pStyle w:val="Version"/>
        <w:sectPr w:rsidSect="00D43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6D9" w:rsidP="00D436D9">
      <w:pPr>
        <w:pStyle w:val="SuperHeading"/>
      </w:pPr>
      <w:r w:rsidRPr="00D436D9">
        <w:t>FBPPHM3019 Operate a chromatography manufacturing process</w:t>
      </w:r>
    </w:p>
    <w:p w:rsidR="00000000" w:rsidRPr="00D436D9" w:rsidP="00D436D9">
      <w:pPr>
        <w:pStyle w:val="Heading1"/>
      </w:pPr>
      <w:bookmarkStart w:id="1" w:name="O_1153593"/>
      <w:bookmarkEnd w:id="1"/>
      <w:r w:rsidRPr="00D436D9">
        <w:t>Modification History</w:t>
      </w:r>
    </w:p>
    <w:tbl>
      <w:tblPr>
        <w:tblW w:w="96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7"/>
      </w:tblGrid>
      <w:tr w:rsidTr="00D436D9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Release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Comments</w:t>
            </w:r>
          </w:p>
        </w:tc>
      </w:tr>
      <w:tr w:rsidTr="00D436D9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Release 1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>This version released with FBP Food, Beverage and Pharmaceutical Training Package Version 5.0.</w:t>
            </w:r>
          </w:p>
        </w:tc>
      </w:tr>
    </w:tbl>
    <w:p w:rsidR="00000000" w:rsidRPr="00D436D9" w:rsidP="00D436D9">
      <w:pPr>
        <w:pStyle w:val="BodyText"/>
      </w:pPr>
    </w:p>
    <w:p w:rsidR="00000000" w:rsidRPr="00D436D9" w:rsidP="00D436D9">
      <w:pPr>
        <w:pStyle w:val="AllowPageBreak"/>
      </w:pPr>
    </w:p>
    <w:p w:rsidR="00000000" w:rsidRPr="00D436D9" w:rsidP="00D436D9">
      <w:pPr>
        <w:pStyle w:val="Heading1"/>
      </w:pPr>
      <w:bookmarkStart w:id="2" w:name="O_1153594"/>
      <w:bookmarkEnd w:id="2"/>
      <w:r w:rsidRPr="00D436D9">
        <w:t>Application</w:t>
      </w:r>
    </w:p>
    <w:p w:rsidR="00000000" w:rsidRPr="00D436D9" w:rsidP="00F47059">
      <w:pPr>
        <w:pStyle w:val="BodyText"/>
      </w:pPr>
      <w:r w:rsidRPr="00D436D9">
        <w:t>This unit of competency describes the skills and knowledge re</w:t>
      </w:r>
      <w:r w:rsidRPr="00D436D9">
        <w:t>quired to set up, operate, adjust and shut down a chromatography separation process in a pharmaceutical manufacturing facility.</w:t>
      </w:r>
    </w:p>
    <w:p w:rsidR="00000000" w:rsidRPr="00D436D9" w:rsidP="00F47059">
      <w:pPr>
        <w:pStyle w:val="BodyText"/>
      </w:pPr>
      <w:r w:rsidRPr="00D436D9">
        <w:t>The unit applies to individuals who use Good Manufacturing Practice (GMP) and operating principles in the chromatography separat</w:t>
      </w:r>
      <w:r w:rsidRPr="00D436D9">
        <w:t>ion process. Individuals work under broad direction and take responsibility for their own work.</w:t>
      </w:r>
    </w:p>
    <w:p w:rsidR="00000000" w:rsidRPr="00D436D9" w:rsidP="00F47059">
      <w:pPr>
        <w:pStyle w:val="BodyText"/>
      </w:pPr>
      <w:r w:rsidRPr="00D436D9">
        <w:t>No licensing, legislative or certification requirements apply to this unit at the time of publication.</w:t>
      </w:r>
    </w:p>
    <w:p w:rsidR="00000000" w:rsidRPr="00D436D9" w:rsidP="00D436D9">
      <w:pPr>
        <w:pStyle w:val="Heading1"/>
      </w:pPr>
      <w:bookmarkStart w:id="3" w:name="O_1153595"/>
      <w:bookmarkEnd w:id="3"/>
      <w:r w:rsidRPr="00D436D9">
        <w:t>Pre-requisite Unit</w:t>
      </w:r>
    </w:p>
    <w:p w:rsidR="00000000" w:rsidRPr="00D436D9" w:rsidP="00F47059">
      <w:pPr>
        <w:pStyle w:val="BodyText"/>
      </w:pPr>
      <w:r w:rsidRPr="00D436D9">
        <w:t>Nil</w:t>
      </w:r>
    </w:p>
    <w:p w:rsidR="00000000" w:rsidRPr="00D436D9" w:rsidP="00D436D9">
      <w:pPr>
        <w:pStyle w:val="Heading1"/>
      </w:pPr>
      <w:bookmarkStart w:id="4" w:name="O_1153597"/>
      <w:bookmarkEnd w:id="4"/>
      <w:r w:rsidRPr="00D436D9">
        <w:t>Unit Sector</w:t>
      </w:r>
    </w:p>
    <w:p w:rsidR="00F47059" w:rsidP="00F47059">
      <w:pPr>
        <w:pStyle w:val="BodyText"/>
      </w:pPr>
      <w:r w:rsidRPr="00D436D9">
        <w:t>Pharmaceutical (PHM)</w:t>
      </w:r>
    </w:p>
    <w:p w:rsidR="00000000" w:rsidRPr="00D436D9" w:rsidP="00D436D9">
      <w:pPr>
        <w:pStyle w:val="Heading1"/>
      </w:pPr>
      <w:bookmarkStart w:id="5" w:name="O_1153598"/>
      <w:bookmarkEnd w:id="5"/>
      <w:r w:rsidRPr="00D436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Performance Criteria</w:t>
            </w:r>
          </w:p>
        </w:tc>
      </w:tr>
      <w:tr w:rsidTr="00F4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1. Prepare chromatography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>1.1 Identify production requirements from workplace documentation</w:t>
            </w:r>
          </w:p>
          <w:p w:rsidR="00000000" w:rsidRPr="00D436D9" w:rsidP="00D436D9">
            <w:pPr>
              <w:pStyle w:val="BodyText"/>
            </w:pPr>
            <w:r w:rsidRPr="00D436D9">
              <w:t>1.2 Confirm materials meet production requi</w:t>
            </w:r>
            <w:r w:rsidRPr="00D436D9">
              <w:t>rements</w:t>
            </w:r>
          </w:p>
          <w:p w:rsidR="00000000" w:rsidRPr="00D436D9" w:rsidP="00D436D9">
            <w:pPr>
              <w:pStyle w:val="BodyText"/>
            </w:pPr>
            <w:r w:rsidRPr="00D436D9">
              <w:t>1.3 Confirm required facilities, storage, equipment and personnel are available</w:t>
            </w:r>
          </w:p>
          <w:p w:rsidR="00000000" w:rsidRPr="00D436D9" w:rsidP="00D436D9">
            <w:pPr>
              <w:pStyle w:val="BodyText"/>
            </w:pPr>
            <w:r w:rsidRPr="00D436D9">
              <w:t>1.4 Select and fit personal protective equipment and contamination prevention clothing according to workplace procedures</w:t>
            </w:r>
          </w:p>
          <w:p w:rsidR="00000000" w:rsidRPr="00D436D9" w:rsidP="00D436D9">
            <w:pPr>
              <w:pStyle w:val="BodyText"/>
            </w:pPr>
            <w:r w:rsidRPr="00D436D9">
              <w:t>1.5 Clean, assemble and adjust equipment according to workplace procedures and operation and maintenance manual</w:t>
            </w:r>
          </w:p>
          <w:p w:rsidR="00000000" w:rsidRPr="00D436D9" w:rsidP="00D436D9">
            <w:pPr>
              <w:pStyle w:val="BodyText"/>
            </w:pPr>
            <w:r w:rsidRPr="00D436D9">
              <w:t>1.6 Set equipment components and related instrumentation to meet production requirements</w:t>
            </w:r>
          </w:p>
          <w:p w:rsidR="00000000" w:rsidRPr="00D436D9" w:rsidP="00D436D9">
            <w:pPr>
              <w:pStyle w:val="BodyText"/>
            </w:pPr>
            <w:r w:rsidRPr="00D436D9">
              <w:t>1.7 Conduct pre-start checks according to workplace pro</w:t>
            </w:r>
            <w:r w:rsidRPr="00D436D9">
              <w:t>cedures</w:t>
            </w:r>
          </w:p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1.8 Complete equipment status reports according to workplace procedures</w:t>
            </w:r>
          </w:p>
        </w:tc>
      </w:tr>
      <w:tr w:rsidTr="00F4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2. Prepare samples and load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>2.1 Conduct pre-sampling tests and interpret test results to confirm process operation</w:t>
            </w:r>
          </w:p>
          <w:p w:rsidR="00000000" w:rsidRPr="00D436D9" w:rsidP="00D436D9">
            <w:pPr>
              <w:pStyle w:val="BodyText"/>
            </w:pPr>
            <w:r w:rsidRPr="00D436D9">
              <w:t>2.2 Identify and report out of limit test results a</w:t>
            </w:r>
            <w:r w:rsidRPr="00D436D9">
              <w:t xml:space="preserve">ccording to workplace procedures </w:t>
            </w:r>
          </w:p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2.3 Load product and pack into columns according to specifications and production requirements</w:t>
            </w:r>
          </w:p>
        </w:tc>
      </w:tr>
      <w:tr w:rsidTr="00F4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3. Operate and monitor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>3.1 Start up and monitor separation process to confirm process cycles occur in corre</w:t>
            </w:r>
            <w:r w:rsidRPr="00D436D9">
              <w:t>ct sequence according to specifications and production requirements</w:t>
            </w:r>
          </w:p>
          <w:p w:rsidR="00000000" w:rsidRPr="00D436D9" w:rsidP="00D436D9">
            <w:pPr>
              <w:pStyle w:val="BodyText"/>
            </w:pPr>
            <w:r w:rsidRPr="00D436D9">
              <w:t>3.2 Identify and report out of limit products or processes according to workplace procedures</w:t>
            </w:r>
          </w:p>
          <w:p w:rsidR="00000000" w:rsidRPr="00D436D9" w:rsidP="00D436D9">
            <w:pPr>
              <w:pStyle w:val="BodyText"/>
            </w:pPr>
            <w:r w:rsidRPr="00D436D9">
              <w:t>3.3 Confirm separation of solution meets specifications</w:t>
            </w:r>
          </w:p>
          <w:p w:rsidR="00000000" w:rsidRPr="00D436D9" w:rsidP="00D436D9">
            <w:pPr>
              <w:pStyle w:val="BodyText"/>
            </w:pPr>
            <w:r w:rsidRPr="00D436D9">
              <w:t>3.4 Conduct process according to safety</w:t>
            </w:r>
            <w:r w:rsidRPr="00D436D9">
              <w:t xml:space="preserve"> and environmental requirements</w:t>
            </w:r>
          </w:p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3.5 Complete documentation according to workplace requirements</w:t>
            </w:r>
          </w:p>
        </w:tc>
      </w:tr>
      <w:tr w:rsidTr="00F4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4. Shut down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>4.1 Confirm isolation and lock out procedures and product and process changeovers for shutting down</w:t>
            </w:r>
          </w:p>
          <w:p w:rsidR="00000000" w:rsidRPr="00D436D9" w:rsidP="00D436D9">
            <w:pPr>
              <w:pStyle w:val="BodyText"/>
            </w:pPr>
            <w:r w:rsidRPr="00D436D9">
              <w:t>4.2 Safely shut down process</w:t>
            </w:r>
            <w:r w:rsidRPr="00D436D9">
              <w:t xml:space="preserve"> </w:t>
            </w:r>
          </w:p>
          <w:p w:rsidR="00000000" w:rsidRPr="00D436D9" w:rsidP="00D436D9">
            <w:pPr>
              <w:pStyle w:val="BodyText"/>
            </w:pPr>
            <w:r w:rsidRPr="00D436D9">
              <w:t>4.3 Clean work area according to workplace procedures</w:t>
            </w:r>
          </w:p>
          <w:p w:rsidR="00000000" w:rsidRPr="00D436D9" w:rsidP="00D436D9">
            <w:pPr>
              <w:pStyle w:val="BodyText"/>
            </w:pPr>
            <w:r w:rsidRPr="00D436D9">
              <w:t>4.4 Complete records according to workplace procedures</w:t>
            </w:r>
          </w:p>
        </w:tc>
      </w:tr>
    </w:tbl>
    <w:p w:rsidR="00000000" w:rsidRPr="00D436D9" w:rsidP="00D436D9">
      <w:pPr>
        <w:pStyle w:val="BodyText"/>
      </w:pPr>
    </w:p>
    <w:p w:rsidR="00000000" w:rsidRPr="00D436D9" w:rsidP="00D436D9">
      <w:pPr>
        <w:pStyle w:val="AllowPageBreak"/>
      </w:pPr>
    </w:p>
    <w:p w:rsidR="00000000" w:rsidRPr="00D436D9" w:rsidP="00D436D9">
      <w:pPr>
        <w:pStyle w:val="Heading1"/>
      </w:pPr>
      <w:bookmarkStart w:id="6" w:name="O_1153599"/>
      <w:bookmarkEnd w:id="6"/>
      <w:r w:rsidRPr="00D436D9">
        <w:t>Foundation Skills</w:t>
      </w:r>
    </w:p>
    <w:p w:rsidR="00000000" w:rsidRPr="00F47059" w:rsidP="00F47059">
      <w:pPr>
        <w:pStyle w:val="BodyText"/>
        <w:rPr>
          <w:i/>
        </w:rPr>
      </w:pPr>
      <w:r w:rsidRPr="00F47059">
        <w:rPr>
          <w:rStyle w:val="Emphasis"/>
        </w:rPr>
        <w:t>This section describe</w:t>
      </w:r>
      <w:r w:rsidRPr="00F47059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Description</w:t>
            </w:r>
          </w:p>
        </w:tc>
      </w:tr>
      <w:tr w:rsidTr="00D43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ListBullet"/>
              <w:rPr>
                <w:lang w:val="en-NZ"/>
              </w:rPr>
            </w:pPr>
            <w:r w:rsidRPr="00D436D9">
              <w:t>Identify relevant information from workplace documentatio</w:t>
            </w:r>
            <w:r w:rsidRPr="00D436D9">
              <w:t>n and interpret requirements for the chromatography separation process</w:t>
            </w:r>
          </w:p>
        </w:tc>
      </w:tr>
      <w:tr w:rsidTr="00D43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ListBullet"/>
              <w:rPr>
                <w:lang w:val="en-NZ"/>
              </w:rPr>
            </w:pPr>
            <w:r w:rsidRPr="00D436D9">
              <w:t>Complete workplace documentation using appropriate language and in required format</w:t>
            </w:r>
          </w:p>
        </w:tc>
      </w:tr>
      <w:tr w:rsidTr="00D43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ListBullet"/>
            </w:pPr>
            <w:r w:rsidRPr="00D436D9">
              <w:t>Interpret specifications for number of cycles and flow meters</w:t>
            </w:r>
          </w:p>
        </w:tc>
      </w:tr>
    </w:tbl>
    <w:p w:rsidR="00000000" w:rsidRPr="00D436D9" w:rsidP="00D436D9">
      <w:pPr>
        <w:pStyle w:val="BodyText"/>
      </w:pPr>
    </w:p>
    <w:p w:rsidR="00000000" w:rsidRPr="00D436D9" w:rsidP="00D436D9">
      <w:pPr>
        <w:pStyle w:val="AllowPageBreak"/>
      </w:pPr>
    </w:p>
    <w:p w:rsidR="00000000" w:rsidRPr="00D436D9" w:rsidP="00D436D9">
      <w:pPr>
        <w:pStyle w:val="Heading1"/>
      </w:pPr>
      <w:bookmarkStart w:id="7" w:name="O_1153601"/>
      <w:bookmarkEnd w:id="7"/>
      <w:r w:rsidRPr="00D436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3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Bold"/>
              <w:rPr>
                <w:lang w:val="en-NZ"/>
              </w:rPr>
            </w:pPr>
            <w:r w:rsidRPr="00D436D9">
              <w:t>Equivalence status</w:t>
            </w:r>
          </w:p>
        </w:tc>
      </w:tr>
      <w:tr w:rsidTr="00D43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FBPPHM3019 Operate a chromatography manufacturing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>FBPPHM3007 Operate a separation process using chromatography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>Title changed</w:t>
            </w:r>
          </w:p>
          <w:p w:rsidR="00000000" w:rsidRPr="00D436D9" w:rsidP="00D436D9">
            <w:pPr>
              <w:pStyle w:val="BodyText"/>
            </w:pPr>
            <w:r w:rsidRPr="00D436D9">
              <w:t xml:space="preserve">Foundation skills table updated </w:t>
            </w:r>
          </w:p>
          <w:p w:rsidR="00000000" w:rsidRPr="00D436D9" w:rsidP="00D436D9">
            <w:pPr>
              <w:pStyle w:val="BodyText"/>
            </w:pPr>
            <w:r w:rsidRPr="00D436D9">
              <w:t>Range of Conditions deleted to remove duplication</w:t>
            </w:r>
          </w:p>
          <w:p w:rsidR="00000000" w:rsidP="00D436D9">
            <w:pPr>
              <w:pStyle w:val="BodyText"/>
              <w:rPr>
                <w:lang w:val="en-NZ"/>
              </w:rPr>
            </w:pPr>
            <w:r w:rsidRPr="00D436D9">
              <w:t xml:space="preserve">Minor change to performance criteria and assessment requirements for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6D9" w:rsidP="00D436D9">
            <w:pPr>
              <w:pStyle w:val="BodyText"/>
            </w:pPr>
            <w:r w:rsidRPr="00D436D9">
              <w:t xml:space="preserve">Equivalent </w:t>
            </w:r>
          </w:p>
        </w:tc>
      </w:tr>
    </w:tbl>
    <w:p w:rsidR="00000000" w:rsidRPr="00D436D9" w:rsidP="00D436D9">
      <w:pPr>
        <w:pStyle w:val="BodyText"/>
      </w:pPr>
    </w:p>
    <w:p w:rsidR="00000000" w:rsidRPr="00D436D9" w:rsidP="00D436D9">
      <w:pPr>
        <w:pStyle w:val="AllowPageBreak"/>
      </w:pPr>
    </w:p>
    <w:p w:rsidR="00000000" w:rsidRPr="00D436D9" w:rsidP="00D436D9">
      <w:pPr>
        <w:pStyle w:val="Heading1"/>
      </w:pPr>
      <w:bookmarkStart w:id="8" w:name="O_1153608"/>
      <w:bookmarkEnd w:id="8"/>
      <w:r w:rsidRPr="00D436D9">
        <w:t>Links</w:t>
      </w:r>
    </w:p>
    <w:p w:rsidR="00000000" w:rsidRPr="00D436D9" w:rsidP="00F47059">
      <w:pPr>
        <w:pStyle w:val="BodyText"/>
      </w:pPr>
      <w:r w:rsidRPr="00D436D9">
        <w:t>Companion Volumes, including Implementatio</w:t>
      </w:r>
      <w:r w:rsidRPr="00D436D9">
        <w:t xml:space="preserve">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27D1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36D9" w:rsidP="00D436D9"/>
    <w:sectPr w:rsidSect="00D43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D9" w:rsidRPr="00F47059" w:rsidP="00F47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59" w:rsidP="00D43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059" w:rsidP="00D43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7059" w:rsidP="00D43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6D9" w:rsidRPr="00F47059" w:rsidP="00F47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59" w:rsidRPr="002D2AF8" w:rsidP="00D43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FBPPHM3019 Operate a chromatography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47059" w:rsidP="00D43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CC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4D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6D9"/>
  </w:style>
  <w:style w:type="character" w:customStyle="1" w:styleId="Heading1Char">
    <w:name w:val="Heading 1 Char"/>
    <w:basedOn w:val="DefaultParagraphFont"/>
    <w:link w:val="Heading1"/>
    <w:rsid w:val="00D43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6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36D9"/>
    <w:rPr>
      <w:i/>
    </w:rPr>
  </w:style>
  <w:style w:type="paragraph" w:customStyle="1" w:styleId="SuperHeading">
    <w:name w:val="SuperHeading"/>
    <w:basedOn w:val="Normal"/>
    <w:rsid w:val="00D43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36D9"/>
    <w:rPr>
      <w:b/>
    </w:rPr>
  </w:style>
  <w:style w:type="character" w:customStyle="1" w:styleId="Heading2Char">
    <w:name w:val="Heading 2 Char"/>
    <w:basedOn w:val="DefaultParagraphFont"/>
    <w:link w:val="Heading2"/>
    <w:rsid w:val="00D43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6D9"/>
    <w:rPr>
      <w:b/>
      <w:spacing w:val="0"/>
    </w:rPr>
  </w:style>
  <w:style w:type="paragraph" w:customStyle="1" w:styleId="SuperTitle">
    <w:name w:val="SuperTitle"/>
    <w:basedOn w:val="Title"/>
    <w:rsid w:val="00D43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6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6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6D9"/>
  </w:style>
  <w:style w:type="paragraph" w:styleId="TableofFigures">
    <w:name w:val="table of figures"/>
    <w:basedOn w:val="Normal"/>
    <w:next w:val="Normal"/>
    <w:semiHidden/>
    <w:rsid w:val="00D43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6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6D9"/>
    <w:rPr>
      <w:rFonts w:ascii="Wingdings" w:hAnsi="Wingdings"/>
    </w:rPr>
  </w:style>
  <w:style w:type="paragraph" w:customStyle="1" w:styleId="TableHeading">
    <w:name w:val="Table Heading"/>
    <w:basedOn w:val="HeadingBase"/>
    <w:rsid w:val="00D43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6D9"/>
    <w:rPr>
      <w:color w:val="0033CC"/>
      <w:u w:val="none"/>
    </w:rPr>
  </w:style>
  <w:style w:type="paragraph" w:customStyle="1" w:styleId="BodyTextRight">
    <w:name w:val="Body Text Right"/>
    <w:basedOn w:val="BodyText"/>
    <w:rsid w:val="00D43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6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6D9"/>
    <w:rPr>
      <w:sz w:val="32"/>
    </w:rPr>
  </w:style>
  <w:style w:type="paragraph" w:customStyle="1" w:styleId="HeadingProcedure">
    <w:name w:val="Heading Procedure"/>
    <w:basedOn w:val="HeadingBase"/>
    <w:next w:val="Normal"/>
    <w:rsid w:val="00D43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6D9"/>
    <w:pPr>
      <w:spacing w:before="60" w:after="60"/>
    </w:pPr>
  </w:style>
  <w:style w:type="paragraph" w:styleId="ListContinue">
    <w:name w:val="List Continue"/>
    <w:basedOn w:val="List"/>
    <w:rsid w:val="00D436D9"/>
    <w:pPr>
      <w:ind w:firstLine="0"/>
    </w:pPr>
  </w:style>
  <w:style w:type="paragraph" w:customStyle="1" w:styleId="ListNote">
    <w:name w:val="List Note"/>
    <w:basedOn w:val="List"/>
    <w:rsid w:val="00D43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6D9"/>
    <w:rPr>
      <w:rFonts w:ascii="Courier New" w:hAnsi="Courier New"/>
    </w:rPr>
  </w:style>
  <w:style w:type="paragraph" w:customStyle="1" w:styleId="NoteBullet">
    <w:name w:val="Note Bullet"/>
    <w:basedOn w:val="Note"/>
    <w:rsid w:val="00D43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6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6D9"/>
    <w:rPr>
      <w:b/>
      <w:smallCaps/>
    </w:rPr>
  </w:style>
  <w:style w:type="paragraph" w:customStyle="1" w:styleId="TableListNumber">
    <w:name w:val="Table List Number"/>
    <w:basedOn w:val="ListNumber"/>
    <w:rsid w:val="00D43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6D9"/>
    <w:pPr>
      <w:numPr>
        <w:numId w:val="8"/>
      </w:numPr>
    </w:pPr>
  </w:style>
  <w:style w:type="paragraph" w:customStyle="1" w:styleId="ListAlpha2">
    <w:name w:val="List Alpha 2"/>
    <w:basedOn w:val="List2"/>
    <w:rsid w:val="00D436D9"/>
    <w:pPr>
      <w:numPr>
        <w:numId w:val="7"/>
      </w:numPr>
    </w:pPr>
  </w:style>
  <w:style w:type="paragraph" w:styleId="List2">
    <w:name w:val="List 2"/>
    <w:basedOn w:val="BodyText"/>
    <w:rsid w:val="00D43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6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6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6D9"/>
    <w:pPr>
      <w:numPr>
        <w:numId w:val="3"/>
      </w:numPr>
    </w:pPr>
  </w:style>
  <w:style w:type="paragraph" w:styleId="ListContinue2">
    <w:name w:val="List Continue 2"/>
    <w:basedOn w:val="List2"/>
    <w:rsid w:val="00D436D9"/>
    <w:pPr>
      <w:ind w:firstLine="0"/>
    </w:pPr>
  </w:style>
  <w:style w:type="paragraph" w:styleId="ListContinue3">
    <w:name w:val="List Continue 3"/>
    <w:basedOn w:val="List3"/>
    <w:rsid w:val="00D436D9"/>
    <w:pPr>
      <w:ind w:left="1021" w:firstLine="0"/>
    </w:pPr>
  </w:style>
  <w:style w:type="paragraph" w:styleId="ListContinue4">
    <w:name w:val="List Continue 4"/>
    <w:basedOn w:val="List4"/>
    <w:rsid w:val="00D436D9"/>
    <w:pPr>
      <w:ind w:firstLine="0"/>
    </w:pPr>
  </w:style>
  <w:style w:type="paragraph" w:styleId="ListContinue5">
    <w:name w:val="List Continue 5"/>
    <w:basedOn w:val="List5"/>
    <w:rsid w:val="00D436D9"/>
    <w:pPr>
      <w:ind w:firstLine="0"/>
    </w:pPr>
  </w:style>
  <w:style w:type="paragraph" w:styleId="ListNumber3">
    <w:name w:val="List Number 3"/>
    <w:basedOn w:val="List3"/>
    <w:rsid w:val="00D436D9"/>
    <w:pPr>
      <w:numPr>
        <w:numId w:val="4"/>
      </w:numPr>
    </w:pPr>
  </w:style>
  <w:style w:type="paragraph" w:styleId="ListNumber4">
    <w:name w:val="List Number 4"/>
    <w:basedOn w:val="List4"/>
    <w:rsid w:val="00D436D9"/>
    <w:pPr>
      <w:numPr>
        <w:numId w:val="5"/>
      </w:numPr>
    </w:pPr>
  </w:style>
  <w:style w:type="paragraph" w:styleId="ListNumber5">
    <w:name w:val="List Number 5"/>
    <w:basedOn w:val="List5"/>
    <w:rsid w:val="00D436D9"/>
    <w:pPr>
      <w:numPr>
        <w:numId w:val="6"/>
      </w:numPr>
    </w:pPr>
  </w:style>
  <w:style w:type="paragraph" w:styleId="BlockText">
    <w:name w:val="Block Text"/>
    <w:basedOn w:val="Normal"/>
    <w:rsid w:val="00D43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6D9"/>
    <w:rPr>
      <w:sz w:val="16"/>
      <w:vertAlign w:val="superscript"/>
    </w:rPr>
  </w:style>
  <w:style w:type="character" w:customStyle="1" w:styleId="Symbols">
    <w:name w:val="Symbols"/>
    <w:basedOn w:val="DefaultParagraphFont"/>
    <w:rsid w:val="00D436D9"/>
    <w:rPr>
      <w:rFonts w:ascii="Symbol" w:hAnsi="Symbol"/>
    </w:rPr>
  </w:style>
  <w:style w:type="character" w:customStyle="1" w:styleId="MenuOptions">
    <w:name w:val="Menu Options"/>
    <w:basedOn w:val="DefaultParagraphFont"/>
    <w:rsid w:val="00D43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6D9"/>
    <w:rPr>
      <w:b/>
    </w:rPr>
  </w:style>
  <w:style w:type="character" w:customStyle="1" w:styleId="Underlined">
    <w:name w:val="Underlined"/>
    <w:basedOn w:val="DefaultParagraphFont"/>
    <w:rsid w:val="00D436D9"/>
    <w:rPr>
      <w:u w:val="single"/>
    </w:rPr>
  </w:style>
  <w:style w:type="paragraph" w:customStyle="1" w:styleId="TableBodyTextRight">
    <w:name w:val="Table Body Text Right"/>
    <w:basedOn w:val="TableBodyText"/>
    <w:rsid w:val="00D43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6D9"/>
    <w:rPr>
      <w:sz w:val="18"/>
    </w:rPr>
  </w:style>
  <w:style w:type="paragraph" w:customStyle="1" w:styleId="BodySmallRight">
    <w:name w:val="Body Small Right"/>
    <w:basedOn w:val="BodyTextRight"/>
    <w:rsid w:val="00D436D9"/>
    <w:rPr>
      <w:sz w:val="18"/>
      <w:szCs w:val="18"/>
    </w:rPr>
  </w:style>
  <w:style w:type="paragraph" w:customStyle="1" w:styleId="MarginEdition">
    <w:name w:val="Margin Edition"/>
    <w:basedOn w:val="MarginNote"/>
    <w:rsid w:val="00D43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6D9"/>
    <w:rPr>
      <w:sz w:val="2"/>
      <w:szCs w:val="2"/>
    </w:rPr>
  </w:style>
  <w:style w:type="character" w:customStyle="1" w:styleId="Small">
    <w:name w:val="Small"/>
    <w:basedOn w:val="DefaultParagraphFont"/>
    <w:rsid w:val="00D436D9"/>
    <w:rPr>
      <w:sz w:val="16"/>
    </w:rPr>
  </w:style>
  <w:style w:type="paragraph" w:customStyle="1" w:styleId="WideTable">
    <w:name w:val="Wide Table"/>
    <w:basedOn w:val="Normal"/>
    <w:rsid w:val="00D43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6D9"/>
  </w:style>
  <w:style w:type="paragraph" w:styleId="Quote">
    <w:name w:val="Quote"/>
    <w:basedOn w:val="Heading1"/>
    <w:link w:val="QuoteChar"/>
    <w:qFormat/>
    <w:rsid w:val="00D43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6D9"/>
    <w:pPr>
      <w:pageBreakBefore/>
    </w:pPr>
  </w:style>
  <w:style w:type="paragraph" w:customStyle="1" w:styleId="Border">
    <w:name w:val="Border"/>
    <w:basedOn w:val="Normal"/>
    <w:qFormat/>
    <w:rsid w:val="00D43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6D9"/>
    <w:rPr>
      <w:u w:val="single"/>
    </w:rPr>
  </w:style>
  <w:style w:type="character" w:customStyle="1" w:styleId="BoldandItalics">
    <w:name w:val="Bold and Italics"/>
    <w:qFormat/>
    <w:rsid w:val="00D436D9"/>
    <w:rPr>
      <w:b/>
      <w:i/>
      <w:u w:val="none"/>
    </w:rPr>
  </w:style>
  <w:style w:type="paragraph" w:styleId="BalloonText">
    <w:name w:val="Balloon Text"/>
    <w:basedOn w:val="Normal"/>
    <w:link w:val="BalloonTextChar"/>
    <w:rsid w:val="00D43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6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7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3591</Characters>
  <Application>Microsoft Office Word</Application>
  <DocSecurity>0</DocSecurity>
  <Lines>138</Lines>
  <Paragraphs>82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FBPPHM3019 Operate a chromatography manufacturing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