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CCC" w:rsidP="00183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FBPPHM3013 Operate a granulation process</w:t>
      </w:r>
      <w:r>
        <w:fldChar w:fldCharType="end"/>
      </w:r>
    </w:p>
    <w:p w:rsidR="00183CCC" w:rsidP="00183CCC">
      <w:pPr>
        <w:pStyle w:val="Version"/>
        <w:sectPr w:rsidSect="008B7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DE3" w:rsidP="008B7DE3">
      <w:pPr>
        <w:pStyle w:val="SuperHeading"/>
      </w:pPr>
      <w:r w:rsidRPr="008B7DE3">
        <w:t>FBPPHM3013 Operate a granulation process</w:t>
      </w:r>
    </w:p>
    <w:p w:rsidR="00000000" w:rsidRPr="008B7DE3" w:rsidP="008B7DE3">
      <w:pPr>
        <w:pStyle w:val="Heading1"/>
      </w:pPr>
      <w:bookmarkStart w:id="1" w:name="O_996867"/>
      <w:bookmarkEnd w:id="1"/>
      <w:r w:rsidRPr="008B7D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rPr>
                <w:rStyle w:val="SpecialBold"/>
              </w:rPr>
              <w:t>Comments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>This version released with FBP Food, Beverage and Pharmaceutical Training Package Version 2.0.</w:t>
            </w:r>
          </w:p>
        </w:tc>
      </w:tr>
    </w:tbl>
    <w:p w:rsidR="00000000" w:rsidRPr="008B7DE3" w:rsidP="008B7DE3">
      <w:pPr>
        <w:pStyle w:val="BodyText"/>
      </w:pPr>
    </w:p>
    <w:p w:rsidR="00000000" w:rsidRPr="008B7DE3" w:rsidP="008B7DE3">
      <w:pPr>
        <w:pStyle w:val="AllowPageBreak"/>
      </w:pPr>
    </w:p>
    <w:p w:rsidR="00000000" w:rsidRPr="008B7DE3" w:rsidP="008B7DE3">
      <w:pPr>
        <w:pStyle w:val="Heading1"/>
      </w:pPr>
      <w:bookmarkStart w:id="2" w:name="O_996868"/>
      <w:bookmarkEnd w:id="2"/>
      <w:r w:rsidRPr="008B7DE3">
        <w:t>Application</w:t>
      </w:r>
    </w:p>
    <w:p w:rsidR="00000000" w:rsidRPr="008B7DE3" w:rsidP="00183CCC">
      <w:pPr>
        <w:pStyle w:val="BodyText"/>
      </w:pPr>
      <w:r w:rsidRPr="008B7DE3">
        <w:t>This unit of competency describes the skills and knowledge required to set up, op</w:t>
      </w:r>
      <w:r w:rsidRPr="008B7DE3">
        <w:t>erate, adjust and shut down a granulation process in a pharmaceutical manufacturing facility.</w:t>
      </w:r>
    </w:p>
    <w:p w:rsidR="00000000" w:rsidRPr="008B7DE3" w:rsidP="00183CCC">
      <w:pPr>
        <w:pStyle w:val="BodyText"/>
      </w:pPr>
      <w:r w:rsidRPr="008B7DE3">
        <w:t>The unit applies to individuals who apply Good Manufacturing Practice (GMP) and operating principles to the granulation process. Individuals work under broad dire</w:t>
      </w:r>
      <w:r w:rsidRPr="008B7DE3">
        <w:t xml:space="preserve">ction and take responsibility for their own work. </w:t>
      </w:r>
    </w:p>
    <w:p w:rsidR="00000000" w:rsidRPr="008B7DE3" w:rsidP="00183CCC">
      <w:pPr>
        <w:pStyle w:val="BodyText"/>
      </w:pPr>
      <w:r w:rsidRPr="008B7DE3">
        <w:t>No occupational licensing, legislative or certification requirements apply to this unit at the time of publication.</w:t>
      </w:r>
    </w:p>
    <w:p w:rsidR="00000000" w:rsidRPr="008B7DE3" w:rsidP="008B7DE3">
      <w:pPr>
        <w:pStyle w:val="Heading1"/>
      </w:pPr>
      <w:bookmarkStart w:id="3" w:name="O_996869"/>
      <w:bookmarkEnd w:id="3"/>
      <w:r w:rsidRPr="008B7DE3">
        <w:t>Pre-requisite Unit</w:t>
      </w:r>
    </w:p>
    <w:p w:rsidR="00000000" w:rsidRPr="008B7DE3" w:rsidP="00183CCC">
      <w:pPr>
        <w:pStyle w:val="BodyText"/>
      </w:pPr>
      <w:r w:rsidRPr="008B7DE3">
        <w:t>Nil</w:t>
      </w:r>
    </w:p>
    <w:p w:rsidR="00000000" w:rsidRPr="008B7DE3" w:rsidP="008B7DE3">
      <w:pPr>
        <w:pStyle w:val="Heading1"/>
      </w:pPr>
      <w:bookmarkStart w:id="4" w:name="O_996871"/>
      <w:bookmarkEnd w:id="4"/>
      <w:r w:rsidRPr="008B7DE3">
        <w:t>Unit Sector</w:t>
      </w:r>
    </w:p>
    <w:p w:rsidR="00000000" w:rsidRPr="008B7DE3" w:rsidP="00183CCC">
      <w:pPr>
        <w:pStyle w:val="BodyText"/>
      </w:pPr>
      <w:r w:rsidRPr="008B7DE3">
        <w:t>Pharmaceutical (PHM)</w:t>
      </w:r>
    </w:p>
    <w:p w:rsidR="00000000" w:rsidRPr="008B7DE3" w:rsidP="008B7DE3">
      <w:pPr>
        <w:pStyle w:val="Heading1"/>
      </w:pPr>
      <w:bookmarkStart w:id="5" w:name="O_996872"/>
      <w:bookmarkEnd w:id="5"/>
      <w:r w:rsidRPr="008B7D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rPr>
                <w:rStyle w:val="SpecialBold"/>
              </w:rPr>
              <w:t>Performance Criteria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1. Prepare granulation process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>1.1 Confirm materials and equipment are available and meet production requirements</w:t>
            </w:r>
          </w:p>
          <w:p w:rsidR="00000000" w:rsidRPr="008B7DE3" w:rsidP="008B7DE3">
            <w:pPr>
              <w:pStyle w:val="BodyText"/>
            </w:pPr>
            <w:r w:rsidRPr="008B7DE3">
              <w:t>1.2 Select and fit personal protective equipment and contamination prevention clothing according to workplace procedures</w:t>
            </w:r>
          </w:p>
          <w:p w:rsidR="00000000" w:rsidRPr="008B7DE3" w:rsidP="008B7DE3">
            <w:pPr>
              <w:pStyle w:val="BodyText"/>
            </w:pPr>
            <w:r w:rsidRPr="008B7DE3">
              <w:t>1.3 Fit</w:t>
            </w:r>
            <w:r w:rsidRPr="008B7DE3">
              <w:t xml:space="preserve"> and adjust machine components and attachments according to production requirements and equipment operation and maintenance </w:t>
            </w:r>
            <w:r w:rsidRPr="008B7DE3">
              <w:t>manual</w:t>
            </w:r>
          </w:p>
          <w:p w:rsidR="00000000" w:rsidRPr="008B7DE3" w:rsidP="008B7DE3">
            <w:pPr>
              <w:pStyle w:val="BodyText"/>
            </w:pPr>
            <w:r w:rsidRPr="008B7DE3">
              <w:t xml:space="preserve">1.4 Enter processing and operating parameters according to safety and production requirements </w:t>
            </w:r>
          </w:p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1.5 Conduct pre-start checks a</w:t>
            </w:r>
            <w:r w:rsidRPr="008B7DE3">
              <w:t>ccording to workplace requirements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2. Operate and monitor granulation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>2.1 Start up and monitor granulation process to confirm specifications are within required limits</w:t>
            </w:r>
          </w:p>
          <w:p w:rsidR="00000000" w:rsidRPr="008B7DE3" w:rsidP="008B7DE3">
            <w:pPr>
              <w:pStyle w:val="BodyText"/>
            </w:pPr>
            <w:r w:rsidRPr="008B7DE3">
              <w:t>2.2 Identify and report out of limit granulated products or processes according to workplace procedures</w:t>
            </w:r>
          </w:p>
          <w:p w:rsidR="00000000" w:rsidRPr="008B7DE3" w:rsidP="008B7DE3">
            <w:pPr>
              <w:pStyle w:val="BodyText"/>
            </w:pPr>
            <w:r w:rsidRPr="008B7DE3">
              <w:t>2.3 Maintain work area according to workplace cleaning standards</w:t>
            </w:r>
          </w:p>
          <w:p w:rsidR="00000000" w:rsidRPr="008B7DE3" w:rsidP="008B7DE3">
            <w:pPr>
              <w:pStyle w:val="BodyText"/>
            </w:pPr>
            <w:r w:rsidRPr="008B7DE3">
              <w:t>2.4 Conduct process according to safety and environmental requirements</w:t>
            </w:r>
          </w:p>
          <w:p w:rsidR="00000000" w:rsidRPr="008B7DE3" w:rsidP="008B7DE3">
            <w:pPr>
              <w:pStyle w:val="BodyText"/>
            </w:pPr>
            <w:r w:rsidRPr="008B7DE3">
              <w:t>2.5 Contain, rem</w:t>
            </w:r>
            <w:r w:rsidRPr="008B7DE3">
              <w:t xml:space="preserve">ove and report spillages according to workplace procedures </w:t>
            </w:r>
          </w:p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2.6 Complete documentation according to workplace procedures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3. Shut down the granulation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>3.1 Confirm the workplace procedures for shutting down the process</w:t>
            </w:r>
          </w:p>
          <w:p w:rsidR="00000000" w:rsidRPr="008B7DE3" w:rsidP="008B7DE3">
            <w:pPr>
              <w:pStyle w:val="BodyText"/>
            </w:pPr>
            <w:r w:rsidRPr="008B7DE3">
              <w:t>3.2 Complete end-of-batch proc</w:t>
            </w:r>
            <w:r w:rsidRPr="008B7DE3">
              <w:t>edures according to batch instructions and workplace procedures</w:t>
            </w:r>
          </w:p>
          <w:p w:rsidR="00000000" w:rsidRPr="008B7DE3" w:rsidP="008B7DE3">
            <w:pPr>
              <w:pStyle w:val="BodyText"/>
            </w:pPr>
            <w:r w:rsidRPr="008B7DE3">
              <w:t>3.3 Safely shut down the process</w:t>
            </w:r>
          </w:p>
          <w:p w:rsidR="00000000" w:rsidRPr="008B7DE3" w:rsidP="008B7DE3">
            <w:pPr>
              <w:pStyle w:val="BodyText"/>
            </w:pPr>
            <w:r w:rsidRPr="008B7DE3">
              <w:t>3.4 Complete records according to workplace procedures</w:t>
            </w:r>
          </w:p>
        </w:tc>
      </w:tr>
    </w:tbl>
    <w:p w:rsidR="00000000" w:rsidRPr="008B7DE3" w:rsidP="008B7DE3">
      <w:pPr>
        <w:pStyle w:val="BodyText"/>
      </w:pPr>
    </w:p>
    <w:p w:rsidR="00000000" w:rsidRPr="008B7DE3" w:rsidP="008B7DE3">
      <w:pPr>
        <w:pStyle w:val="AllowPageBreak"/>
      </w:pPr>
    </w:p>
    <w:p w:rsidR="00000000" w:rsidRPr="008B7DE3" w:rsidP="008B7DE3">
      <w:pPr>
        <w:pStyle w:val="Heading1"/>
      </w:pPr>
      <w:bookmarkStart w:id="6" w:name="O_996873"/>
      <w:bookmarkEnd w:id="6"/>
      <w:r w:rsidRPr="008B7DE3">
        <w:t>Foundation Skills</w:t>
      </w:r>
    </w:p>
    <w:p w:rsidR="00000000" w:rsidRPr="00183CCC" w:rsidP="00183CCC">
      <w:pPr>
        <w:pStyle w:val="BodyText"/>
        <w:rPr>
          <w:i/>
        </w:rPr>
      </w:pPr>
      <w:r w:rsidRPr="00183CCC">
        <w:rPr>
          <w:rStyle w:val="Emphasis"/>
        </w:rPr>
        <w:t>This section describes those language, literacy, numeracy and emplo</w:t>
      </w:r>
      <w:r w:rsidRPr="00183CCC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rPr>
                <w:rStyle w:val="SpecialBold"/>
              </w:rPr>
              <w:t>Description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ListBullet"/>
              <w:rPr>
                <w:lang w:val="en-NZ"/>
              </w:rPr>
            </w:pPr>
            <w:r w:rsidRPr="008B7DE3">
              <w:t xml:space="preserve">Identify relevant information from workplace documentation and interpret requirements </w:t>
            </w:r>
            <w:r w:rsidRPr="008B7DE3">
              <w:t xml:space="preserve">for the granulation process 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ListBullet"/>
              <w:rPr>
                <w:lang w:val="en-NZ"/>
              </w:rPr>
            </w:pPr>
            <w:r w:rsidRPr="008B7DE3">
              <w:t>Complete workplace documentation using appropriate language and in required format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ListBullet"/>
              <w:rPr>
                <w:lang w:val="en-NZ"/>
              </w:rPr>
            </w:pPr>
            <w:r w:rsidRPr="008B7DE3">
              <w:t>Interpret specifications for flow rates and product quantity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 xml:space="preserve">Navigate the world of </w:t>
            </w:r>
            <w:r w:rsidRPr="008B7DE3">
              <w:t>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ListBullet"/>
              <w:rPr>
                <w:lang w:val="en-NZ"/>
              </w:rPr>
            </w:pPr>
            <w:r w:rsidRPr="008B7DE3">
              <w:t>Identify workplace procedures relevant to own role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ListBullet"/>
              <w:rPr>
                <w:lang w:val="en-NZ"/>
              </w:rPr>
            </w:pPr>
            <w:r w:rsidRPr="008B7DE3">
              <w:t>Report operational and safety information to relevant personnel using required communication method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ListBullet"/>
            </w:pPr>
            <w:r w:rsidRPr="008B7DE3">
              <w:t>Plan, organise and implement tasks required to achieve product</w:t>
            </w:r>
            <w:r w:rsidRPr="008B7DE3">
              <w:t>ion outcomes</w:t>
            </w:r>
          </w:p>
          <w:p w:rsidR="00000000" w:rsidRPr="008B7DE3" w:rsidP="008B7DE3">
            <w:pPr>
              <w:pStyle w:val="ListBullet"/>
            </w:pPr>
            <w:r w:rsidRPr="008B7DE3">
              <w:t>Use problem-solving skills to analyse product and process faults and decide on appropriate action</w:t>
            </w:r>
          </w:p>
        </w:tc>
      </w:tr>
    </w:tbl>
    <w:p w:rsidR="00000000" w:rsidRPr="008B7DE3" w:rsidP="008B7DE3">
      <w:pPr>
        <w:pStyle w:val="BodyText"/>
      </w:pPr>
    </w:p>
    <w:p w:rsidR="00000000" w:rsidRPr="008B7DE3" w:rsidP="008B7DE3">
      <w:pPr>
        <w:pStyle w:val="AllowPageBreak"/>
      </w:pPr>
    </w:p>
    <w:p w:rsidR="00000000" w:rsidRPr="008B7DE3" w:rsidP="008B7DE3">
      <w:pPr>
        <w:pStyle w:val="Heading1"/>
      </w:pPr>
      <w:bookmarkStart w:id="7" w:name="O_996874"/>
      <w:bookmarkEnd w:id="7"/>
      <w:r w:rsidRPr="008B7DE3">
        <w:t>Range of Conditions</w:t>
      </w:r>
    </w:p>
    <w:p w:rsidR="00000000" w:rsidRPr="00183CCC" w:rsidP="00183CCC">
      <w:pPr>
        <w:pStyle w:val="BodyText"/>
        <w:rPr>
          <w:i/>
        </w:rPr>
      </w:pPr>
      <w:r w:rsidRPr="00183CCC">
        <w:rPr>
          <w:rStyle w:val="Emphasis"/>
        </w:rPr>
        <w:t>This section specifies different work environments and conditions that may affect performance. Essential o</w:t>
      </w:r>
      <w:r w:rsidRPr="00183CCC">
        <w:rPr>
          <w:rStyle w:val="Emphasis"/>
        </w:rPr>
        <w:t>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Pre-start checks must include: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ListBullet"/>
            </w:pPr>
            <w:r w:rsidRPr="008B7DE3">
              <w:t>carrying out required area or line clearanc</w:t>
            </w:r>
            <w:r w:rsidRPr="008B7DE3">
              <w:t>es</w:t>
            </w:r>
          </w:p>
          <w:p w:rsidR="00000000" w:rsidRPr="008B7DE3" w:rsidP="008B7DE3">
            <w:pPr>
              <w:pStyle w:val="ListBullet"/>
            </w:pPr>
            <w:r w:rsidRPr="008B7DE3">
              <w:t>inspecting equipment condition to identify signs of wear</w:t>
            </w:r>
          </w:p>
          <w:p w:rsidR="00000000" w:rsidRPr="008B7DE3" w:rsidP="008B7DE3">
            <w:pPr>
              <w:pStyle w:val="ListBullet"/>
            </w:pPr>
            <w:r w:rsidRPr="008B7DE3">
              <w:t xml:space="preserve">confirming all safety equipment are in place and operational </w:t>
            </w:r>
          </w:p>
          <w:p w:rsidR="00000000" w:rsidRPr="008B7DE3" w:rsidP="008B7DE3">
            <w:pPr>
              <w:pStyle w:val="ListBullet"/>
            </w:pPr>
            <w:r w:rsidRPr="008B7DE3">
              <w:t xml:space="preserve">confirming that equipment is clean or sanitised </w:t>
            </w:r>
          </w:p>
          <w:p w:rsidR="00000000" w:rsidRPr="008B7DE3" w:rsidP="008B7DE3">
            <w:pPr>
              <w:pStyle w:val="ListBullet"/>
            </w:pPr>
            <w:r w:rsidRPr="008B7DE3">
              <w:t>confirming that equipment is correctly configured for processing requirements.</w:t>
            </w:r>
          </w:p>
        </w:tc>
      </w:tr>
    </w:tbl>
    <w:p w:rsidR="00000000" w:rsidRPr="008B7DE3" w:rsidP="008B7DE3">
      <w:pPr>
        <w:pStyle w:val="BodyText"/>
      </w:pPr>
    </w:p>
    <w:p w:rsidR="00000000" w:rsidRPr="008B7DE3" w:rsidP="008B7DE3">
      <w:pPr>
        <w:pStyle w:val="AllowPageBreak"/>
      </w:pPr>
    </w:p>
    <w:p w:rsidR="00000000" w:rsidRPr="008B7DE3" w:rsidP="008B7DE3">
      <w:pPr>
        <w:pStyle w:val="Heading1"/>
      </w:pPr>
      <w:bookmarkStart w:id="8" w:name="O_996875"/>
      <w:bookmarkEnd w:id="8"/>
      <w:r w:rsidRPr="008B7DE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rPr>
                <w:rStyle w:val="SpecialBold"/>
              </w:rPr>
              <w:t>Equivalence status</w:t>
            </w:r>
          </w:p>
        </w:tc>
      </w:tr>
      <w:tr w:rsidTr="00183C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FBPPHM3013 Operate a granulation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FDFPH2011A Operate a granulation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 xml:space="preserve">Updated to meet Standards for Training Packages </w:t>
            </w:r>
          </w:p>
          <w:p w:rsidR="00000000" w:rsidRPr="008B7DE3" w:rsidP="008B7DE3">
            <w:pPr>
              <w:pStyle w:val="BodyText"/>
            </w:pPr>
            <w:r w:rsidRPr="008B7DE3">
              <w:t>Changes to performance criteria for clarity</w:t>
            </w:r>
          </w:p>
          <w:p w:rsidR="00000000" w:rsidP="008B7DE3">
            <w:pPr>
              <w:pStyle w:val="BodyText"/>
              <w:rPr>
                <w:lang w:val="en-NZ"/>
              </w:rPr>
            </w:pPr>
            <w:r w:rsidRPr="008B7DE3">
              <w:t>Code changed to reflect AQF alignment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DE3" w:rsidP="008B7DE3">
            <w:pPr>
              <w:pStyle w:val="BodyText"/>
            </w:pPr>
            <w:r w:rsidRPr="008B7DE3">
              <w:t>Equivalent unit</w:t>
            </w:r>
          </w:p>
        </w:tc>
      </w:tr>
    </w:tbl>
    <w:p w:rsidR="00000000" w:rsidRPr="008B7DE3" w:rsidP="008B7DE3">
      <w:pPr>
        <w:pStyle w:val="BodyText"/>
      </w:pPr>
    </w:p>
    <w:p w:rsidR="00000000" w:rsidRPr="008B7DE3" w:rsidP="008B7DE3">
      <w:pPr>
        <w:pStyle w:val="AllowPageBreak"/>
      </w:pPr>
    </w:p>
    <w:p w:rsidR="00000000" w:rsidRPr="008B7DE3" w:rsidP="008B7DE3">
      <w:pPr>
        <w:pStyle w:val="Heading1"/>
      </w:pPr>
      <w:bookmarkStart w:id="9" w:name="O_996882"/>
      <w:bookmarkEnd w:id="9"/>
      <w:r w:rsidRPr="008B7DE3">
        <w:t>Links</w:t>
      </w:r>
    </w:p>
    <w:p w:rsidR="00000000" w:rsidRPr="008B7DE3" w:rsidP="00183CCC">
      <w:pPr>
        <w:pStyle w:val="BodyText"/>
      </w:pPr>
      <w:r w:rsidRPr="008B7DE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5A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7DE3" w:rsidP="008B7DE3"/>
    <w:sectPr w:rsidSect="008B7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3" w:rsidRPr="00183CCC" w:rsidP="00183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C" w:rsidP="008B7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CCC" w:rsidP="008B7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3CCC" w:rsidP="008B7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DE3" w:rsidRPr="00183CCC" w:rsidP="00183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C" w:rsidRPr="002D2AF8" w:rsidP="008B7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FBPPHM3013 Operate a granulation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83CCC" w:rsidP="008B7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08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25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DE3"/>
  </w:style>
  <w:style w:type="character" w:customStyle="1" w:styleId="Heading1Char">
    <w:name w:val="Heading 1 Char"/>
    <w:basedOn w:val="DefaultParagraphFont"/>
    <w:link w:val="Heading1"/>
    <w:rsid w:val="008B7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DE3"/>
    <w:rPr>
      <w:b/>
      <w:spacing w:val="0"/>
    </w:rPr>
  </w:style>
  <w:style w:type="character" w:styleId="Emphasis">
    <w:name w:val="Emphasis"/>
    <w:basedOn w:val="DefaultParagraphFont"/>
    <w:qFormat/>
    <w:rsid w:val="008B7DE3"/>
    <w:rPr>
      <w:i/>
    </w:rPr>
  </w:style>
  <w:style w:type="paragraph" w:customStyle="1" w:styleId="SuperHeading">
    <w:name w:val="SuperHeading"/>
    <w:basedOn w:val="Normal"/>
    <w:rsid w:val="008B7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DE3"/>
  </w:style>
  <w:style w:type="paragraph" w:styleId="TableofFigures">
    <w:name w:val="table of figures"/>
    <w:basedOn w:val="Normal"/>
    <w:next w:val="Normal"/>
    <w:semiHidden/>
    <w:rsid w:val="008B7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DE3"/>
    <w:rPr>
      <w:rFonts w:ascii="Wingdings" w:hAnsi="Wingdings"/>
    </w:rPr>
  </w:style>
  <w:style w:type="paragraph" w:customStyle="1" w:styleId="TableHeading">
    <w:name w:val="Table Heading"/>
    <w:basedOn w:val="HeadingBase"/>
    <w:rsid w:val="008B7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DE3"/>
    <w:rPr>
      <w:color w:val="0033CC"/>
      <w:u w:val="none"/>
    </w:rPr>
  </w:style>
  <w:style w:type="paragraph" w:customStyle="1" w:styleId="BodyTextRight">
    <w:name w:val="Body Text Right"/>
    <w:basedOn w:val="BodyText"/>
    <w:rsid w:val="008B7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DE3"/>
    <w:rPr>
      <w:sz w:val="32"/>
    </w:rPr>
  </w:style>
  <w:style w:type="paragraph" w:customStyle="1" w:styleId="HeadingProcedure">
    <w:name w:val="Heading Procedure"/>
    <w:basedOn w:val="HeadingBase"/>
    <w:next w:val="Normal"/>
    <w:rsid w:val="008B7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DE3"/>
    <w:pPr>
      <w:spacing w:before="60" w:after="60"/>
    </w:pPr>
  </w:style>
  <w:style w:type="paragraph" w:styleId="ListContinue">
    <w:name w:val="List Continue"/>
    <w:basedOn w:val="List"/>
    <w:rsid w:val="008B7DE3"/>
    <w:pPr>
      <w:ind w:firstLine="0"/>
    </w:pPr>
  </w:style>
  <w:style w:type="paragraph" w:customStyle="1" w:styleId="ListNote">
    <w:name w:val="List Note"/>
    <w:basedOn w:val="List"/>
    <w:rsid w:val="008B7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DE3"/>
    <w:rPr>
      <w:rFonts w:ascii="Courier New" w:hAnsi="Courier New"/>
    </w:rPr>
  </w:style>
  <w:style w:type="paragraph" w:customStyle="1" w:styleId="NoteBullet">
    <w:name w:val="Note Bullet"/>
    <w:basedOn w:val="Note"/>
    <w:rsid w:val="008B7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DE3"/>
    <w:rPr>
      <w:b/>
      <w:smallCaps/>
    </w:rPr>
  </w:style>
  <w:style w:type="paragraph" w:customStyle="1" w:styleId="TableListNumber">
    <w:name w:val="Table List Number"/>
    <w:basedOn w:val="ListNumber"/>
    <w:rsid w:val="008B7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DE3"/>
    <w:pPr>
      <w:numPr>
        <w:numId w:val="8"/>
      </w:numPr>
    </w:pPr>
  </w:style>
  <w:style w:type="paragraph" w:customStyle="1" w:styleId="ListAlpha2">
    <w:name w:val="List Alpha 2"/>
    <w:basedOn w:val="List2"/>
    <w:rsid w:val="008B7DE3"/>
    <w:pPr>
      <w:numPr>
        <w:numId w:val="7"/>
      </w:numPr>
    </w:pPr>
  </w:style>
  <w:style w:type="paragraph" w:styleId="List2">
    <w:name w:val="List 2"/>
    <w:basedOn w:val="BodyText"/>
    <w:rsid w:val="008B7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DE3"/>
    <w:pPr>
      <w:numPr>
        <w:numId w:val="3"/>
      </w:numPr>
    </w:pPr>
  </w:style>
  <w:style w:type="paragraph" w:styleId="ListContinue2">
    <w:name w:val="List Continue 2"/>
    <w:basedOn w:val="List2"/>
    <w:rsid w:val="008B7DE3"/>
    <w:pPr>
      <w:ind w:firstLine="0"/>
    </w:pPr>
  </w:style>
  <w:style w:type="paragraph" w:styleId="ListContinue3">
    <w:name w:val="List Continue 3"/>
    <w:basedOn w:val="List3"/>
    <w:rsid w:val="008B7DE3"/>
    <w:pPr>
      <w:ind w:left="1021" w:firstLine="0"/>
    </w:pPr>
  </w:style>
  <w:style w:type="paragraph" w:styleId="ListContinue4">
    <w:name w:val="List Continue 4"/>
    <w:basedOn w:val="List4"/>
    <w:rsid w:val="008B7DE3"/>
    <w:pPr>
      <w:ind w:firstLine="0"/>
    </w:pPr>
  </w:style>
  <w:style w:type="paragraph" w:styleId="ListContinue5">
    <w:name w:val="List Continue 5"/>
    <w:basedOn w:val="List5"/>
    <w:rsid w:val="008B7DE3"/>
    <w:pPr>
      <w:ind w:firstLine="0"/>
    </w:pPr>
  </w:style>
  <w:style w:type="paragraph" w:styleId="ListNumber3">
    <w:name w:val="List Number 3"/>
    <w:basedOn w:val="List3"/>
    <w:rsid w:val="008B7DE3"/>
    <w:pPr>
      <w:numPr>
        <w:numId w:val="4"/>
      </w:numPr>
    </w:pPr>
  </w:style>
  <w:style w:type="paragraph" w:styleId="ListNumber4">
    <w:name w:val="List Number 4"/>
    <w:basedOn w:val="List4"/>
    <w:rsid w:val="008B7DE3"/>
    <w:pPr>
      <w:numPr>
        <w:numId w:val="5"/>
      </w:numPr>
    </w:pPr>
  </w:style>
  <w:style w:type="paragraph" w:styleId="ListNumber5">
    <w:name w:val="List Number 5"/>
    <w:basedOn w:val="List5"/>
    <w:rsid w:val="008B7DE3"/>
    <w:pPr>
      <w:numPr>
        <w:numId w:val="6"/>
      </w:numPr>
    </w:pPr>
  </w:style>
  <w:style w:type="paragraph" w:styleId="BlockText">
    <w:name w:val="Block Text"/>
    <w:basedOn w:val="Normal"/>
    <w:rsid w:val="008B7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DE3"/>
    <w:rPr>
      <w:sz w:val="16"/>
      <w:vertAlign w:val="superscript"/>
    </w:rPr>
  </w:style>
  <w:style w:type="character" w:customStyle="1" w:styleId="Symbols">
    <w:name w:val="Symbols"/>
    <w:basedOn w:val="DefaultParagraphFont"/>
    <w:rsid w:val="008B7DE3"/>
    <w:rPr>
      <w:rFonts w:ascii="Symbol" w:hAnsi="Symbol"/>
    </w:rPr>
  </w:style>
  <w:style w:type="character" w:customStyle="1" w:styleId="MenuOptions">
    <w:name w:val="Menu Options"/>
    <w:basedOn w:val="DefaultParagraphFont"/>
    <w:rsid w:val="008B7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DE3"/>
    <w:rPr>
      <w:b/>
    </w:rPr>
  </w:style>
  <w:style w:type="character" w:customStyle="1" w:styleId="Underlined">
    <w:name w:val="Underlined"/>
    <w:basedOn w:val="DefaultParagraphFont"/>
    <w:rsid w:val="008B7DE3"/>
    <w:rPr>
      <w:u w:val="single"/>
    </w:rPr>
  </w:style>
  <w:style w:type="paragraph" w:customStyle="1" w:styleId="TableBodyTextRight">
    <w:name w:val="Table Body Text Right"/>
    <w:basedOn w:val="TableBodyText"/>
    <w:rsid w:val="008B7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DE3"/>
    <w:rPr>
      <w:sz w:val="18"/>
    </w:rPr>
  </w:style>
  <w:style w:type="paragraph" w:customStyle="1" w:styleId="BodySmallRight">
    <w:name w:val="Body Small Right"/>
    <w:basedOn w:val="BodyTextRight"/>
    <w:rsid w:val="008B7DE3"/>
    <w:rPr>
      <w:sz w:val="18"/>
      <w:szCs w:val="18"/>
    </w:rPr>
  </w:style>
  <w:style w:type="paragraph" w:customStyle="1" w:styleId="MarginEdition">
    <w:name w:val="Margin Edition"/>
    <w:basedOn w:val="MarginNote"/>
    <w:rsid w:val="008B7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DE3"/>
    <w:rPr>
      <w:sz w:val="2"/>
      <w:szCs w:val="2"/>
    </w:rPr>
  </w:style>
  <w:style w:type="character" w:customStyle="1" w:styleId="Small">
    <w:name w:val="Small"/>
    <w:basedOn w:val="DefaultParagraphFont"/>
    <w:rsid w:val="008B7DE3"/>
    <w:rPr>
      <w:sz w:val="16"/>
    </w:rPr>
  </w:style>
  <w:style w:type="paragraph" w:customStyle="1" w:styleId="WideTable">
    <w:name w:val="Wide Table"/>
    <w:basedOn w:val="Normal"/>
    <w:rsid w:val="008B7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DE3"/>
  </w:style>
  <w:style w:type="paragraph" w:styleId="Quote">
    <w:name w:val="Quote"/>
    <w:basedOn w:val="Heading1"/>
    <w:link w:val="QuoteChar"/>
    <w:qFormat/>
    <w:rsid w:val="008B7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DE3"/>
    <w:pPr>
      <w:pageBreakBefore/>
    </w:pPr>
  </w:style>
  <w:style w:type="paragraph" w:customStyle="1" w:styleId="Border">
    <w:name w:val="Border"/>
    <w:basedOn w:val="Normal"/>
    <w:qFormat/>
    <w:rsid w:val="008B7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DE3"/>
    <w:rPr>
      <w:u w:val="single"/>
    </w:rPr>
  </w:style>
  <w:style w:type="character" w:customStyle="1" w:styleId="BoldandItalics">
    <w:name w:val="Bold and Italics"/>
    <w:qFormat/>
    <w:rsid w:val="008B7DE3"/>
    <w:rPr>
      <w:b/>
      <w:i/>
      <w:u w:val="none"/>
    </w:rPr>
  </w:style>
  <w:style w:type="paragraph" w:styleId="BalloonText">
    <w:name w:val="Balloon Text"/>
    <w:basedOn w:val="Normal"/>
    <w:link w:val="BalloonTextChar"/>
    <w:rsid w:val="008B7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DE3"/>
    <w:pPr>
      <w:spacing w:before="0" w:after="0"/>
    </w:pPr>
  </w:style>
  <w:style w:type="paragraph" w:customStyle="1" w:styleId="BodyTextBold">
    <w:name w:val="Body Text Bold"/>
    <w:basedOn w:val="BodyText"/>
    <w:qFormat/>
    <w:rsid w:val="008B7DE3"/>
    <w:rPr>
      <w:b/>
    </w:rPr>
  </w:style>
  <w:style w:type="character" w:styleId="Hyperlink">
    <w:name w:val="Hyperlink"/>
    <w:basedOn w:val="DefaultParagraphFont"/>
    <w:uiPriority w:val="99"/>
    <w:unhideWhenUsed/>
    <w:rsid w:val="00183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3983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FBPPHM3013 Operate a granulation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2023-01-26T21:58:00Z</dcterms:created>
  <dcterms:modified xsi:type="dcterms:W3CDTF">2023-01-26T21:58:00Z</dcterms:modified>
</cp:coreProperties>
</file>