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29E" w:rsidP="00430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FBPPHM3013 Operate a granulation process</w:t>
      </w:r>
      <w:r>
        <w:fldChar w:fldCharType="end"/>
      </w:r>
    </w:p>
    <w:p w:rsidR="0043029E" w:rsidP="0043029E">
      <w:pPr>
        <w:pStyle w:val="Version"/>
        <w:sectPr w:rsidSect="00DA3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0D0" w:rsidP="00DA30D0">
      <w:pPr>
        <w:pStyle w:val="SuperHeading"/>
      </w:pPr>
      <w:r w:rsidRPr="00DA30D0">
        <w:t>Assessment Requirements for FBPPHM3013 Operate a granulation process</w:t>
      </w:r>
    </w:p>
    <w:p w:rsidR="00000000" w:rsidRPr="00DA30D0" w:rsidP="00DA30D0">
      <w:pPr>
        <w:pStyle w:val="Heading1"/>
      </w:pPr>
      <w:bookmarkStart w:id="1" w:name="O_996877"/>
      <w:bookmarkEnd w:id="1"/>
      <w:r w:rsidRPr="00DA30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430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0D0" w:rsidP="00DA30D0">
            <w:pPr>
              <w:pStyle w:val="BodyText"/>
            </w:pPr>
            <w:r w:rsidRPr="00DA30D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D0">
            <w:pPr>
              <w:pStyle w:val="BodyText"/>
              <w:rPr>
                <w:lang w:val="en-NZ"/>
              </w:rPr>
            </w:pPr>
            <w:r w:rsidRPr="00DA30D0">
              <w:rPr>
                <w:rStyle w:val="SpecialBold"/>
              </w:rPr>
              <w:t>Comments</w:t>
            </w:r>
          </w:p>
        </w:tc>
      </w:tr>
      <w:tr w:rsidTr="00430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D0">
            <w:pPr>
              <w:pStyle w:val="BodyText"/>
              <w:rPr>
                <w:lang w:val="en-NZ"/>
              </w:rPr>
            </w:pPr>
            <w:r w:rsidRPr="00DA30D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0D0" w:rsidP="00DA30D0">
            <w:pPr>
              <w:pStyle w:val="BodyText"/>
            </w:pPr>
            <w:r w:rsidRPr="00DA30D0">
              <w:t>This version released with FBP Food, Beverage and Pharmaceutical Training Package Version 2.0.</w:t>
            </w:r>
          </w:p>
        </w:tc>
      </w:tr>
    </w:tbl>
    <w:p w:rsidR="0043029E" w:rsidP="00DA30D0">
      <w:pPr>
        <w:pStyle w:val="BodyText"/>
      </w:pPr>
    </w:p>
    <w:p w:rsidR="0043029E" w:rsidP="00DA30D0">
      <w:pPr>
        <w:pStyle w:val="BodyText"/>
      </w:pPr>
    </w:p>
    <w:p w:rsidR="00000000" w:rsidRPr="00DA30D0" w:rsidP="00DA30D0">
      <w:pPr>
        <w:pStyle w:val="Heading1"/>
      </w:pPr>
      <w:bookmarkStart w:id="2" w:name="O_996878"/>
      <w:bookmarkEnd w:id="2"/>
      <w:r w:rsidRPr="00DA30D0">
        <w:t>Performance Evidence</w:t>
      </w:r>
    </w:p>
    <w:p w:rsidR="00000000" w:rsidRPr="00DA30D0" w:rsidP="0043029E">
      <w:pPr>
        <w:pStyle w:val="BodyText"/>
      </w:pPr>
      <w:r w:rsidRPr="00DA30D0">
        <w:t>An individual demonstrating competency in this unit must satisfy all the elements and performance criteria of this unit.</w:t>
      </w:r>
    </w:p>
    <w:p w:rsidR="00000000" w:rsidRPr="00DA30D0" w:rsidP="0043029E">
      <w:pPr>
        <w:pStyle w:val="BodyText"/>
      </w:pPr>
      <w:r w:rsidRPr="00DA30D0">
        <w:t>There must be evidence that the individual has safely operated at least one granulation process, including:</w:t>
      </w:r>
    </w:p>
    <w:p w:rsidR="00000000" w:rsidRPr="00DA30D0" w:rsidP="00DA30D0">
      <w:pPr>
        <w:pStyle w:val="ListBullet"/>
      </w:pPr>
      <w:r w:rsidRPr="00DA30D0">
        <w:t>acce</w:t>
      </w:r>
      <w:r w:rsidRPr="00DA30D0">
        <w:t>ssed workplace information to confirm production requirements for the granulation process</w:t>
      </w:r>
    </w:p>
    <w:p w:rsidR="00000000" w:rsidRPr="00DA30D0" w:rsidP="00DA30D0">
      <w:pPr>
        <w:pStyle w:val="ListBullet"/>
      </w:pPr>
      <w:r w:rsidRPr="00DA30D0">
        <w:t>confirmed supply of necessary materials and services, including checking raw materials meet batch requirements</w:t>
      </w:r>
    </w:p>
    <w:p w:rsidR="00000000" w:rsidRPr="00DA30D0" w:rsidP="00DA30D0">
      <w:pPr>
        <w:pStyle w:val="ListBullet"/>
      </w:pPr>
      <w:r w:rsidRPr="00DA30D0">
        <w:t>selected, fitted and used personal protective equipment and contamination prevention clothing</w:t>
      </w:r>
    </w:p>
    <w:p w:rsidR="00000000" w:rsidRPr="00DA30D0" w:rsidP="00DA30D0">
      <w:pPr>
        <w:pStyle w:val="ListBullet"/>
      </w:pPr>
      <w:r w:rsidRPr="00DA30D0">
        <w:t>conducted pre-start checks required for the safe operation of the granulation process:</w:t>
      </w:r>
    </w:p>
    <w:p w:rsidR="00000000" w:rsidRPr="00DA30D0" w:rsidP="00DA30D0">
      <w:pPr>
        <w:pStyle w:val="ListBullet2"/>
      </w:pPr>
      <w:r w:rsidRPr="00DA30D0">
        <w:t>carrying out required area or line clearances</w:t>
      </w:r>
    </w:p>
    <w:p w:rsidR="00000000" w:rsidRPr="00DA30D0" w:rsidP="00DA30D0">
      <w:pPr>
        <w:pStyle w:val="ListBullet2"/>
      </w:pPr>
      <w:r w:rsidRPr="00DA30D0">
        <w:t>inspecting equipment conditi</w:t>
      </w:r>
      <w:r w:rsidRPr="00DA30D0">
        <w:t>on to identify signs of wear</w:t>
      </w:r>
    </w:p>
    <w:p w:rsidR="00000000" w:rsidRPr="00DA30D0" w:rsidP="00DA30D0">
      <w:pPr>
        <w:pStyle w:val="ListBullet2"/>
      </w:pPr>
      <w:r w:rsidRPr="00DA30D0">
        <w:t xml:space="preserve">confirming all safety equipment are in place and operational </w:t>
      </w:r>
    </w:p>
    <w:p w:rsidR="00000000" w:rsidRPr="00DA30D0" w:rsidP="00DA30D0">
      <w:pPr>
        <w:pStyle w:val="ListBullet2"/>
      </w:pPr>
      <w:r w:rsidRPr="00DA30D0">
        <w:t xml:space="preserve">confirming that equipment is clean or sanitised </w:t>
      </w:r>
    </w:p>
    <w:p w:rsidR="00000000" w:rsidRPr="00DA30D0" w:rsidP="00DA30D0">
      <w:pPr>
        <w:pStyle w:val="ListBullet2"/>
      </w:pPr>
      <w:r w:rsidRPr="00DA30D0">
        <w:t>confirming that equipment is correctly configured for processing requirements</w:t>
      </w:r>
    </w:p>
    <w:p w:rsidR="00000000" w:rsidRPr="00DA30D0" w:rsidP="00DA30D0">
      <w:pPr>
        <w:pStyle w:val="ListBullet"/>
      </w:pPr>
      <w:r w:rsidRPr="00DA30D0">
        <w:t>started, operated, monitored and adju</w:t>
      </w:r>
      <w:r w:rsidRPr="00DA30D0">
        <w:t>sted a granulation process to achieve required outcomes, including:</w:t>
      </w:r>
    </w:p>
    <w:p w:rsidR="00000000" w:rsidRPr="00DA30D0" w:rsidP="00DA30D0">
      <w:pPr>
        <w:pStyle w:val="ListBullet2"/>
      </w:pPr>
      <w:r w:rsidRPr="00DA30D0">
        <w:t>interpreting and implementing batch instructions</w:t>
      </w:r>
    </w:p>
    <w:p w:rsidR="00000000" w:rsidRPr="00DA30D0" w:rsidP="00DA30D0">
      <w:pPr>
        <w:pStyle w:val="ListBullet2"/>
      </w:pPr>
      <w:r w:rsidRPr="00DA30D0">
        <w:t>supply and flow of materials to and from the granulation process</w:t>
      </w:r>
    </w:p>
    <w:p w:rsidR="00000000" w:rsidRPr="00DA30D0" w:rsidP="00DA30D0">
      <w:pPr>
        <w:pStyle w:val="ListBullet"/>
      </w:pPr>
      <w:r w:rsidRPr="00DA30D0">
        <w:t>conducted in-process control checks to confirm the process remains withi</w:t>
      </w:r>
      <w:r w:rsidRPr="00DA30D0">
        <w:t>n limits</w:t>
      </w:r>
    </w:p>
    <w:p w:rsidR="00000000" w:rsidRPr="00DA30D0" w:rsidP="00DA30D0">
      <w:pPr>
        <w:pStyle w:val="ListBullet"/>
      </w:pPr>
      <w:r w:rsidRPr="00DA30D0">
        <w:t>sampled and inspected product for conformance to specifications, including granule size</w:t>
      </w:r>
    </w:p>
    <w:p w:rsidR="00000000" w:rsidRPr="00DA30D0" w:rsidP="00DA30D0">
      <w:pPr>
        <w:pStyle w:val="ListBullet"/>
      </w:pPr>
      <w:r w:rsidRPr="00DA30D0">
        <w:t>taken corrective action in response to a non-conformance</w:t>
      </w:r>
    </w:p>
    <w:p w:rsidR="00000000" w:rsidRPr="00DA30D0" w:rsidP="00DA30D0">
      <w:pPr>
        <w:pStyle w:val="ListBullet"/>
      </w:pPr>
      <w:r w:rsidRPr="00DA30D0">
        <w:t>followed end-of-batch procedures, including:</w:t>
      </w:r>
    </w:p>
    <w:p w:rsidR="00000000" w:rsidRPr="00DA30D0" w:rsidP="00DA30D0">
      <w:pPr>
        <w:pStyle w:val="ListBullet2"/>
      </w:pPr>
      <w:r w:rsidRPr="00DA30D0">
        <w:t>line clearance and cleaning</w:t>
      </w:r>
    </w:p>
    <w:p w:rsidR="00000000" w:rsidRPr="00DA30D0" w:rsidP="00DA30D0">
      <w:pPr>
        <w:pStyle w:val="ListBullet2"/>
      </w:pPr>
      <w:r w:rsidRPr="00DA30D0">
        <w:t>yield calculation</w:t>
      </w:r>
    </w:p>
    <w:p w:rsidR="00000000" w:rsidRPr="00DA30D0" w:rsidP="00DA30D0">
      <w:pPr>
        <w:pStyle w:val="ListBullet2"/>
      </w:pPr>
      <w:r w:rsidRPr="00DA30D0">
        <w:t>materials reconciliation</w:t>
      </w:r>
    </w:p>
    <w:p w:rsidR="00000000" w:rsidRPr="00DA30D0" w:rsidP="00DA30D0">
      <w:pPr>
        <w:pStyle w:val="ListBullet2"/>
      </w:pPr>
      <w:r w:rsidRPr="00DA30D0">
        <w:t>product labelling</w:t>
      </w:r>
    </w:p>
    <w:p w:rsidR="00000000" w:rsidRPr="00DA30D0" w:rsidP="00DA30D0">
      <w:pPr>
        <w:pStyle w:val="ListBullet"/>
      </w:pPr>
      <w:r w:rsidRPr="00DA30D0">
        <w:t xml:space="preserve">safely shut down the process according to workplace procedures </w:t>
      </w:r>
    </w:p>
    <w:p w:rsidR="00000000" w:rsidRPr="00DA30D0" w:rsidP="00DA30D0">
      <w:pPr>
        <w:pStyle w:val="ListBullet"/>
      </w:pPr>
      <w:r w:rsidRPr="00DA30D0">
        <w:t>cleaned and maintained work area to meet workplace cleaning standards and environmental requirements</w:t>
      </w:r>
    </w:p>
    <w:p w:rsidR="00000000" w:rsidRPr="00DA30D0" w:rsidP="00DA30D0">
      <w:pPr>
        <w:pStyle w:val="ListBullet"/>
      </w:pPr>
      <w:r w:rsidRPr="00DA30D0">
        <w:t>completed records according to workplace proced</w:t>
      </w:r>
      <w:r w:rsidRPr="00DA30D0">
        <w:t>ures.</w:t>
      </w:r>
    </w:p>
    <w:p w:rsidR="00000000" w:rsidRPr="00DA30D0" w:rsidP="00DA30D0">
      <w:pPr>
        <w:pStyle w:val="AllowPageBreak"/>
      </w:pPr>
    </w:p>
    <w:p w:rsidR="00000000" w:rsidRPr="00DA30D0" w:rsidP="00DA30D0">
      <w:pPr>
        <w:pStyle w:val="Heading1"/>
      </w:pPr>
      <w:bookmarkStart w:id="3" w:name="O_996879"/>
      <w:bookmarkEnd w:id="3"/>
      <w:r w:rsidRPr="00DA30D0">
        <w:t>Knowledge Evidence</w:t>
      </w:r>
    </w:p>
    <w:p w:rsidR="00000000" w:rsidRPr="00DA30D0" w:rsidP="0043029E">
      <w:pPr>
        <w:pStyle w:val="BodyText"/>
      </w:pPr>
      <w:r w:rsidRPr="00DA30D0">
        <w:t>An individual must be able to demonstrate the knowledge required to perform the tasks outlined in the elements and performance criteria of this unit. This includes knowledge of:</w:t>
      </w:r>
    </w:p>
    <w:p w:rsidR="00000000" w:rsidRPr="00DA30D0" w:rsidP="00DA30D0">
      <w:pPr>
        <w:pStyle w:val="ListBullet"/>
      </w:pPr>
      <w:r w:rsidRPr="00DA30D0">
        <w:t xml:space="preserve">stages of the granulation process, </w:t>
      </w:r>
      <w:r w:rsidRPr="00DA30D0">
        <w:t>including:</w:t>
      </w:r>
    </w:p>
    <w:p w:rsidR="00000000" w:rsidRPr="00DA30D0" w:rsidP="00DA30D0">
      <w:pPr>
        <w:pStyle w:val="ListBullet2"/>
      </w:pPr>
      <w:r w:rsidRPr="00DA30D0">
        <w:t>the purpose, methods and outcomes of each stage</w:t>
      </w:r>
    </w:p>
    <w:p w:rsidR="00000000" w:rsidRPr="00DA30D0" w:rsidP="00DA30D0">
      <w:pPr>
        <w:pStyle w:val="ListBullet2"/>
      </w:pPr>
      <w:r w:rsidRPr="00DA30D0">
        <w:t>control points</w:t>
      </w:r>
    </w:p>
    <w:p w:rsidR="00000000" w:rsidRPr="00DA30D0" w:rsidP="00DA30D0">
      <w:pPr>
        <w:pStyle w:val="ListBullet2"/>
      </w:pPr>
      <w:r w:rsidRPr="00DA30D0">
        <w:t>quality characteristics to be met by the granulation process</w:t>
      </w:r>
    </w:p>
    <w:p w:rsidR="00000000" w:rsidRPr="00DA30D0" w:rsidP="00DA30D0">
      <w:pPr>
        <w:pStyle w:val="ListBullet2"/>
      </w:pPr>
      <w:r w:rsidRPr="00DA30D0">
        <w:t>stages and changes which occur during granulation</w:t>
      </w:r>
    </w:p>
    <w:p w:rsidR="00000000" w:rsidRPr="00DA30D0" w:rsidP="00DA30D0">
      <w:pPr>
        <w:pStyle w:val="ListBullet2"/>
      </w:pPr>
      <w:r w:rsidRPr="00DA30D0">
        <w:t>types of raw materials used in the granulation pr</w:t>
      </w:r>
      <w:r w:rsidRPr="00DA30D0">
        <w:t>ocess and related handling and segregation requirements, including handling hazardous goods</w:t>
      </w:r>
    </w:p>
    <w:p w:rsidR="00000000" w:rsidRPr="00DA30D0" w:rsidP="00DA30D0">
      <w:pPr>
        <w:pStyle w:val="ListBullet2"/>
      </w:pPr>
      <w:r w:rsidRPr="00DA30D0">
        <w:t>flow of the granulation process and the effect of outputs on downstream pharmaceutical processes</w:t>
      </w:r>
    </w:p>
    <w:p w:rsidR="00000000" w:rsidRPr="00DA30D0" w:rsidP="00DA30D0">
      <w:pPr>
        <w:pStyle w:val="ListBullet"/>
      </w:pPr>
      <w:r w:rsidRPr="00DA30D0">
        <w:t>basic operating principles of equipment, requirements and paramete</w:t>
      </w:r>
      <w:r w:rsidRPr="00DA30D0">
        <w:t>rs of granulation equipment, including:</w:t>
      </w:r>
    </w:p>
    <w:p w:rsidR="00000000" w:rsidRPr="00DA30D0" w:rsidP="00DA30D0">
      <w:pPr>
        <w:pStyle w:val="ListBullet2"/>
      </w:pPr>
      <w:r w:rsidRPr="00DA30D0">
        <w:t>main equipment components, operating capacities and applications</w:t>
      </w:r>
    </w:p>
    <w:p w:rsidR="00000000" w:rsidRPr="00DA30D0" w:rsidP="00DA30D0">
      <w:pPr>
        <w:pStyle w:val="ListBullet2"/>
      </w:pPr>
      <w:r w:rsidRPr="00DA30D0">
        <w:t>typical equipment faults and related causes, including signs and symptoms of faulty equipment and early warning signs of potential problems</w:t>
      </w:r>
    </w:p>
    <w:p w:rsidR="00000000" w:rsidRPr="00DA30D0" w:rsidP="00DA30D0">
      <w:pPr>
        <w:pStyle w:val="ListBullet2"/>
      </w:pPr>
      <w:r w:rsidRPr="00DA30D0">
        <w:t>status and</w:t>
      </w:r>
      <w:r w:rsidRPr="00DA30D0">
        <w:t xml:space="preserve"> purpose of guards</w:t>
      </w:r>
    </w:p>
    <w:p w:rsidR="00000000" w:rsidRPr="00DA30D0" w:rsidP="00DA30D0">
      <w:pPr>
        <w:pStyle w:val="ListBullet2"/>
      </w:pPr>
      <w:r w:rsidRPr="00DA30D0">
        <w:t>the purpose and location of sensors and related feedback instrumentation</w:t>
      </w:r>
    </w:p>
    <w:p w:rsidR="00000000" w:rsidRPr="00DA30D0" w:rsidP="00DA30D0">
      <w:pPr>
        <w:pStyle w:val="ListBullet2"/>
      </w:pPr>
      <w:r w:rsidRPr="00DA30D0">
        <w:t>corrective actions required where operation is outside specified parameters</w:t>
      </w:r>
    </w:p>
    <w:p w:rsidR="00000000" w:rsidRPr="00DA30D0" w:rsidP="00DA30D0">
      <w:pPr>
        <w:pStyle w:val="ListBullet"/>
      </w:pPr>
      <w:r w:rsidRPr="00DA30D0">
        <w:t xml:space="preserve">functions and limitations of personal protective clothing and contamination prevention </w:t>
      </w:r>
      <w:r w:rsidRPr="00DA30D0">
        <w:t xml:space="preserve">clothing </w:t>
      </w:r>
    </w:p>
    <w:p w:rsidR="00000000" w:rsidRPr="00DA30D0" w:rsidP="00DA30D0">
      <w:pPr>
        <w:pStyle w:val="ListBullet"/>
      </w:pPr>
      <w:r w:rsidRPr="00DA30D0">
        <w:t>pre-start checks requirements, including:</w:t>
      </w:r>
    </w:p>
    <w:p w:rsidR="00000000" w:rsidRPr="00DA30D0" w:rsidP="00DA30D0">
      <w:pPr>
        <w:pStyle w:val="ListBullet2"/>
      </w:pPr>
      <w:r w:rsidRPr="00DA30D0">
        <w:t>carrying out required area or line clearances</w:t>
      </w:r>
    </w:p>
    <w:p w:rsidR="00000000" w:rsidRPr="00DA30D0" w:rsidP="00DA30D0">
      <w:pPr>
        <w:pStyle w:val="ListBullet2"/>
      </w:pPr>
      <w:r w:rsidRPr="00DA30D0">
        <w:t>inspecting equipment condition to identify signs of wear</w:t>
      </w:r>
    </w:p>
    <w:p w:rsidR="00000000" w:rsidRPr="00DA30D0" w:rsidP="00DA30D0">
      <w:pPr>
        <w:pStyle w:val="ListBullet2"/>
      </w:pPr>
      <w:r w:rsidRPr="00DA30D0">
        <w:t xml:space="preserve">confirming all safety equipment are in place and operational </w:t>
      </w:r>
    </w:p>
    <w:p w:rsidR="00000000" w:rsidRPr="00DA30D0" w:rsidP="00DA30D0">
      <w:pPr>
        <w:pStyle w:val="ListBullet2"/>
      </w:pPr>
      <w:r w:rsidRPr="00DA30D0">
        <w:t xml:space="preserve">confirming that equipment is clean or </w:t>
      </w:r>
      <w:r w:rsidRPr="00DA30D0">
        <w:t xml:space="preserve">sanitised </w:t>
      </w:r>
    </w:p>
    <w:p w:rsidR="00000000" w:rsidRPr="00DA30D0" w:rsidP="00DA30D0">
      <w:pPr>
        <w:pStyle w:val="ListBullet2"/>
      </w:pPr>
      <w:r w:rsidRPr="00DA30D0">
        <w:t>confirming that equipment is correctly configured for processing requirements</w:t>
      </w:r>
    </w:p>
    <w:p w:rsidR="00000000" w:rsidRPr="00DA30D0" w:rsidP="00DA30D0">
      <w:pPr>
        <w:pStyle w:val="ListBullet"/>
      </w:pPr>
      <w:r w:rsidRPr="00DA30D0">
        <w:t>methods used to monitor granulation process, including:</w:t>
      </w:r>
    </w:p>
    <w:p w:rsidR="00000000" w:rsidRPr="00DA30D0" w:rsidP="00DA30D0">
      <w:pPr>
        <w:pStyle w:val="ListBullet2"/>
      </w:pPr>
      <w:r w:rsidRPr="00DA30D0">
        <w:t>inspecting</w:t>
      </w:r>
    </w:p>
    <w:p w:rsidR="00000000" w:rsidRPr="00DA30D0" w:rsidP="00DA30D0">
      <w:pPr>
        <w:pStyle w:val="ListBullet2"/>
      </w:pPr>
      <w:r w:rsidRPr="00DA30D0">
        <w:t>measuring</w:t>
      </w:r>
    </w:p>
    <w:p w:rsidR="00000000" w:rsidRPr="00DA30D0" w:rsidP="00DA30D0">
      <w:pPr>
        <w:pStyle w:val="ListBullet2"/>
      </w:pPr>
      <w:r w:rsidRPr="00DA30D0">
        <w:t>testing</w:t>
      </w:r>
    </w:p>
    <w:p w:rsidR="00000000" w:rsidRPr="00DA30D0" w:rsidP="00DA30D0">
      <w:pPr>
        <w:pStyle w:val="ListBullet"/>
      </w:pPr>
      <w:r w:rsidRPr="00DA30D0">
        <w:t>product and process changeover procedures and responsibilities</w:t>
      </w:r>
    </w:p>
    <w:p w:rsidR="00000000" w:rsidRPr="00DA30D0" w:rsidP="00DA30D0">
      <w:pPr>
        <w:pStyle w:val="ListBullet"/>
      </w:pPr>
      <w:r w:rsidRPr="00DA30D0">
        <w:t>end-of-batch procedures, including:</w:t>
      </w:r>
    </w:p>
    <w:p w:rsidR="00000000" w:rsidRPr="00DA30D0" w:rsidP="00DA30D0">
      <w:pPr>
        <w:pStyle w:val="ListBullet2"/>
      </w:pPr>
      <w:r w:rsidRPr="00DA30D0">
        <w:t>calculating yield</w:t>
      </w:r>
    </w:p>
    <w:p w:rsidR="00000000" w:rsidRPr="00DA30D0" w:rsidP="00DA30D0">
      <w:pPr>
        <w:pStyle w:val="ListBullet2"/>
      </w:pPr>
      <w:r w:rsidRPr="00DA30D0">
        <w:t>materials reconciliation</w:t>
      </w:r>
    </w:p>
    <w:p w:rsidR="00000000" w:rsidRPr="00DA30D0" w:rsidP="00DA30D0">
      <w:pPr>
        <w:pStyle w:val="ListBullet"/>
      </w:pPr>
      <w:r w:rsidRPr="00DA30D0">
        <w:t>product labelling responsibilities and procedures</w:t>
      </w:r>
    </w:p>
    <w:p w:rsidR="00000000" w:rsidRPr="00DA30D0" w:rsidP="00DA30D0">
      <w:pPr>
        <w:pStyle w:val="ListBullet"/>
      </w:pPr>
      <w:r w:rsidRPr="00DA30D0">
        <w:t>requirements of different shutdowns, including:</w:t>
      </w:r>
    </w:p>
    <w:p w:rsidR="00000000" w:rsidRPr="00DA30D0" w:rsidP="00DA30D0">
      <w:pPr>
        <w:pStyle w:val="ListBullet2"/>
      </w:pPr>
      <w:r w:rsidRPr="00DA30D0">
        <w:t>emergency and routine shutdowns</w:t>
      </w:r>
    </w:p>
    <w:p w:rsidR="00000000" w:rsidRPr="00DA30D0" w:rsidP="00DA30D0">
      <w:pPr>
        <w:pStyle w:val="ListBullet2"/>
      </w:pPr>
      <w:r w:rsidRPr="00DA30D0">
        <w:t>procedures to follow in the event of a power</w:t>
      </w:r>
      <w:r w:rsidRPr="00DA30D0">
        <w:t xml:space="preserve"> outage</w:t>
      </w:r>
    </w:p>
    <w:p w:rsidR="00000000" w:rsidRPr="00DA30D0" w:rsidP="00DA30D0">
      <w:pPr>
        <w:pStyle w:val="ListBullet"/>
      </w:pPr>
      <w:r w:rsidRPr="00DA30D0">
        <w:t>line clearance procedures, including cleaning and sanitation procedures</w:t>
      </w:r>
    </w:p>
    <w:p w:rsidR="00000000" w:rsidRPr="00DA30D0" w:rsidP="00DA30D0">
      <w:pPr>
        <w:pStyle w:val="ListBullet"/>
      </w:pPr>
      <w:r w:rsidRPr="00DA30D0">
        <w:t>isolation, lock out and tag out procedures and responsibilities</w:t>
      </w:r>
    </w:p>
    <w:p w:rsidR="00000000" w:rsidRPr="00DA30D0" w:rsidP="00DA30D0">
      <w:pPr>
        <w:pStyle w:val="ListBullet"/>
      </w:pPr>
      <w:r w:rsidRPr="00DA30D0">
        <w:t>operating principles of process control, i</w:t>
      </w:r>
      <w:r w:rsidRPr="00DA30D0">
        <w:t>ncluding the relationship between control panels and systems and physical equipment</w:t>
      </w:r>
    </w:p>
    <w:p w:rsidR="00000000" w:rsidRPr="00DA30D0" w:rsidP="00DA30D0">
      <w:pPr>
        <w:pStyle w:val="ListBullet"/>
      </w:pPr>
      <w:r w:rsidRPr="00DA30D0">
        <w:t xml:space="preserve">Good Manufacturing Practice (GMP) requirements associated with a granulation process and related control measures </w:t>
      </w:r>
    </w:p>
    <w:p w:rsidR="00000000" w:rsidRPr="00DA30D0" w:rsidP="00DA30D0">
      <w:pPr>
        <w:pStyle w:val="ListBullet"/>
      </w:pPr>
      <w:r w:rsidRPr="00DA30D0">
        <w:t>environmental issues and controls relevant to the granula</w:t>
      </w:r>
      <w:r w:rsidRPr="00DA30D0">
        <w:t>tion process, including waste collection and handling procedures</w:t>
      </w:r>
    </w:p>
    <w:p w:rsidR="00000000" w:rsidRPr="00DA30D0" w:rsidP="00DA30D0">
      <w:pPr>
        <w:pStyle w:val="ListBullet"/>
      </w:pPr>
      <w:r w:rsidRPr="00DA30D0">
        <w:t>requirements for completion of workplace documentation.</w:t>
      </w:r>
    </w:p>
    <w:p w:rsidR="00000000" w:rsidRPr="00DA30D0" w:rsidP="00DA30D0">
      <w:pPr>
        <w:pStyle w:val="AllowPageBreak"/>
      </w:pPr>
    </w:p>
    <w:p w:rsidR="00000000" w:rsidRPr="00DA30D0" w:rsidP="00DA30D0">
      <w:pPr>
        <w:pStyle w:val="Heading1"/>
      </w:pPr>
      <w:bookmarkStart w:id="4" w:name="O_996880"/>
      <w:bookmarkEnd w:id="4"/>
      <w:r w:rsidRPr="00DA30D0">
        <w:t>Assessment Conditions</w:t>
      </w:r>
    </w:p>
    <w:p w:rsidR="00000000" w:rsidRPr="00DA30D0" w:rsidP="0043029E">
      <w:pPr>
        <w:pStyle w:val="BodyText"/>
      </w:pPr>
      <w:r w:rsidRPr="00DA30D0">
        <w:t>Assessment of skills must take place under the following conditions:</w:t>
      </w:r>
    </w:p>
    <w:p w:rsidR="00000000" w:rsidRPr="00DA30D0" w:rsidP="00DA30D0">
      <w:pPr>
        <w:pStyle w:val="ListBullet"/>
      </w:pPr>
      <w:r w:rsidRPr="00DA30D0">
        <w:t>physical conditions:</w:t>
      </w:r>
    </w:p>
    <w:p w:rsidR="00000000" w:rsidRPr="00DA30D0" w:rsidP="00DA30D0">
      <w:pPr>
        <w:pStyle w:val="ListBullet2"/>
      </w:pPr>
      <w:r w:rsidRPr="00DA30D0">
        <w:t>a ph</w:t>
      </w:r>
      <w:r w:rsidRPr="00DA30D0">
        <w:t>armaceutical manufacturing workplace or an environment that accurately represents workplace conditions</w:t>
      </w:r>
    </w:p>
    <w:p w:rsidR="00000000" w:rsidRPr="00DA30D0" w:rsidP="00DA30D0">
      <w:pPr>
        <w:pStyle w:val="ListBullet"/>
      </w:pPr>
      <w:r w:rsidRPr="00DA30D0">
        <w:t>resources, equipment and materials:</w:t>
      </w:r>
    </w:p>
    <w:p w:rsidR="00000000" w:rsidRPr="00DA30D0" w:rsidP="00DA30D0">
      <w:pPr>
        <w:pStyle w:val="ListBullet2"/>
      </w:pPr>
      <w:r w:rsidRPr="00DA30D0">
        <w:t xml:space="preserve">personal protective equipment and contamination prevention clothing  </w:t>
      </w:r>
    </w:p>
    <w:p w:rsidR="00000000" w:rsidRPr="00DA30D0" w:rsidP="00DA30D0">
      <w:pPr>
        <w:pStyle w:val="ListBullet2"/>
      </w:pPr>
      <w:r w:rsidRPr="00DA30D0">
        <w:t>granulation process equipment</w:t>
      </w:r>
    </w:p>
    <w:p w:rsidR="00000000" w:rsidRPr="00DA30D0" w:rsidP="00DA30D0">
      <w:pPr>
        <w:pStyle w:val="ListBullet2"/>
      </w:pPr>
      <w:r w:rsidRPr="00DA30D0">
        <w:t>materials requi</w:t>
      </w:r>
      <w:r w:rsidRPr="00DA30D0">
        <w:t>red for the granulation process</w:t>
      </w:r>
    </w:p>
    <w:p w:rsidR="00000000" w:rsidRPr="00DA30D0" w:rsidP="00DA30D0">
      <w:pPr>
        <w:pStyle w:val="ListBullet2"/>
      </w:pPr>
      <w:r w:rsidRPr="00DA30D0">
        <w:t>test equipment</w:t>
      </w:r>
    </w:p>
    <w:p w:rsidR="00000000" w:rsidRPr="00DA30D0" w:rsidP="00DA30D0">
      <w:pPr>
        <w:pStyle w:val="ListBullet2"/>
      </w:pPr>
      <w:r w:rsidRPr="00DA30D0">
        <w:t>cleaning materials and equipment associated with granulation process</w:t>
      </w:r>
    </w:p>
    <w:p w:rsidR="00000000" w:rsidRPr="00DA30D0" w:rsidP="00DA30D0">
      <w:pPr>
        <w:pStyle w:val="ListBullet2"/>
      </w:pPr>
      <w:r w:rsidRPr="00DA30D0">
        <w:t>record keeping system</w:t>
      </w:r>
    </w:p>
    <w:p w:rsidR="00000000" w:rsidRPr="00DA30D0" w:rsidP="00DA30D0">
      <w:pPr>
        <w:pStyle w:val="ListBullet"/>
      </w:pPr>
      <w:r w:rsidRPr="00DA30D0">
        <w:t>specifications:</w:t>
      </w:r>
    </w:p>
    <w:p w:rsidR="00000000" w:rsidRPr="00DA30D0" w:rsidP="00DA30D0">
      <w:pPr>
        <w:pStyle w:val="ListBullet2"/>
      </w:pPr>
      <w:r w:rsidRPr="00DA30D0">
        <w:t>batch instructions including product specifications, control points and processing parameters</w:t>
      </w:r>
    </w:p>
    <w:p w:rsidR="00000000" w:rsidRPr="00DA30D0" w:rsidP="00DA30D0">
      <w:pPr>
        <w:pStyle w:val="ListBullet2"/>
      </w:pPr>
      <w:r w:rsidRPr="00DA30D0">
        <w:t>recording requirements and procedures</w:t>
      </w:r>
    </w:p>
    <w:p w:rsidR="00000000" w:rsidRPr="00DA30D0" w:rsidP="00DA30D0">
      <w:pPr>
        <w:pStyle w:val="ListBullet2"/>
      </w:pPr>
      <w:r w:rsidRPr="00DA30D0">
        <w:t>workplace documentation relating to granulation process and procedures that comply with GMP requirements</w:t>
      </w:r>
    </w:p>
    <w:p w:rsidR="00000000" w:rsidRPr="00DA30D0" w:rsidP="00DA30D0">
      <w:pPr>
        <w:pStyle w:val="ListBullet2"/>
      </w:pPr>
      <w:r w:rsidRPr="00DA30D0">
        <w:t>sampling schedules and test procedures</w:t>
      </w:r>
    </w:p>
    <w:p w:rsidR="00000000" w:rsidRPr="00DA30D0" w:rsidP="00DA30D0">
      <w:pPr>
        <w:pStyle w:val="ListBullet2"/>
      </w:pPr>
      <w:r w:rsidRPr="00DA30D0">
        <w:t>cleaning procedures associated with granulation process.</w:t>
      </w:r>
    </w:p>
    <w:p w:rsidR="00000000" w:rsidRPr="00DA30D0" w:rsidP="0043029E">
      <w:pPr>
        <w:pStyle w:val="BodyText"/>
      </w:pPr>
      <w:r w:rsidRPr="00DA30D0">
        <w:t>Assessors of this</w:t>
      </w:r>
      <w:r w:rsidRPr="00DA30D0">
        <w:t xml:space="preserve"> unit must satisfy the requirements for assessors in applicable vocational education and training legislation, frameworks and/or standards.</w:t>
      </w:r>
    </w:p>
    <w:p w:rsidR="00000000" w:rsidRPr="00DA30D0" w:rsidP="00DA30D0">
      <w:pPr>
        <w:pStyle w:val="Heading1"/>
      </w:pPr>
      <w:bookmarkStart w:id="5" w:name="O_996883"/>
      <w:bookmarkEnd w:id="5"/>
      <w:r w:rsidRPr="00DA30D0">
        <w:t>Links</w:t>
      </w:r>
    </w:p>
    <w:p w:rsidR="00000000" w:rsidRPr="00DA30D0" w:rsidP="0043029E">
      <w:pPr>
        <w:pStyle w:val="BodyText"/>
      </w:pPr>
      <w:r w:rsidRPr="00DA30D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767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30D0" w:rsidP="00DA30D0"/>
    <w:sectPr w:rsidSect="00DA30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D0" w:rsidRPr="0043029E" w:rsidP="00430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E" w:rsidP="00DA3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29E" w:rsidP="00DA3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029E" w:rsidP="00DA3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0D0" w:rsidRPr="0043029E" w:rsidP="00430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E" w:rsidRPr="002D2AF8" w:rsidP="00DA3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FBPPHM3013 Operate a granulation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3029E" w:rsidP="00DA3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80F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9E8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486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0D0"/>
  </w:style>
  <w:style w:type="character" w:customStyle="1" w:styleId="Heading1Char">
    <w:name w:val="Heading 1 Char"/>
    <w:basedOn w:val="DefaultParagraphFont"/>
    <w:link w:val="Heading1"/>
    <w:rsid w:val="00DA3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0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0D0"/>
    <w:rPr>
      <w:b/>
      <w:spacing w:val="0"/>
    </w:rPr>
  </w:style>
  <w:style w:type="paragraph" w:styleId="ListBullet2">
    <w:name w:val="List Bullet 2"/>
    <w:basedOn w:val="List2"/>
    <w:rsid w:val="00DA30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0D0"/>
    <w:rPr>
      <w:i/>
    </w:rPr>
  </w:style>
  <w:style w:type="paragraph" w:styleId="Caption">
    <w:name w:val="caption"/>
    <w:basedOn w:val="BodyText"/>
    <w:next w:val="Normal"/>
    <w:qFormat/>
    <w:rsid w:val="00DA3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0D0"/>
  </w:style>
  <w:style w:type="paragraph" w:styleId="TableofFigures">
    <w:name w:val="table of figures"/>
    <w:basedOn w:val="Normal"/>
    <w:next w:val="Normal"/>
    <w:semiHidden/>
    <w:rsid w:val="00DA3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0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0D0"/>
    <w:rPr>
      <w:rFonts w:ascii="Wingdings" w:hAnsi="Wingdings"/>
    </w:rPr>
  </w:style>
  <w:style w:type="paragraph" w:customStyle="1" w:styleId="TableHeading">
    <w:name w:val="Table Heading"/>
    <w:basedOn w:val="HeadingBase"/>
    <w:rsid w:val="00DA3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0D0"/>
    <w:rPr>
      <w:color w:val="0033CC"/>
      <w:u w:val="none"/>
    </w:rPr>
  </w:style>
  <w:style w:type="paragraph" w:customStyle="1" w:styleId="BodyTextRight">
    <w:name w:val="Body Text Right"/>
    <w:basedOn w:val="BodyText"/>
    <w:rsid w:val="00DA3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0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0D0"/>
    <w:rPr>
      <w:sz w:val="32"/>
    </w:rPr>
  </w:style>
  <w:style w:type="paragraph" w:customStyle="1" w:styleId="HeadingProcedure">
    <w:name w:val="Heading Procedure"/>
    <w:basedOn w:val="HeadingBase"/>
    <w:next w:val="Normal"/>
    <w:rsid w:val="00DA3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0D0"/>
    <w:pPr>
      <w:spacing w:before="60" w:after="60"/>
    </w:pPr>
  </w:style>
  <w:style w:type="paragraph" w:styleId="ListContinue">
    <w:name w:val="List Continue"/>
    <w:basedOn w:val="List"/>
    <w:rsid w:val="00DA30D0"/>
    <w:pPr>
      <w:ind w:firstLine="0"/>
    </w:pPr>
  </w:style>
  <w:style w:type="paragraph" w:customStyle="1" w:styleId="ListNote">
    <w:name w:val="List Note"/>
    <w:basedOn w:val="List"/>
    <w:rsid w:val="00DA3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0D0"/>
    <w:rPr>
      <w:rFonts w:ascii="Courier New" w:hAnsi="Courier New"/>
    </w:rPr>
  </w:style>
  <w:style w:type="paragraph" w:customStyle="1" w:styleId="NoteBullet">
    <w:name w:val="Note Bullet"/>
    <w:basedOn w:val="Note"/>
    <w:rsid w:val="00DA3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0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0D0"/>
    <w:rPr>
      <w:b/>
      <w:smallCaps/>
    </w:rPr>
  </w:style>
  <w:style w:type="paragraph" w:customStyle="1" w:styleId="TableListNumber">
    <w:name w:val="Table List Number"/>
    <w:basedOn w:val="ListNumber"/>
    <w:rsid w:val="00DA3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0D0"/>
    <w:pPr>
      <w:numPr>
        <w:numId w:val="9"/>
      </w:numPr>
    </w:pPr>
  </w:style>
  <w:style w:type="paragraph" w:customStyle="1" w:styleId="ListAlpha2">
    <w:name w:val="List Alpha 2"/>
    <w:basedOn w:val="List2"/>
    <w:rsid w:val="00DA30D0"/>
    <w:pPr>
      <w:numPr>
        <w:numId w:val="8"/>
      </w:numPr>
    </w:pPr>
  </w:style>
  <w:style w:type="paragraph" w:styleId="List2">
    <w:name w:val="List 2"/>
    <w:basedOn w:val="BodyText"/>
    <w:rsid w:val="00DA3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0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0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0D0"/>
    <w:pPr>
      <w:numPr>
        <w:numId w:val="4"/>
      </w:numPr>
    </w:pPr>
  </w:style>
  <w:style w:type="paragraph" w:styleId="ListContinue2">
    <w:name w:val="List Continue 2"/>
    <w:basedOn w:val="List2"/>
    <w:rsid w:val="00DA30D0"/>
    <w:pPr>
      <w:ind w:firstLine="0"/>
    </w:pPr>
  </w:style>
  <w:style w:type="paragraph" w:styleId="ListContinue3">
    <w:name w:val="List Continue 3"/>
    <w:basedOn w:val="List3"/>
    <w:rsid w:val="00DA30D0"/>
    <w:pPr>
      <w:ind w:left="1021" w:firstLine="0"/>
    </w:pPr>
  </w:style>
  <w:style w:type="paragraph" w:styleId="ListContinue4">
    <w:name w:val="List Continue 4"/>
    <w:basedOn w:val="List4"/>
    <w:rsid w:val="00DA30D0"/>
    <w:pPr>
      <w:ind w:firstLine="0"/>
    </w:pPr>
  </w:style>
  <w:style w:type="paragraph" w:styleId="ListContinue5">
    <w:name w:val="List Continue 5"/>
    <w:basedOn w:val="List5"/>
    <w:rsid w:val="00DA30D0"/>
    <w:pPr>
      <w:ind w:firstLine="0"/>
    </w:pPr>
  </w:style>
  <w:style w:type="paragraph" w:styleId="ListNumber3">
    <w:name w:val="List Number 3"/>
    <w:basedOn w:val="List3"/>
    <w:rsid w:val="00DA30D0"/>
    <w:pPr>
      <w:numPr>
        <w:numId w:val="5"/>
      </w:numPr>
    </w:pPr>
  </w:style>
  <w:style w:type="paragraph" w:styleId="ListNumber4">
    <w:name w:val="List Number 4"/>
    <w:basedOn w:val="List4"/>
    <w:rsid w:val="00DA30D0"/>
    <w:pPr>
      <w:numPr>
        <w:numId w:val="6"/>
      </w:numPr>
    </w:pPr>
  </w:style>
  <w:style w:type="paragraph" w:styleId="ListNumber5">
    <w:name w:val="List Number 5"/>
    <w:basedOn w:val="List5"/>
    <w:rsid w:val="00DA30D0"/>
    <w:pPr>
      <w:numPr>
        <w:numId w:val="7"/>
      </w:numPr>
    </w:pPr>
  </w:style>
  <w:style w:type="paragraph" w:styleId="BlockText">
    <w:name w:val="Block Text"/>
    <w:basedOn w:val="Normal"/>
    <w:rsid w:val="00DA3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0D0"/>
    <w:rPr>
      <w:sz w:val="16"/>
      <w:vertAlign w:val="superscript"/>
    </w:rPr>
  </w:style>
  <w:style w:type="character" w:customStyle="1" w:styleId="Symbols">
    <w:name w:val="Symbols"/>
    <w:basedOn w:val="DefaultParagraphFont"/>
    <w:rsid w:val="00DA30D0"/>
    <w:rPr>
      <w:rFonts w:ascii="Symbol" w:hAnsi="Symbol"/>
    </w:rPr>
  </w:style>
  <w:style w:type="character" w:customStyle="1" w:styleId="MenuOptions">
    <w:name w:val="Menu Options"/>
    <w:basedOn w:val="DefaultParagraphFont"/>
    <w:rsid w:val="00DA3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0D0"/>
    <w:rPr>
      <w:b/>
    </w:rPr>
  </w:style>
  <w:style w:type="character" w:customStyle="1" w:styleId="Underlined">
    <w:name w:val="Underlined"/>
    <w:basedOn w:val="DefaultParagraphFont"/>
    <w:rsid w:val="00DA30D0"/>
    <w:rPr>
      <w:u w:val="single"/>
    </w:rPr>
  </w:style>
  <w:style w:type="paragraph" w:customStyle="1" w:styleId="TableBodyTextRight">
    <w:name w:val="Table Body Text Right"/>
    <w:basedOn w:val="TableBodyText"/>
    <w:rsid w:val="00DA3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0D0"/>
    <w:rPr>
      <w:sz w:val="18"/>
    </w:rPr>
  </w:style>
  <w:style w:type="paragraph" w:customStyle="1" w:styleId="BodySmallRight">
    <w:name w:val="Body Small Right"/>
    <w:basedOn w:val="BodyTextRight"/>
    <w:rsid w:val="00DA30D0"/>
    <w:rPr>
      <w:sz w:val="18"/>
      <w:szCs w:val="18"/>
    </w:rPr>
  </w:style>
  <w:style w:type="paragraph" w:customStyle="1" w:styleId="MarginEdition">
    <w:name w:val="Margin Edition"/>
    <w:basedOn w:val="MarginNote"/>
    <w:rsid w:val="00DA3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0D0"/>
    <w:rPr>
      <w:sz w:val="2"/>
      <w:szCs w:val="2"/>
    </w:rPr>
  </w:style>
  <w:style w:type="character" w:customStyle="1" w:styleId="Small">
    <w:name w:val="Small"/>
    <w:basedOn w:val="DefaultParagraphFont"/>
    <w:rsid w:val="00DA30D0"/>
    <w:rPr>
      <w:sz w:val="16"/>
    </w:rPr>
  </w:style>
  <w:style w:type="paragraph" w:customStyle="1" w:styleId="WideTable">
    <w:name w:val="Wide Table"/>
    <w:basedOn w:val="Normal"/>
    <w:rsid w:val="00DA3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0D0"/>
  </w:style>
  <w:style w:type="paragraph" w:styleId="Quote">
    <w:name w:val="Quote"/>
    <w:basedOn w:val="Heading1"/>
    <w:link w:val="QuoteChar"/>
    <w:qFormat/>
    <w:rsid w:val="00DA3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0D0"/>
    <w:pPr>
      <w:pageBreakBefore/>
    </w:pPr>
  </w:style>
  <w:style w:type="paragraph" w:customStyle="1" w:styleId="Border">
    <w:name w:val="Border"/>
    <w:basedOn w:val="Normal"/>
    <w:qFormat/>
    <w:rsid w:val="00DA3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0D0"/>
    <w:rPr>
      <w:u w:val="single"/>
    </w:rPr>
  </w:style>
  <w:style w:type="character" w:customStyle="1" w:styleId="BoldandItalics">
    <w:name w:val="Bold and Italics"/>
    <w:qFormat/>
    <w:rsid w:val="00DA30D0"/>
    <w:rPr>
      <w:b/>
      <w:i/>
      <w:u w:val="none"/>
    </w:rPr>
  </w:style>
  <w:style w:type="paragraph" w:styleId="BalloonText">
    <w:name w:val="Balloon Text"/>
    <w:basedOn w:val="Normal"/>
    <w:link w:val="BalloonTextChar"/>
    <w:rsid w:val="00DA3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0D0"/>
    <w:pPr>
      <w:spacing w:before="0" w:after="0"/>
    </w:pPr>
  </w:style>
  <w:style w:type="paragraph" w:customStyle="1" w:styleId="BodyTextBold">
    <w:name w:val="Body Text Bold"/>
    <w:basedOn w:val="BodyText"/>
    <w:qFormat/>
    <w:rsid w:val="00DA30D0"/>
    <w:rPr>
      <w:b/>
    </w:rPr>
  </w:style>
  <w:style w:type="character" w:styleId="Hyperlink">
    <w:name w:val="Hyperlink"/>
    <w:basedOn w:val="DefaultParagraphFont"/>
    <w:uiPriority w:val="99"/>
    <w:unhideWhenUsed/>
    <w:rsid w:val="00430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5167</Characters>
  <Application>Microsoft Office Word</Application>
  <DocSecurity>0</DocSecurity>
  <Lines>129</Lines>
  <Paragraphs>109</Paragraphs>
  <ScaleCrop>false</ScaleCrop>
  <Company>Author-it Software Corporation Ltd.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FBPPHM3013 Operate a granulation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2023-01-26T22:14:00Z</dcterms:created>
  <dcterms:modified xsi:type="dcterms:W3CDTF">2023-01-26T22:14:00Z</dcterms:modified>
</cp:coreProperties>
</file>