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B5F" w:rsidP="00366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FBPPHM3011 Dispense pharmaceutical raw materials</w:t>
      </w:r>
      <w:r>
        <w:fldChar w:fldCharType="end"/>
      </w:r>
    </w:p>
    <w:p w:rsidR="00366B5F" w:rsidP="00366B5F">
      <w:pPr>
        <w:pStyle w:val="Version"/>
        <w:sectPr w:rsidSect="00486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66A1" w:rsidP="004866A1">
      <w:pPr>
        <w:pStyle w:val="SuperHeading"/>
      </w:pPr>
      <w:r w:rsidRPr="004866A1">
        <w:t>Assessment Requirements for FBPPHM3011 Dispense pharmaceutical raw materials</w:t>
      </w:r>
    </w:p>
    <w:p w:rsidR="00000000" w:rsidRPr="004866A1" w:rsidP="004866A1">
      <w:pPr>
        <w:pStyle w:val="Heading1"/>
      </w:pPr>
      <w:bookmarkStart w:id="1" w:name="O_1153049"/>
      <w:bookmarkEnd w:id="1"/>
      <w:r w:rsidRPr="004866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36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6A1">
            <w:pPr>
              <w:pStyle w:val="BodyTextBold"/>
              <w:rPr>
                <w:lang w:val="en-NZ"/>
              </w:rPr>
            </w:pPr>
            <w:r w:rsidRPr="004866A1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6A1">
            <w:pPr>
              <w:pStyle w:val="BodyTextBold"/>
              <w:rPr>
                <w:lang w:val="en-NZ"/>
              </w:rPr>
            </w:pPr>
            <w:r w:rsidRPr="004866A1">
              <w:t>Comments</w:t>
            </w:r>
          </w:p>
        </w:tc>
      </w:tr>
      <w:tr w:rsidTr="0036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6A1">
            <w:pPr>
              <w:pStyle w:val="BodyText"/>
              <w:rPr>
                <w:lang w:val="en-NZ"/>
              </w:rPr>
            </w:pPr>
            <w:r w:rsidRPr="004866A1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6A1">
            <w:pPr>
              <w:pStyle w:val="BodyText"/>
              <w:rPr>
                <w:lang w:val="en-NZ"/>
              </w:rPr>
            </w:pPr>
            <w:r w:rsidRPr="004866A1">
              <w:t>This version released with FBP Food, Beverage and Pharmaceutical Training Package Version 5.0.</w:t>
            </w:r>
          </w:p>
        </w:tc>
      </w:tr>
      <w:tr w:rsidTr="0036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6A1">
            <w:pPr>
              <w:pStyle w:val="BodyText"/>
              <w:rPr>
                <w:lang w:val="en-NZ"/>
              </w:rPr>
            </w:pPr>
            <w:r w:rsidRPr="004866A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6A1" w:rsidP="004866A1">
            <w:pPr>
              <w:pStyle w:val="BodyText"/>
            </w:pPr>
            <w:r w:rsidRPr="004866A1">
              <w:t>This version released with FBP Food, Beverage and Pharmaceutical Training Package Version 2.0.</w:t>
            </w:r>
          </w:p>
        </w:tc>
      </w:tr>
    </w:tbl>
    <w:p w:rsidR="00000000" w:rsidRPr="004866A1" w:rsidP="004866A1">
      <w:pPr>
        <w:pStyle w:val="BodyText"/>
      </w:pPr>
    </w:p>
    <w:p w:rsidR="00000000" w:rsidRPr="004866A1" w:rsidP="004866A1">
      <w:pPr>
        <w:pStyle w:val="AllowPageBreak"/>
      </w:pPr>
    </w:p>
    <w:p w:rsidR="00000000" w:rsidRPr="004866A1" w:rsidP="004866A1">
      <w:pPr>
        <w:pStyle w:val="Heading1"/>
      </w:pPr>
      <w:bookmarkStart w:id="2" w:name="O_1153048"/>
      <w:bookmarkEnd w:id="2"/>
      <w:r w:rsidRPr="004866A1">
        <w:t>Performance Evidence</w:t>
      </w:r>
    </w:p>
    <w:p w:rsidR="00000000" w:rsidRPr="004866A1" w:rsidP="00366B5F">
      <w:pPr>
        <w:pStyle w:val="BodyText"/>
      </w:pPr>
      <w:r w:rsidRPr="004866A1">
        <w:t>An individual demonstrating competency in this unit must satisfy all the elements and performance criteria of this unit</w:t>
      </w:r>
      <w:r w:rsidRPr="004866A1">
        <w:t>.</w:t>
      </w:r>
    </w:p>
    <w:p w:rsidR="00000000" w:rsidRPr="004866A1" w:rsidP="00366B5F">
      <w:pPr>
        <w:pStyle w:val="BodyText"/>
      </w:pPr>
      <w:r w:rsidRPr="004866A1">
        <w:t>There must be evidence that the individual has safely dispensed pharmaceutical raw materials at least once, including:</w:t>
      </w:r>
    </w:p>
    <w:p w:rsidR="00000000" w:rsidRPr="004866A1" w:rsidP="004866A1">
      <w:pPr>
        <w:pStyle w:val="ListBullet"/>
      </w:pPr>
      <w:r w:rsidRPr="004866A1">
        <w:t>accessed workplace information to confirm dispensing requirements</w:t>
      </w:r>
    </w:p>
    <w:p w:rsidR="00000000" w:rsidRPr="004866A1" w:rsidP="004866A1">
      <w:pPr>
        <w:pStyle w:val="ListBullet"/>
      </w:pPr>
      <w:r w:rsidRPr="004866A1">
        <w:t>checked supply of necessary raw materials, including:</w:t>
      </w:r>
    </w:p>
    <w:p w:rsidR="00000000" w:rsidRPr="004866A1" w:rsidP="004866A1">
      <w:pPr>
        <w:pStyle w:val="ListBullet2"/>
      </w:pPr>
      <w:r w:rsidRPr="004866A1">
        <w:t>raw material labels and codes for status and type</w:t>
      </w:r>
    </w:p>
    <w:p w:rsidR="00000000" w:rsidRPr="004866A1" w:rsidP="004866A1">
      <w:pPr>
        <w:pStyle w:val="ListBullet2"/>
      </w:pPr>
      <w:r w:rsidRPr="004866A1">
        <w:t>quantities</w:t>
      </w:r>
    </w:p>
    <w:p w:rsidR="00000000" w:rsidRPr="004866A1" w:rsidP="004866A1">
      <w:pPr>
        <w:pStyle w:val="ListBullet2"/>
      </w:pPr>
      <w:r w:rsidRPr="004866A1">
        <w:t>quality clearances</w:t>
      </w:r>
    </w:p>
    <w:p w:rsidR="00000000" w:rsidRPr="004866A1" w:rsidP="004866A1">
      <w:pPr>
        <w:pStyle w:val="ListBullet"/>
      </w:pPr>
      <w:r w:rsidRPr="004866A1">
        <w:t>selected, fitted and used personal protective equipment and contamination prevention clothing</w:t>
      </w:r>
    </w:p>
    <w:p w:rsidR="00000000" w:rsidRPr="004866A1" w:rsidP="004866A1">
      <w:pPr>
        <w:pStyle w:val="ListBullet"/>
      </w:pPr>
      <w:r w:rsidRPr="004866A1">
        <w:t>conducted pre-start checks on dispensing equipment, including:</w:t>
      </w:r>
    </w:p>
    <w:p w:rsidR="00000000" w:rsidRPr="004866A1" w:rsidP="004866A1">
      <w:pPr>
        <w:pStyle w:val="ListBullet2"/>
      </w:pPr>
      <w:r w:rsidRPr="004866A1">
        <w:t>condition and cle</w:t>
      </w:r>
      <w:r w:rsidRPr="004866A1">
        <w:t>anliness of equipment and shared or dedicated utensils</w:t>
      </w:r>
    </w:p>
    <w:p w:rsidR="00000000" w:rsidRPr="004866A1" w:rsidP="004866A1">
      <w:pPr>
        <w:pStyle w:val="ListBullet2"/>
      </w:pPr>
      <w:r w:rsidRPr="004866A1">
        <w:t>confirmed equipment correctly configured for dispensing requirements</w:t>
      </w:r>
    </w:p>
    <w:p w:rsidR="00000000" w:rsidRPr="004866A1" w:rsidP="004866A1">
      <w:pPr>
        <w:pStyle w:val="ListBullet"/>
      </w:pPr>
      <w:r w:rsidRPr="004866A1">
        <w:t>measured materials and additives within a specified accuracy range to meet batch requirements</w:t>
      </w:r>
    </w:p>
    <w:p w:rsidR="00000000" w:rsidRPr="004866A1" w:rsidP="004866A1">
      <w:pPr>
        <w:pStyle w:val="ListBullet"/>
      </w:pPr>
      <w:r w:rsidRPr="004866A1">
        <w:t>calculated assay or potency adjustmen</w:t>
      </w:r>
      <w:r w:rsidRPr="004866A1">
        <w:t>t</w:t>
      </w:r>
    </w:p>
    <w:p w:rsidR="00000000" w:rsidRPr="004866A1" w:rsidP="004866A1">
      <w:pPr>
        <w:pStyle w:val="ListBullet"/>
      </w:pPr>
      <w:r w:rsidRPr="004866A1">
        <w:t>verified accuracy of raw materials dispensed with raw materials records</w:t>
      </w:r>
    </w:p>
    <w:p w:rsidR="00000000" w:rsidRPr="004866A1" w:rsidP="004866A1">
      <w:pPr>
        <w:pStyle w:val="ListBullet"/>
      </w:pPr>
      <w:r w:rsidRPr="004866A1">
        <w:t>taken corrective action in response to a non-conformance</w:t>
      </w:r>
    </w:p>
    <w:p w:rsidR="00000000" w:rsidRPr="004866A1" w:rsidP="004866A1">
      <w:pPr>
        <w:pStyle w:val="ListBullet"/>
      </w:pPr>
      <w:r w:rsidRPr="004866A1">
        <w:t>applied segregation and cross contamination prevention procedures</w:t>
      </w:r>
    </w:p>
    <w:p w:rsidR="00000000" w:rsidRPr="004866A1" w:rsidP="004866A1">
      <w:pPr>
        <w:pStyle w:val="ListBullet"/>
      </w:pPr>
      <w:r w:rsidRPr="004866A1">
        <w:t>paced dispensing to meet production requirements</w:t>
      </w:r>
    </w:p>
    <w:p w:rsidR="00000000" w:rsidRPr="004866A1" w:rsidP="004866A1">
      <w:pPr>
        <w:pStyle w:val="ListBullet"/>
      </w:pPr>
      <w:r w:rsidRPr="004866A1">
        <w:t>packed and</w:t>
      </w:r>
      <w:r w:rsidRPr="004866A1">
        <w:t xml:space="preserve"> labelled dispensed materials, according to batch requirements and labelling procedures</w:t>
      </w:r>
    </w:p>
    <w:p w:rsidR="00000000" w:rsidRPr="004866A1" w:rsidP="004866A1">
      <w:pPr>
        <w:pStyle w:val="ListBullet"/>
      </w:pPr>
      <w:r w:rsidRPr="004866A1">
        <w:t>reconciled and recorded materials dispensed against materials released and returned unused materials to storage</w:t>
      </w:r>
    </w:p>
    <w:p w:rsidR="00000000" w:rsidRPr="004866A1" w:rsidP="004866A1">
      <w:pPr>
        <w:pStyle w:val="ListBullet"/>
      </w:pPr>
      <w:r w:rsidRPr="004866A1">
        <w:t>stacked dispensed materials for transfer to designated location, ensuring required material segregation</w:t>
      </w:r>
    </w:p>
    <w:p w:rsidR="00000000" w:rsidRPr="004866A1" w:rsidP="004866A1">
      <w:pPr>
        <w:pStyle w:val="ListBullet"/>
      </w:pPr>
      <w:r w:rsidRPr="004866A1">
        <w:t>handled containers and maintained integrity of materials according to workplace procedures</w:t>
      </w:r>
    </w:p>
    <w:p w:rsidR="00000000" w:rsidRPr="004866A1" w:rsidP="004866A1">
      <w:pPr>
        <w:pStyle w:val="ListBullet"/>
      </w:pPr>
      <w:r w:rsidRPr="004866A1">
        <w:t>safely cleared the process area according to workplace proced</w:t>
      </w:r>
      <w:r w:rsidRPr="004866A1">
        <w:t xml:space="preserve">ures  </w:t>
      </w:r>
    </w:p>
    <w:p w:rsidR="00000000" w:rsidRPr="004866A1" w:rsidP="004866A1">
      <w:pPr>
        <w:pStyle w:val="ListBullet"/>
      </w:pPr>
      <w:r w:rsidRPr="004866A1">
        <w:t>cleaned and maintained dispensing equipment, utensils and work area to meet workplace cleaning standards and environmental requirements</w:t>
      </w:r>
    </w:p>
    <w:p w:rsidR="00000000" w:rsidRPr="004866A1" w:rsidP="004866A1">
      <w:pPr>
        <w:pStyle w:val="ListBullet"/>
      </w:pPr>
      <w:r w:rsidRPr="004866A1">
        <w:t>completed records according to workplace procedures.</w:t>
      </w:r>
    </w:p>
    <w:p w:rsidR="00000000" w:rsidRPr="004866A1" w:rsidP="004866A1">
      <w:pPr>
        <w:pStyle w:val="AllowPageBreak"/>
      </w:pPr>
    </w:p>
    <w:p w:rsidR="00000000" w:rsidRPr="004866A1" w:rsidP="004866A1">
      <w:pPr>
        <w:pStyle w:val="Heading1"/>
      </w:pPr>
      <w:bookmarkStart w:id="3" w:name="O_1153047"/>
      <w:bookmarkEnd w:id="3"/>
      <w:r w:rsidRPr="004866A1">
        <w:t>Knowledge Evidence</w:t>
      </w:r>
    </w:p>
    <w:p w:rsidR="00000000" w:rsidRPr="004866A1" w:rsidP="00366B5F">
      <w:pPr>
        <w:pStyle w:val="BodyText"/>
      </w:pPr>
      <w:r w:rsidRPr="004866A1">
        <w:t xml:space="preserve">An individual must be </w:t>
      </w:r>
      <w:r w:rsidRPr="004866A1">
        <w:t>able to demonstrate the knowledge required to perform the tasks outlined in the elements and performance criteria of this unit. This includes knowledge of:</w:t>
      </w:r>
    </w:p>
    <w:p w:rsidR="00000000" w:rsidRPr="004866A1" w:rsidP="004866A1">
      <w:pPr>
        <w:pStyle w:val="ListBullet"/>
      </w:pPr>
      <w:r w:rsidRPr="004866A1">
        <w:t>stages of the dispensing process, including:</w:t>
      </w:r>
    </w:p>
    <w:p w:rsidR="00000000" w:rsidRPr="004866A1" w:rsidP="004866A1">
      <w:pPr>
        <w:pStyle w:val="ListBullet2"/>
      </w:pPr>
      <w:r w:rsidRPr="004866A1">
        <w:t>purpose, methods and outcomes of each stage</w:t>
      </w:r>
    </w:p>
    <w:p w:rsidR="00000000" w:rsidRPr="004866A1" w:rsidP="004866A1">
      <w:pPr>
        <w:pStyle w:val="ListBullet2"/>
      </w:pPr>
      <w:r w:rsidRPr="004866A1">
        <w:t>control p</w:t>
      </w:r>
      <w:r w:rsidRPr="004866A1">
        <w:t>oints</w:t>
      </w:r>
    </w:p>
    <w:p w:rsidR="00000000" w:rsidRPr="004866A1" w:rsidP="004866A1">
      <w:pPr>
        <w:pStyle w:val="ListBullet2"/>
      </w:pPr>
      <w:r w:rsidRPr="004866A1">
        <w:t>types of raw materials and related handling requirements including handling of hazardous goods</w:t>
      </w:r>
    </w:p>
    <w:p w:rsidR="00000000" w:rsidRPr="004866A1" w:rsidP="004866A1">
      <w:pPr>
        <w:pStyle w:val="ListBullet"/>
      </w:pPr>
      <w:r w:rsidRPr="004866A1">
        <w:t>basic operating principles, requirements and parameters of dispensing equipment, including:</w:t>
      </w:r>
    </w:p>
    <w:p w:rsidR="00000000" w:rsidRPr="004866A1" w:rsidP="004866A1">
      <w:pPr>
        <w:pStyle w:val="ListBullet2"/>
      </w:pPr>
      <w:r w:rsidRPr="004866A1">
        <w:t>measuring, and accuracy capacity of instrumentation and related equipment</w:t>
      </w:r>
    </w:p>
    <w:p w:rsidR="00000000" w:rsidRPr="004866A1" w:rsidP="004866A1">
      <w:pPr>
        <w:pStyle w:val="ListBullet2"/>
      </w:pPr>
      <w:r w:rsidRPr="004866A1">
        <w:t>typical equipment faults and related causes, including signs and symptoms of faulty equipment and early warning signs of potential problems</w:t>
      </w:r>
    </w:p>
    <w:p w:rsidR="00000000" w:rsidRPr="004866A1" w:rsidP="004866A1">
      <w:pPr>
        <w:pStyle w:val="ListBullet2"/>
      </w:pPr>
      <w:r w:rsidRPr="004866A1">
        <w:t>corrective actions required where operatio</w:t>
      </w:r>
      <w:r w:rsidRPr="004866A1">
        <w:t>n is outside specified operating parameters</w:t>
      </w:r>
    </w:p>
    <w:p w:rsidR="00000000" w:rsidRPr="004866A1" w:rsidP="004866A1">
      <w:pPr>
        <w:pStyle w:val="ListBullet"/>
      </w:pPr>
      <w:r w:rsidRPr="004866A1">
        <w:t xml:space="preserve">functions and limitations of personal protective equipment and contamination prevention clothing </w:t>
      </w:r>
    </w:p>
    <w:p w:rsidR="00000000" w:rsidRPr="004866A1" w:rsidP="004866A1">
      <w:pPr>
        <w:pStyle w:val="ListBullet"/>
      </w:pPr>
      <w:r w:rsidRPr="004866A1">
        <w:t>pre-start checks requirements, including:</w:t>
      </w:r>
    </w:p>
    <w:p w:rsidR="00000000" w:rsidRPr="004866A1" w:rsidP="004866A1">
      <w:pPr>
        <w:pStyle w:val="ListBullet2"/>
      </w:pPr>
      <w:r w:rsidRPr="004866A1">
        <w:t>condition and cleanliness of equipment and shared or dedicated utensil</w:t>
      </w:r>
      <w:r w:rsidRPr="004866A1">
        <w:t>s</w:t>
      </w:r>
    </w:p>
    <w:p w:rsidR="00000000" w:rsidRPr="004866A1" w:rsidP="004866A1">
      <w:pPr>
        <w:pStyle w:val="ListBullet2"/>
      </w:pPr>
      <w:r w:rsidRPr="004866A1">
        <w:t>confirming that equipment is correctly configured for dispensing requirements</w:t>
      </w:r>
    </w:p>
    <w:p w:rsidR="00000000" w:rsidRPr="004866A1" w:rsidP="004866A1">
      <w:pPr>
        <w:pStyle w:val="ListBullet"/>
      </w:pPr>
      <w:r w:rsidRPr="004866A1">
        <w:t>operational considerations that impact on the quality of the dispensing process, including:</w:t>
      </w:r>
    </w:p>
    <w:p w:rsidR="00000000" w:rsidRPr="004866A1" w:rsidP="004866A1">
      <w:pPr>
        <w:pStyle w:val="ListBullet2"/>
      </w:pPr>
      <w:r w:rsidRPr="004866A1">
        <w:t>product accuracy</w:t>
      </w:r>
    </w:p>
    <w:p w:rsidR="00000000" w:rsidRPr="004866A1" w:rsidP="004866A1">
      <w:pPr>
        <w:pStyle w:val="ListBullet2"/>
      </w:pPr>
      <w:r w:rsidRPr="004866A1">
        <w:t>equipment tolerances</w:t>
      </w:r>
    </w:p>
    <w:p w:rsidR="00000000" w:rsidRPr="004866A1" w:rsidP="004866A1">
      <w:pPr>
        <w:pStyle w:val="ListBullet2"/>
      </w:pPr>
      <w:r w:rsidRPr="004866A1">
        <w:t>consequences of errors and variations</w:t>
      </w:r>
    </w:p>
    <w:p w:rsidR="00000000" w:rsidRPr="004866A1" w:rsidP="004866A1">
      <w:pPr>
        <w:pStyle w:val="ListBullet"/>
      </w:pPr>
      <w:r w:rsidRPr="004866A1">
        <w:t>workp</w:t>
      </w:r>
      <w:r w:rsidRPr="004866A1">
        <w:t>lace procedures for:</w:t>
      </w:r>
    </w:p>
    <w:p w:rsidR="00000000" w:rsidRPr="004866A1" w:rsidP="004866A1">
      <w:pPr>
        <w:pStyle w:val="ListBullet2"/>
      </w:pPr>
      <w:r w:rsidRPr="004866A1">
        <w:t>calculating assay and adjusting potency</w:t>
      </w:r>
    </w:p>
    <w:p w:rsidR="00000000" w:rsidRPr="004866A1" w:rsidP="004866A1">
      <w:pPr>
        <w:pStyle w:val="ListBullet2"/>
      </w:pPr>
      <w:r w:rsidRPr="004866A1">
        <w:t>reconciliation of raw materials, including Schedule 8 materials</w:t>
      </w:r>
    </w:p>
    <w:p w:rsidR="00000000" w:rsidRPr="004866A1" w:rsidP="004866A1">
      <w:pPr>
        <w:pStyle w:val="ListBullet2"/>
      </w:pPr>
      <w:r w:rsidRPr="004866A1">
        <w:t>requisitioning, receiving and returning ingredients from stores</w:t>
      </w:r>
    </w:p>
    <w:p w:rsidR="00000000" w:rsidRPr="004866A1" w:rsidP="004866A1">
      <w:pPr>
        <w:pStyle w:val="ListBullet"/>
      </w:pPr>
      <w:r w:rsidRPr="004866A1">
        <w:t>Good Manufacturing Practice (GMP) requirements associated with dispensing pharmaceutical raw materials</w:t>
      </w:r>
    </w:p>
    <w:p w:rsidR="00000000" w:rsidRPr="004866A1" w:rsidP="004866A1">
      <w:pPr>
        <w:pStyle w:val="ListBullet"/>
      </w:pPr>
      <w:r w:rsidRPr="004866A1">
        <w:t>environmental issues and controls relevant to the dispensing process, including waste and rework collection, and handling procedures</w:t>
      </w:r>
    </w:p>
    <w:p w:rsidR="00000000" w:rsidRPr="004866A1" w:rsidP="004866A1">
      <w:pPr>
        <w:pStyle w:val="ListBullet"/>
      </w:pPr>
      <w:r w:rsidRPr="004866A1">
        <w:t>workplace systems fo</w:t>
      </w:r>
      <w:r w:rsidRPr="004866A1">
        <w:t>r recording information about dispensed pharmaceutical materials, including coding and labelling systems</w:t>
      </w:r>
    </w:p>
    <w:p w:rsidR="00000000" w:rsidRPr="004866A1" w:rsidP="004866A1">
      <w:pPr>
        <w:pStyle w:val="ListBullet"/>
      </w:pPr>
      <w:r w:rsidRPr="004866A1">
        <w:t>requirements for completion of workplace documentation.</w:t>
      </w:r>
    </w:p>
    <w:p w:rsidR="00000000" w:rsidRPr="004866A1" w:rsidP="004866A1">
      <w:pPr>
        <w:pStyle w:val="AllowPageBreak"/>
      </w:pPr>
    </w:p>
    <w:p w:rsidR="00000000" w:rsidRPr="004866A1" w:rsidP="004866A1">
      <w:pPr>
        <w:pStyle w:val="Heading1"/>
      </w:pPr>
      <w:bookmarkStart w:id="4" w:name="O_1153046"/>
      <w:bookmarkEnd w:id="4"/>
      <w:r w:rsidRPr="004866A1">
        <w:t>Assessment Conditions</w:t>
      </w:r>
    </w:p>
    <w:p w:rsidR="00000000" w:rsidRPr="004866A1" w:rsidP="00366B5F">
      <w:pPr>
        <w:pStyle w:val="BodyText"/>
      </w:pPr>
      <w:r w:rsidRPr="004866A1">
        <w:t>Assessment of the skills in this unit of competency mu</w:t>
      </w:r>
      <w:r w:rsidRPr="004866A1">
        <w:t>st take place under the following conditions:</w:t>
      </w:r>
    </w:p>
    <w:p w:rsidR="00000000" w:rsidRPr="004866A1" w:rsidP="004866A1">
      <w:pPr>
        <w:pStyle w:val="ListBullet"/>
      </w:pPr>
      <w:r w:rsidRPr="004866A1">
        <w:t>physical conditions:</w:t>
      </w:r>
    </w:p>
    <w:p w:rsidR="00000000" w:rsidRPr="004866A1" w:rsidP="004866A1">
      <w:pPr>
        <w:pStyle w:val="ListBullet2"/>
      </w:pPr>
      <w:r w:rsidRPr="004866A1">
        <w:t xml:space="preserve">a pharmaceutical manufacturing workplace or an environment that accurately represents workplace conditions </w:t>
      </w:r>
    </w:p>
    <w:p w:rsidR="00000000" w:rsidRPr="004866A1" w:rsidP="004866A1">
      <w:pPr>
        <w:pStyle w:val="ListBullet"/>
      </w:pPr>
      <w:r w:rsidRPr="004866A1">
        <w:t>resources, equipment and materials:</w:t>
      </w:r>
    </w:p>
    <w:p w:rsidR="00000000" w:rsidRPr="004866A1" w:rsidP="004866A1">
      <w:pPr>
        <w:pStyle w:val="ListBullet2"/>
      </w:pPr>
      <w:r w:rsidRPr="004866A1">
        <w:t>personal protective equipment and contami</w:t>
      </w:r>
      <w:r w:rsidRPr="004866A1">
        <w:t xml:space="preserve">nation prevention clothing  </w:t>
      </w:r>
    </w:p>
    <w:p w:rsidR="00000000" w:rsidRPr="004866A1" w:rsidP="004866A1">
      <w:pPr>
        <w:pStyle w:val="ListBullet2"/>
      </w:pPr>
      <w:r w:rsidRPr="004866A1">
        <w:t>dispensing process equipment and utensils</w:t>
      </w:r>
    </w:p>
    <w:p w:rsidR="00000000" w:rsidRPr="004866A1" w:rsidP="004866A1">
      <w:pPr>
        <w:pStyle w:val="ListBullet2"/>
      </w:pPr>
      <w:r w:rsidRPr="004866A1">
        <w:t>materials required for the dispensing process</w:t>
      </w:r>
    </w:p>
    <w:p w:rsidR="00000000" w:rsidRPr="004866A1" w:rsidP="004866A1">
      <w:pPr>
        <w:pStyle w:val="ListBullet2"/>
      </w:pPr>
      <w:r w:rsidRPr="004866A1">
        <w:t>containers or bags, labelling and storage facilities</w:t>
      </w:r>
    </w:p>
    <w:p w:rsidR="00000000" w:rsidRPr="004866A1" w:rsidP="004866A1">
      <w:pPr>
        <w:pStyle w:val="ListBullet2"/>
      </w:pPr>
      <w:r w:rsidRPr="004866A1">
        <w:t>test equipment</w:t>
      </w:r>
    </w:p>
    <w:p w:rsidR="00000000" w:rsidRPr="004866A1" w:rsidP="004866A1">
      <w:pPr>
        <w:pStyle w:val="ListBullet2"/>
      </w:pPr>
      <w:r w:rsidRPr="004866A1">
        <w:t>cleaning materials and equipment associated with dispensing pharmaceutical raw materials</w:t>
      </w:r>
    </w:p>
    <w:p w:rsidR="00000000" w:rsidRPr="004866A1" w:rsidP="004866A1">
      <w:pPr>
        <w:pStyle w:val="ListBullet2"/>
      </w:pPr>
      <w:r w:rsidRPr="004866A1">
        <w:t>record keeping system</w:t>
      </w:r>
    </w:p>
    <w:p w:rsidR="00000000" w:rsidRPr="004866A1" w:rsidP="004866A1">
      <w:pPr>
        <w:pStyle w:val="ListBullet"/>
      </w:pPr>
      <w:r w:rsidRPr="004866A1">
        <w:t>specifications:</w:t>
      </w:r>
    </w:p>
    <w:p w:rsidR="00000000" w:rsidRPr="004866A1" w:rsidP="004866A1">
      <w:pPr>
        <w:pStyle w:val="ListBullet2"/>
      </w:pPr>
      <w:r w:rsidRPr="004866A1">
        <w:t>product and intermediate product specifications, control points and processing parameters</w:t>
      </w:r>
    </w:p>
    <w:p w:rsidR="00000000" w:rsidRPr="004866A1" w:rsidP="004866A1">
      <w:pPr>
        <w:pStyle w:val="ListBullet2"/>
      </w:pPr>
      <w:r w:rsidRPr="004866A1">
        <w:t>specifications, control points and pr</w:t>
      </w:r>
      <w:r w:rsidRPr="004866A1">
        <w:t>ocessing parameters</w:t>
      </w:r>
    </w:p>
    <w:p w:rsidR="00000000" w:rsidRPr="004866A1" w:rsidP="004866A1">
      <w:pPr>
        <w:pStyle w:val="ListBullet2"/>
      </w:pPr>
      <w:r w:rsidRPr="004866A1">
        <w:t>recording requirements and procedures</w:t>
      </w:r>
    </w:p>
    <w:p w:rsidR="00000000" w:rsidRPr="004866A1" w:rsidP="004866A1">
      <w:pPr>
        <w:pStyle w:val="ListBullet2"/>
      </w:pPr>
      <w:r w:rsidRPr="004866A1">
        <w:t xml:space="preserve">workplace documentation relating to the dispensing process and procedures that comply with GMP requirements </w:t>
      </w:r>
    </w:p>
    <w:p w:rsidR="00000000" w:rsidRPr="004866A1" w:rsidP="004866A1">
      <w:pPr>
        <w:pStyle w:val="ListBullet2"/>
      </w:pPr>
      <w:r w:rsidRPr="004866A1">
        <w:t>sampling schedules and test procedures</w:t>
      </w:r>
    </w:p>
    <w:p w:rsidR="00000000" w:rsidRPr="004866A1" w:rsidP="004866A1">
      <w:pPr>
        <w:pStyle w:val="ListBullet2"/>
      </w:pPr>
      <w:r w:rsidRPr="004866A1">
        <w:t>cleaning procedures associated with dispensing pha</w:t>
      </w:r>
      <w:r w:rsidRPr="004866A1">
        <w:t>rmaceutical raw materials.</w:t>
      </w:r>
    </w:p>
    <w:p w:rsidR="00000000" w:rsidRPr="004866A1" w:rsidP="00366B5F">
      <w:pPr>
        <w:pStyle w:val="BodyText"/>
      </w:pPr>
      <w:r w:rsidRPr="004866A1">
        <w:t>Assessors of this unit must satisfy the requirements for assessors in applicable vocational education and training legislation, frameworks and/or standards.</w:t>
      </w:r>
    </w:p>
    <w:p w:rsidR="00000000" w:rsidRPr="004866A1" w:rsidP="004866A1">
      <w:pPr>
        <w:pStyle w:val="Heading1"/>
      </w:pPr>
      <w:bookmarkStart w:id="5" w:name="O_1153060"/>
      <w:bookmarkEnd w:id="5"/>
      <w:r w:rsidRPr="004866A1">
        <w:t>Links</w:t>
      </w:r>
    </w:p>
    <w:p w:rsidR="00000000" w:rsidRPr="004866A1" w:rsidP="00366B5F">
      <w:pPr>
        <w:pStyle w:val="BodyText"/>
      </w:pPr>
      <w:r w:rsidRPr="004866A1">
        <w:t>Companion Volume Implementation Guides are foun</w:t>
      </w:r>
      <w:r w:rsidRPr="004866A1">
        <w:t xml:space="preserve">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E0CE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66A1" w:rsidP="004866A1"/>
    <w:sectPr w:rsidSect="004866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A1" w:rsidRPr="00366B5F" w:rsidP="00366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5F" w:rsidP="00486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B5F" w:rsidP="00486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6B5F" w:rsidP="00486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6A1" w:rsidRPr="00366B5F" w:rsidP="00366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5F" w:rsidRPr="002D2AF8" w:rsidP="00486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FBPPHM3011 Dispense pharmaceutical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66B5F" w:rsidP="00486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22F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9E7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72C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6A1"/>
  </w:style>
  <w:style w:type="character" w:customStyle="1" w:styleId="Heading1Char">
    <w:name w:val="Heading 1 Char"/>
    <w:basedOn w:val="DefaultParagraphFont"/>
    <w:link w:val="Heading1"/>
    <w:rsid w:val="00486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6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6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66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66A1"/>
    <w:rPr>
      <w:b/>
    </w:rPr>
  </w:style>
  <w:style w:type="character" w:customStyle="1" w:styleId="Heading2Char">
    <w:name w:val="Heading 2 Char"/>
    <w:basedOn w:val="DefaultParagraphFont"/>
    <w:link w:val="Heading2"/>
    <w:rsid w:val="00486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6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6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66A1"/>
    <w:rPr>
      <w:b/>
      <w:spacing w:val="0"/>
    </w:rPr>
  </w:style>
  <w:style w:type="paragraph" w:customStyle="1" w:styleId="SuperTitle">
    <w:name w:val="SuperTitle"/>
    <w:basedOn w:val="Title"/>
    <w:rsid w:val="00486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6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6A1"/>
    <w:rPr>
      <w:i/>
    </w:rPr>
  </w:style>
  <w:style w:type="paragraph" w:styleId="Caption">
    <w:name w:val="caption"/>
    <w:basedOn w:val="BodyText"/>
    <w:next w:val="Normal"/>
    <w:qFormat/>
    <w:rsid w:val="00486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6A1"/>
  </w:style>
  <w:style w:type="paragraph" w:styleId="TableofFigures">
    <w:name w:val="table of figures"/>
    <w:basedOn w:val="Normal"/>
    <w:next w:val="Normal"/>
    <w:semiHidden/>
    <w:rsid w:val="00486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6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6A1"/>
    <w:rPr>
      <w:rFonts w:ascii="Wingdings" w:hAnsi="Wingdings"/>
    </w:rPr>
  </w:style>
  <w:style w:type="paragraph" w:customStyle="1" w:styleId="TableHeading">
    <w:name w:val="Table Heading"/>
    <w:basedOn w:val="HeadingBase"/>
    <w:rsid w:val="00486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6A1"/>
    <w:rPr>
      <w:color w:val="0033CC"/>
      <w:u w:val="none"/>
    </w:rPr>
  </w:style>
  <w:style w:type="paragraph" w:customStyle="1" w:styleId="BodyTextRight">
    <w:name w:val="Body Text Right"/>
    <w:basedOn w:val="BodyText"/>
    <w:rsid w:val="00486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6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6A1"/>
    <w:rPr>
      <w:sz w:val="32"/>
    </w:rPr>
  </w:style>
  <w:style w:type="paragraph" w:customStyle="1" w:styleId="HeadingProcedure">
    <w:name w:val="Heading Procedure"/>
    <w:basedOn w:val="HeadingBase"/>
    <w:next w:val="Normal"/>
    <w:rsid w:val="00486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6A1"/>
    <w:pPr>
      <w:spacing w:before="60" w:after="60"/>
    </w:pPr>
  </w:style>
  <w:style w:type="paragraph" w:styleId="ListContinue">
    <w:name w:val="List Continue"/>
    <w:basedOn w:val="List"/>
    <w:rsid w:val="004866A1"/>
    <w:pPr>
      <w:ind w:firstLine="0"/>
    </w:pPr>
  </w:style>
  <w:style w:type="paragraph" w:customStyle="1" w:styleId="ListNote">
    <w:name w:val="List Note"/>
    <w:basedOn w:val="List"/>
    <w:rsid w:val="00486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6A1"/>
    <w:rPr>
      <w:rFonts w:ascii="Courier New" w:hAnsi="Courier New"/>
    </w:rPr>
  </w:style>
  <w:style w:type="paragraph" w:customStyle="1" w:styleId="NoteBullet">
    <w:name w:val="Note Bullet"/>
    <w:basedOn w:val="Note"/>
    <w:rsid w:val="00486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6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6A1"/>
    <w:rPr>
      <w:b/>
      <w:smallCaps/>
    </w:rPr>
  </w:style>
  <w:style w:type="paragraph" w:customStyle="1" w:styleId="TableListNumber">
    <w:name w:val="Table List Number"/>
    <w:basedOn w:val="ListNumber"/>
    <w:rsid w:val="00486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6A1"/>
    <w:pPr>
      <w:numPr>
        <w:numId w:val="9"/>
      </w:numPr>
    </w:pPr>
  </w:style>
  <w:style w:type="paragraph" w:customStyle="1" w:styleId="ListAlpha2">
    <w:name w:val="List Alpha 2"/>
    <w:basedOn w:val="List2"/>
    <w:rsid w:val="004866A1"/>
    <w:pPr>
      <w:numPr>
        <w:numId w:val="8"/>
      </w:numPr>
    </w:pPr>
  </w:style>
  <w:style w:type="paragraph" w:styleId="List2">
    <w:name w:val="List 2"/>
    <w:basedOn w:val="BodyText"/>
    <w:rsid w:val="00486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6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6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6A1"/>
    <w:pPr>
      <w:numPr>
        <w:numId w:val="4"/>
      </w:numPr>
    </w:pPr>
  </w:style>
  <w:style w:type="paragraph" w:styleId="ListContinue2">
    <w:name w:val="List Continue 2"/>
    <w:basedOn w:val="List2"/>
    <w:rsid w:val="004866A1"/>
    <w:pPr>
      <w:ind w:firstLine="0"/>
    </w:pPr>
  </w:style>
  <w:style w:type="paragraph" w:styleId="ListContinue3">
    <w:name w:val="List Continue 3"/>
    <w:basedOn w:val="List3"/>
    <w:rsid w:val="004866A1"/>
    <w:pPr>
      <w:ind w:left="1021" w:firstLine="0"/>
    </w:pPr>
  </w:style>
  <w:style w:type="paragraph" w:styleId="ListContinue4">
    <w:name w:val="List Continue 4"/>
    <w:basedOn w:val="List4"/>
    <w:rsid w:val="004866A1"/>
    <w:pPr>
      <w:ind w:firstLine="0"/>
    </w:pPr>
  </w:style>
  <w:style w:type="paragraph" w:styleId="ListContinue5">
    <w:name w:val="List Continue 5"/>
    <w:basedOn w:val="List5"/>
    <w:rsid w:val="004866A1"/>
    <w:pPr>
      <w:ind w:firstLine="0"/>
    </w:pPr>
  </w:style>
  <w:style w:type="paragraph" w:styleId="ListNumber3">
    <w:name w:val="List Number 3"/>
    <w:basedOn w:val="List3"/>
    <w:rsid w:val="004866A1"/>
    <w:pPr>
      <w:numPr>
        <w:numId w:val="5"/>
      </w:numPr>
    </w:pPr>
  </w:style>
  <w:style w:type="paragraph" w:styleId="ListNumber4">
    <w:name w:val="List Number 4"/>
    <w:basedOn w:val="List4"/>
    <w:rsid w:val="004866A1"/>
    <w:pPr>
      <w:numPr>
        <w:numId w:val="6"/>
      </w:numPr>
    </w:pPr>
  </w:style>
  <w:style w:type="paragraph" w:styleId="ListNumber5">
    <w:name w:val="List Number 5"/>
    <w:basedOn w:val="List5"/>
    <w:rsid w:val="004866A1"/>
    <w:pPr>
      <w:numPr>
        <w:numId w:val="7"/>
      </w:numPr>
    </w:pPr>
  </w:style>
  <w:style w:type="paragraph" w:styleId="BlockText">
    <w:name w:val="Block Text"/>
    <w:basedOn w:val="Normal"/>
    <w:rsid w:val="00486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6A1"/>
    <w:rPr>
      <w:sz w:val="16"/>
      <w:vertAlign w:val="superscript"/>
    </w:rPr>
  </w:style>
  <w:style w:type="character" w:customStyle="1" w:styleId="Symbols">
    <w:name w:val="Symbols"/>
    <w:basedOn w:val="DefaultParagraphFont"/>
    <w:rsid w:val="004866A1"/>
    <w:rPr>
      <w:rFonts w:ascii="Symbol" w:hAnsi="Symbol"/>
    </w:rPr>
  </w:style>
  <w:style w:type="character" w:customStyle="1" w:styleId="MenuOptions">
    <w:name w:val="Menu Options"/>
    <w:basedOn w:val="DefaultParagraphFont"/>
    <w:rsid w:val="00486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6A1"/>
    <w:rPr>
      <w:b/>
    </w:rPr>
  </w:style>
  <w:style w:type="character" w:customStyle="1" w:styleId="Underlined">
    <w:name w:val="Underlined"/>
    <w:basedOn w:val="DefaultParagraphFont"/>
    <w:rsid w:val="004866A1"/>
    <w:rPr>
      <w:u w:val="single"/>
    </w:rPr>
  </w:style>
  <w:style w:type="paragraph" w:customStyle="1" w:styleId="TableBodyTextRight">
    <w:name w:val="Table Body Text Right"/>
    <w:basedOn w:val="TableBodyText"/>
    <w:rsid w:val="00486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6A1"/>
    <w:rPr>
      <w:sz w:val="18"/>
    </w:rPr>
  </w:style>
  <w:style w:type="paragraph" w:customStyle="1" w:styleId="BodySmallRight">
    <w:name w:val="Body Small Right"/>
    <w:basedOn w:val="BodyTextRight"/>
    <w:rsid w:val="004866A1"/>
    <w:rPr>
      <w:sz w:val="18"/>
      <w:szCs w:val="18"/>
    </w:rPr>
  </w:style>
  <w:style w:type="paragraph" w:customStyle="1" w:styleId="MarginEdition">
    <w:name w:val="Margin Edition"/>
    <w:basedOn w:val="MarginNote"/>
    <w:rsid w:val="00486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6A1"/>
    <w:rPr>
      <w:sz w:val="2"/>
      <w:szCs w:val="2"/>
    </w:rPr>
  </w:style>
  <w:style w:type="character" w:customStyle="1" w:styleId="Small">
    <w:name w:val="Small"/>
    <w:basedOn w:val="DefaultParagraphFont"/>
    <w:rsid w:val="004866A1"/>
    <w:rPr>
      <w:sz w:val="16"/>
    </w:rPr>
  </w:style>
  <w:style w:type="paragraph" w:customStyle="1" w:styleId="WideTable">
    <w:name w:val="Wide Table"/>
    <w:basedOn w:val="Normal"/>
    <w:rsid w:val="00486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6A1"/>
  </w:style>
  <w:style w:type="paragraph" w:styleId="Quote">
    <w:name w:val="Quote"/>
    <w:basedOn w:val="Heading1"/>
    <w:link w:val="QuoteChar"/>
    <w:qFormat/>
    <w:rsid w:val="00486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6A1"/>
    <w:pPr>
      <w:pageBreakBefore/>
    </w:pPr>
  </w:style>
  <w:style w:type="paragraph" w:customStyle="1" w:styleId="Border">
    <w:name w:val="Border"/>
    <w:basedOn w:val="Normal"/>
    <w:qFormat/>
    <w:rsid w:val="00486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6A1"/>
    <w:rPr>
      <w:u w:val="single"/>
    </w:rPr>
  </w:style>
  <w:style w:type="character" w:customStyle="1" w:styleId="BoldandItalics">
    <w:name w:val="Bold and Italics"/>
    <w:qFormat/>
    <w:rsid w:val="004866A1"/>
    <w:rPr>
      <w:b/>
      <w:i/>
      <w:u w:val="none"/>
    </w:rPr>
  </w:style>
  <w:style w:type="paragraph" w:styleId="BalloonText">
    <w:name w:val="Balloon Text"/>
    <w:basedOn w:val="Normal"/>
    <w:link w:val="BalloonTextChar"/>
    <w:rsid w:val="00486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6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6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4923</Characters>
  <Application>Microsoft Office Word</Application>
  <DocSecurity>0</DocSecurity>
  <Lines>123</Lines>
  <Paragraphs>95</Paragraphs>
  <ScaleCrop>false</ScaleCrop>
  <Company>Author-it Software Corporation Ltd.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FBPPHM3011 Dispense pharmaceutical raw materials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2022-04-19T18:22:00Z</dcterms:created>
  <dcterms:modified xsi:type="dcterms:W3CDTF">2022-04-19T18:22:00Z</dcterms:modified>
</cp:coreProperties>
</file>