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0EB" w:rsidP="00340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FBPPHM3008 Operate an aseptic fill and seal process</w:t>
      </w:r>
      <w:r>
        <w:fldChar w:fldCharType="end"/>
      </w:r>
    </w:p>
    <w:p w:rsidR="003400EB" w:rsidP="003400EB">
      <w:pPr>
        <w:pStyle w:val="Version"/>
        <w:sectPr w:rsidSect="00B64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4893" w:rsidP="00B64893">
      <w:pPr>
        <w:pStyle w:val="SuperHeading"/>
      </w:pPr>
      <w:r w:rsidRPr="00B64893">
        <w:t>Assessment Requirements for FBPPHM3008 Operate an aseptic fill and seal process</w:t>
      </w:r>
    </w:p>
    <w:p w:rsidR="00000000" w:rsidRPr="00B64893" w:rsidP="00B64893">
      <w:pPr>
        <w:pStyle w:val="Heading1"/>
      </w:pPr>
      <w:bookmarkStart w:id="1" w:name="O_1153015"/>
      <w:bookmarkEnd w:id="1"/>
      <w:r w:rsidRPr="00B6489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340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3">
            <w:pPr>
              <w:pStyle w:val="BodyTextBold"/>
              <w:rPr>
                <w:lang w:val="en-NZ"/>
              </w:rPr>
            </w:pPr>
            <w:r w:rsidRPr="00B64893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3">
            <w:pPr>
              <w:pStyle w:val="BodyTextBold"/>
              <w:rPr>
                <w:lang w:val="en-NZ"/>
              </w:rPr>
            </w:pPr>
            <w:r w:rsidRPr="00B64893">
              <w:t>Comments</w:t>
            </w:r>
          </w:p>
        </w:tc>
      </w:tr>
      <w:tr w:rsidTr="00340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3">
            <w:pPr>
              <w:pStyle w:val="BodyText"/>
              <w:rPr>
                <w:lang w:val="en-NZ"/>
              </w:rPr>
            </w:pPr>
            <w:r w:rsidRPr="00B64893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3">
            <w:pPr>
              <w:pStyle w:val="BodyText"/>
              <w:rPr>
                <w:lang w:val="en-NZ"/>
              </w:rPr>
            </w:pPr>
            <w:r w:rsidRPr="00B64893">
              <w:t>This version released with FBP Food, Beverage and Pharmaceutical Training Package Version 5.0.</w:t>
            </w:r>
          </w:p>
        </w:tc>
      </w:tr>
      <w:tr w:rsidTr="00340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3">
            <w:pPr>
              <w:pStyle w:val="BodyText"/>
              <w:rPr>
                <w:lang w:val="en-NZ"/>
              </w:rPr>
            </w:pPr>
            <w:r w:rsidRPr="00B6489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3" w:rsidP="00B64893">
            <w:pPr>
              <w:pStyle w:val="BodyText"/>
            </w:pPr>
            <w:r w:rsidRPr="00B64893">
              <w:t>This version released with FBP Food, Beverage and Pharmaceutical Training Package Version 2.0.</w:t>
            </w:r>
          </w:p>
        </w:tc>
      </w:tr>
    </w:tbl>
    <w:p w:rsidR="00000000" w:rsidRPr="00B64893" w:rsidP="00B64893">
      <w:pPr>
        <w:pStyle w:val="BodyText"/>
      </w:pPr>
    </w:p>
    <w:p w:rsidR="00000000" w:rsidRPr="00B64893" w:rsidP="00B64893">
      <w:pPr>
        <w:pStyle w:val="AllowPageBreak"/>
      </w:pPr>
    </w:p>
    <w:p w:rsidR="00000000" w:rsidRPr="00B64893" w:rsidP="00B64893">
      <w:pPr>
        <w:pStyle w:val="Heading1"/>
      </w:pPr>
      <w:bookmarkStart w:id="2" w:name="O_1153014"/>
      <w:bookmarkEnd w:id="2"/>
      <w:r w:rsidRPr="00B64893">
        <w:t>Performance Evidence</w:t>
      </w:r>
    </w:p>
    <w:p w:rsidR="00000000" w:rsidRPr="00B64893" w:rsidP="003400EB">
      <w:pPr>
        <w:pStyle w:val="BodyText"/>
      </w:pPr>
      <w:r w:rsidRPr="00B64893">
        <w:t>An individual demonstrating competency must satisfy all of the elements and performance criteria in this unit.</w:t>
      </w:r>
    </w:p>
    <w:p w:rsidR="00000000" w:rsidRPr="00B64893" w:rsidP="003400EB">
      <w:pPr>
        <w:pStyle w:val="BodyText"/>
      </w:pPr>
      <w:r w:rsidRPr="00B64893">
        <w:t>There mu</w:t>
      </w:r>
      <w:r w:rsidRPr="00B64893">
        <w:t>st be evidence that the individual has operated at least one aseptic fill and seal process, including:</w:t>
      </w:r>
    </w:p>
    <w:p w:rsidR="00000000" w:rsidRPr="00B64893" w:rsidP="00B64893">
      <w:pPr>
        <w:pStyle w:val="ListBullet"/>
      </w:pPr>
      <w:r w:rsidRPr="00B64893">
        <w:t>accessed workplace information to confirm production requirements for the aseptic fill and seal process</w:t>
      </w:r>
    </w:p>
    <w:p w:rsidR="00000000" w:rsidRPr="00B64893" w:rsidP="00B64893">
      <w:pPr>
        <w:pStyle w:val="ListBullet"/>
      </w:pPr>
      <w:r w:rsidRPr="00B64893">
        <w:t>confirmed supply of necessary materials, packaging components and consumables for the aseptic fill and seal process</w:t>
      </w:r>
    </w:p>
    <w:p w:rsidR="00000000" w:rsidRPr="00B64893" w:rsidP="00B64893">
      <w:pPr>
        <w:pStyle w:val="ListBullet"/>
      </w:pPr>
      <w:r w:rsidRPr="00B64893">
        <w:t>prepared for and completed sterile gowning via operator gowning validation</w:t>
      </w:r>
    </w:p>
    <w:p w:rsidR="00000000" w:rsidRPr="00B64893" w:rsidP="00B64893">
      <w:pPr>
        <w:pStyle w:val="ListBullet"/>
      </w:pPr>
      <w:r w:rsidRPr="00B64893">
        <w:t>selected, fitted and used cleanroom garments and personal protect</w:t>
      </w:r>
      <w:r w:rsidRPr="00B64893">
        <w:t>ive equipment including gowning and de-gowning</w:t>
      </w:r>
    </w:p>
    <w:p w:rsidR="00000000" w:rsidRPr="00B64893" w:rsidP="00B64893">
      <w:pPr>
        <w:pStyle w:val="ListBullet"/>
      </w:pPr>
      <w:r w:rsidRPr="00B64893">
        <w:t>maintained the sterile quality of the gown after performance of gowning procedures and aseptic process by microbiological surface sampling of several locations on gown</w:t>
      </w:r>
    </w:p>
    <w:p w:rsidR="00000000" w:rsidRPr="00B64893" w:rsidP="00B64893">
      <w:pPr>
        <w:pStyle w:val="ListBullet"/>
      </w:pPr>
      <w:r w:rsidRPr="00B64893">
        <w:t>followed required work area entry and exi</w:t>
      </w:r>
      <w:r w:rsidRPr="00B64893">
        <w:t>t procedures and moved around the work area in a manner that does not generate additional contaminants</w:t>
      </w:r>
    </w:p>
    <w:p w:rsidR="00000000" w:rsidRPr="00B64893" w:rsidP="00B64893">
      <w:pPr>
        <w:pStyle w:val="ListBullet"/>
      </w:pPr>
      <w:r w:rsidRPr="00B64893">
        <w:t>conducted pre-start checks required for the safe operation of the aseptic fill and seal process, including:</w:t>
      </w:r>
    </w:p>
    <w:p w:rsidR="00000000" w:rsidRPr="00B64893" w:rsidP="00B64893">
      <w:pPr>
        <w:pStyle w:val="ListBullet2"/>
      </w:pPr>
      <w:r w:rsidRPr="00B64893">
        <w:t>carrying out required area or line clearance</w:t>
      </w:r>
      <w:r w:rsidRPr="00B64893">
        <w:t>s</w:t>
      </w:r>
    </w:p>
    <w:p w:rsidR="00000000" w:rsidRPr="00B64893" w:rsidP="00B64893">
      <w:pPr>
        <w:pStyle w:val="ListBullet2"/>
      </w:pPr>
      <w:r w:rsidRPr="00B64893">
        <w:t>inspecting equipment condition to identify signs of wear</w:t>
      </w:r>
    </w:p>
    <w:p w:rsidR="00000000" w:rsidRPr="00B64893" w:rsidP="00B64893">
      <w:pPr>
        <w:pStyle w:val="ListBullet2"/>
      </w:pPr>
      <w:r w:rsidRPr="00B64893">
        <w:t xml:space="preserve">confirming all safety equipment including environmental monitoring equipment is in place and operational </w:t>
      </w:r>
    </w:p>
    <w:p w:rsidR="00000000" w:rsidRPr="00B64893" w:rsidP="00B64893">
      <w:pPr>
        <w:pStyle w:val="ListBullet2"/>
      </w:pPr>
      <w:r w:rsidRPr="00B64893">
        <w:t>confirming that equipment is clean or sanitised and aseptic components installed</w:t>
      </w:r>
    </w:p>
    <w:p w:rsidR="00000000" w:rsidRPr="00B64893" w:rsidP="00B64893">
      <w:pPr>
        <w:pStyle w:val="ListBullet2"/>
      </w:pPr>
      <w:r w:rsidRPr="00B64893">
        <w:t>confirming</w:t>
      </w:r>
      <w:r w:rsidRPr="00B64893">
        <w:t xml:space="preserve"> that equipment is correctly configured for processing requirements</w:t>
      </w:r>
    </w:p>
    <w:p w:rsidR="00000000" w:rsidRPr="00B64893" w:rsidP="00B64893">
      <w:pPr>
        <w:pStyle w:val="ListBullet"/>
      </w:pPr>
      <w:r w:rsidRPr="00B64893">
        <w:t>started, operated, monitored and adjusted aseptic fill and seal process equipment to achieve required outcomes, including:</w:t>
      </w:r>
    </w:p>
    <w:p w:rsidR="00000000" w:rsidRPr="00B64893" w:rsidP="00B64893">
      <w:pPr>
        <w:pStyle w:val="ListBullet2"/>
      </w:pPr>
      <w:r w:rsidRPr="00B64893">
        <w:t>supply and flow of materials to and from process</w:t>
      </w:r>
    </w:p>
    <w:p w:rsidR="00000000" w:rsidRPr="00B64893" w:rsidP="00B64893">
      <w:pPr>
        <w:pStyle w:val="ListBullet2"/>
      </w:pPr>
      <w:r w:rsidRPr="00B64893">
        <w:t>flow rates</w:t>
      </w:r>
    </w:p>
    <w:p w:rsidR="00000000" w:rsidRPr="00B64893" w:rsidP="00B64893">
      <w:pPr>
        <w:pStyle w:val="ListBullet2"/>
      </w:pPr>
      <w:r w:rsidRPr="00B64893">
        <w:t>wei</w:t>
      </w:r>
      <w:r w:rsidRPr="00B64893">
        <w:t>ghts and volumes</w:t>
      </w:r>
    </w:p>
    <w:p w:rsidR="00000000" w:rsidRPr="00B64893" w:rsidP="00B64893">
      <w:pPr>
        <w:pStyle w:val="ListBullet2"/>
      </w:pPr>
      <w:r w:rsidRPr="00B64893">
        <w:t>fill levels</w:t>
      </w:r>
    </w:p>
    <w:p w:rsidR="00000000" w:rsidRPr="00B64893" w:rsidP="00B64893">
      <w:pPr>
        <w:pStyle w:val="ListBullet2"/>
      </w:pPr>
      <w:r w:rsidRPr="00B64893">
        <w:t>temperature, including materials and sealing temperatures</w:t>
      </w:r>
    </w:p>
    <w:p w:rsidR="00000000" w:rsidRPr="00B64893" w:rsidP="00B64893">
      <w:pPr>
        <w:pStyle w:val="ListBullet2"/>
      </w:pPr>
      <w:r w:rsidRPr="00B64893">
        <w:t>supply of packaging components and consumables</w:t>
      </w:r>
    </w:p>
    <w:p w:rsidR="00000000" w:rsidRPr="00B64893" w:rsidP="00B64893">
      <w:pPr>
        <w:pStyle w:val="ListBullet2"/>
      </w:pPr>
      <w:r w:rsidRPr="00B64893">
        <w:t xml:space="preserve">container closure integrity </w:t>
      </w:r>
    </w:p>
    <w:p w:rsidR="00000000" w:rsidRPr="00B64893" w:rsidP="00B64893">
      <w:pPr>
        <w:pStyle w:val="ListBullet"/>
      </w:pPr>
      <w:r w:rsidRPr="00B64893">
        <w:t>conducted in-process control checks to confirm the process remains within limits</w:t>
      </w:r>
    </w:p>
    <w:p w:rsidR="00000000" w:rsidRPr="00B64893" w:rsidP="00B64893">
      <w:pPr>
        <w:pStyle w:val="ListBullet"/>
      </w:pPr>
      <w:r w:rsidRPr="00B64893">
        <w:t>conducted an environmental operating procedure, including taking samples of air and surfaces using air sampling and settle plates and contact plates</w:t>
      </w:r>
    </w:p>
    <w:p w:rsidR="00000000" w:rsidRPr="00B64893" w:rsidP="00B64893">
      <w:pPr>
        <w:pStyle w:val="ListBullet"/>
      </w:pPr>
      <w:r w:rsidRPr="00B64893">
        <w:t>inspected units for defects</w:t>
      </w:r>
    </w:p>
    <w:p w:rsidR="00000000" w:rsidRPr="00B64893" w:rsidP="00B64893">
      <w:pPr>
        <w:pStyle w:val="ListBullet"/>
      </w:pPr>
      <w:r w:rsidRPr="00B64893">
        <w:t>taken corrective action in response to a non-conformance</w:t>
      </w:r>
    </w:p>
    <w:p w:rsidR="00000000" w:rsidRPr="00B64893" w:rsidP="00B64893">
      <w:pPr>
        <w:pStyle w:val="ListBullet"/>
      </w:pPr>
      <w:r w:rsidRPr="00B64893">
        <w:t xml:space="preserve">maintained consistent </w:t>
      </w:r>
      <w:r w:rsidRPr="00B64893">
        <w:t>aseptic techniques</w:t>
      </w:r>
    </w:p>
    <w:p w:rsidR="00000000" w:rsidRPr="00B64893" w:rsidP="00B64893">
      <w:pPr>
        <w:pStyle w:val="ListBullet"/>
      </w:pPr>
      <w:r w:rsidRPr="00B64893">
        <w:t>followed end-of-batch procedures, including:</w:t>
      </w:r>
    </w:p>
    <w:p w:rsidR="00000000" w:rsidRPr="00B64893" w:rsidP="00B64893">
      <w:pPr>
        <w:pStyle w:val="ListBullet2"/>
      </w:pPr>
      <w:r w:rsidRPr="00B64893">
        <w:t>line clearance and cleaning</w:t>
      </w:r>
    </w:p>
    <w:p w:rsidR="00000000" w:rsidRPr="00B64893" w:rsidP="00B64893">
      <w:pPr>
        <w:pStyle w:val="ListBullet2"/>
      </w:pPr>
      <w:r w:rsidRPr="00B64893">
        <w:t>yield calculation</w:t>
      </w:r>
    </w:p>
    <w:p w:rsidR="00000000" w:rsidRPr="00B64893" w:rsidP="00B64893">
      <w:pPr>
        <w:pStyle w:val="ListBullet2"/>
      </w:pPr>
      <w:r w:rsidRPr="00B64893">
        <w:t>materials reconciliation</w:t>
      </w:r>
    </w:p>
    <w:p w:rsidR="00000000" w:rsidRPr="00B64893" w:rsidP="00B64893">
      <w:pPr>
        <w:pStyle w:val="ListBullet2"/>
      </w:pPr>
      <w:r w:rsidRPr="00B64893">
        <w:t>product labelling</w:t>
      </w:r>
    </w:p>
    <w:p w:rsidR="00000000" w:rsidRPr="00B64893" w:rsidP="00B64893">
      <w:pPr>
        <w:pStyle w:val="ListBullet"/>
      </w:pPr>
      <w:r w:rsidRPr="00B64893">
        <w:t xml:space="preserve">safely shut down the process according to workplace procedures </w:t>
      </w:r>
    </w:p>
    <w:p w:rsidR="00000000" w:rsidRPr="00B64893" w:rsidP="00B64893">
      <w:pPr>
        <w:pStyle w:val="ListBullet"/>
      </w:pPr>
      <w:r w:rsidRPr="00B64893">
        <w:t>cleaned and maintained work area to meet workplace cleaning standards and environmental requirements</w:t>
      </w:r>
    </w:p>
    <w:p w:rsidR="00000000" w:rsidRPr="00B64893" w:rsidP="00B64893">
      <w:pPr>
        <w:pStyle w:val="ListBullet"/>
      </w:pPr>
      <w:r w:rsidRPr="00B64893">
        <w:t>completed records according to workplace procedures.</w:t>
      </w:r>
    </w:p>
    <w:p w:rsidR="00000000" w:rsidRPr="00B64893" w:rsidP="00B64893">
      <w:pPr>
        <w:pStyle w:val="AllowPageBreak"/>
      </w:pPr>
    </w:p>
    <w:p w:rsidR="00000000" w:rsidRPr="00B64893" w:rsidP="00B64893">
      <w:pPr>
        <w:pStyle w:val="Heading1"/>
      </w:pPr>
      <w:bookmarkStart w:id="3" w:name="O_1153013"/>
      <w:bookmarkEnd w:id="3"/>
      <w:r w:rsidRPr="00B64893">
        <w:t>Knowledge Evidence</w:t>
      </w:r>
    </w:p>
    <w:p w:rsidR="00000000" w:rsidRPr="00B64893" w:rsidP="003400EB">
      <w:pPr>
        <w:pStyle w:val="BodyText"/>
      </w:pPr>
      <w:r w:rsidRPr="00B64893">
        <w:t>An individual must be able to demonstrate the knowledge required</w:t>
      </w:r>
      <w:r w:rsidRPr="00B64893">
        <w:t xml:space="preserve"> to perform the tasks outlined in the elements and performance criteria of this unit. This includes knowledge of:</w:t>
      </w:r>
    </w:p>
    <w:p w:rsidR="00000000" w:rsidRPr="00B64893" w:rsidP="00B64893">
      <w:pPr>
        <w:pStyle w:val="ListBullet"/>
      </w:pPr>
      <w:r w:rsidRPr="00B64893">
        <w:t>stages of the aseptic fill and seal process, including:</w:t>
      </w:r>
    </w:p>
    <w:p w:rsidR="00000000" w:rsidRPr="00B64893" w:rsidP="00B64893">
      <w:pPr>
        <w:pStyle w:val="ListBullet2"/>
      </w:pPr>
      <w:r w:rsidRPr="00B64893">
        <w:t>the purpose, methods and outcomes of each stage</w:t>
      </w:r>
    </w:p>
    <w:p w:rsidR="00000000" w:rsidRPr="00B64893" w:rsidP="00B64893">
      <w:pPr>
        <w:pStyle w:val="ListBullet2"/>
      </w:pPr>
      <w:r w:rsidRPr="00B64893">
        <w:t>control points</w:t>
      </w:r>
    </w:p>
    <w:p w:rsidR="00000000" w:rsidRPr="00B64893" w:rsidP="00B64893">
      <w:pPr>
        <w:pStyle w:val="ListBullet"/>
      </w:pPr>
      <w:r w:rsidRPr="00B64893">
        <w:t>how the flow of an a</w:t>
      </w:r>
      <w:r w:rsidRPr="00B64893">
        <w:t>septic fill and seal process affects outputs on downstream processes</w:t>
      </w:r>
    </w:p>
    <w:p w:rsidR="00000000" w:rsidRPr="00B64893" w:rsidP="00B64893">
      <w:pPr>
        <w:pStyle w:val="ListBullet"/>
      </w:pPr>
      <w:r w:rsidRPr="00B64893">
        <w:t>quality characteristics to be achieved by the aseptic fill and seal process, including:</w:t>
      </w:r>
    </w:p>
    <w:p w:rsidR="00000000" w:rsidRPr="00B64893" w:rsidP="00B64893">
      <w:pPr>
        <w:pStyle w:val="ListBullet2"/>
      </w:pPr>
      <w:r w:rsidRPr="00B64893">
        <w:t>quality requirements of packaging components and consumables</w:t>
      </w:r>
    </w:p>
    <w:p w:rsidR="00000000" w:rsidRPr="00B64893" w:rsidP="00B64893">
      <w:pPr>
        <w:pStyle w:val="ListBullet2"/>
      </w:pPr>
      <w:r w:rsidRPr="00B64893">
        <w:t>sterilisation requirements and proced</w:t>
      </w:r>
      <w:r w:rsidRPr="00B64893">
        <w:t>ures</w:t>
      </w:r>
    </w:p>
    <w:p w:rsidR="00000000" w:rsidRPr="00B64893" w:rsidP="00B64893">
      <w:pPr>
        <w:pStyle w:val="ListBullet2"/>
      </w:pPr>
      <w:r w:rsidRPr="00B64893">
        <w:t>fill volume by levels and weights</w:t>
      </w:r>
    </w:p>
    <w:p w:rsidR="00000000" w:rsidRPr="00B64893" w:rsidP="00B64893">
      <w:pPr>
        <w:pStyle w:val="ListBullet2"/>
      </w:pPr>
      <w:r w:rsidRPr="00B64893">
        <w:t>requirements of seal formation and integrity</w:t>
      </w:r>
    </w:p>
    <w:p w:rsidR="00000000" w:rsidRPr="00B64893" w:rsidP="00B64893">
      <w:pPr>
        <w:pStyle w:val="ListBullet2"/>
      </w:pPr>
      <w:r w:rsidRPr="00B64893">
        <w:t>importance of maintaining sterile product</w:t>
      </w:r>
    </w:p>
    <w:p w:rsidR="00000000" w:rsidRPr="00B64893" w:rsidP="00B64893">
      <w:pPr>
        <w:pStyle w:val="ListBullet2"/>
      </w:pPr>
      <w:r w:rsidRPr="00B64893">
        <w:t>integrity testing procedures</w:t>
      </w:r>
    </w:p>
    <w:p w:rsidR="00000000" w:rsidRPr="00B64893" w:rsidP="00B64893">
      <w:pPr>
        <w:pStyle w:val="ListBullet"/>
      </w:pPr>
      <w:r w:rsidRPr="00B64893">
        <w:t>principles of filling and sealing, including properties of packaging materials used</w:t>
      </w:r>
    </w:p>
    <w:p w:rsidR="00000000" w:rsidRPr="00B64893" w:rsidP="00B64893">
      <w:pPr>
        <w:pStyle w:val="ListBullet"/>
      </w:pPr>
      <w:r w:rsidRPr="00B64893">
        <w:t>depyrogenation and presterilisation components</w:t>
      </w:r>
    </w:p>
    <w:p w:rsidR="00000000" w:rsidRPr="00B64893" w:rsidP="00B64893">
      <w:pPr>
        <w:pStyle w:val="ListBullet"/>
      </w:pPr>
      <w:r w:rsidRPr="00B64893">
        <w:t>aseptic container preparation, handling and loading</w:t>
      </w:r>
    </w:p>
    <w:p w:rsidR="00000000" w:rsidRPr="00B64893" w:rsidP="00B64893">
      <w:pPr>
        <w:pStyle w:val="ListBullet"/>
      </w:pPr>
      <w:r w:rsidRPr="00B64893">
        <w:t>functions and limitations of cleanroom garments and personal protective clothing and equipment</w:t>
      </w:r>
    </w:p>
    <w:p w:rsidR="00000000" w:rsidRPr="00B64893" w:rsidP="00B64893">
      <w:pPr>
        <w:pStyle w:val="ListBullet"/>
      </w:pPr>
      <w:r w:rsidRPr="00B64893">
        <w:t>gowning and de-gowning techniques</w:t>
      </w:r>
    </w:p>
    <w:p w:rsidR="00000000" w:rsidRPr="00B64893" w:rsidP="00B64893">
      <w:pPr>
        <w:pStyle w:val="ListBullet"/>
      </w:pPr>
      <w:r w:rsidRPr="00B64893">
        <w:t>cleanroom behaviour and hygi</w:t>
      </w:r>
      <w:r w:rsidRPr="00B64893">
        <w:t>ene</w:t>
      </w:r>
    </w:p>
    <w:p w:rsidR="00000000" w:rsidRPr="00B64893" w:rsidP="00B64893">
      <w:pPr>
        <w:pStyle w:val="ListBullet"/>
      </w:pPr>
      <w:r w:rsidRPr="00B64893">
        <w:t>aseptic techniques</w:t>
      </w:r>
    </w:p>
    <w:p w:rsidR="00000000" w:rsidRPr="00B64893" w:rsidP="00B64893">
      <w:pPr>
        <w:pStyle w:val="ListBullet"/>
      </w:pPr>
      <w:r w:rsidRPr="00B64893">
        <w:t>microbiology applicable to aseptic fill and seal process</w:t>
      </w:r>
    </w:p>
    <w:p w:rsidR="00000000" w:rsidRPr="00B64893" w:rsidP="00B64893">
      <w:pPr>
        <w:pStyle w:val="ListBullet"/>
      </w:pPr>
      <w:r w:rsidRPr="00B64893">
        <w:t>basic operating principles, requirements and parameters of aseptic filling and sealing equipment, including:</w:t>
      </w:r>
    </w:p>
    <w:p w:rsidR="00000000" w:rsidRPr="00B64893" w:rsidP="00B64893">
      <w:pPr>
        <w:pStyle w:val="ListBullet2"/>
      </w:pPr>
      <w:r w:rsidRPr="00B64893">
        <w:t>main equipment components, operating capacities and applications</w:t>
      </w:r>
    </w:p>
    <w:p w:rsidR="00000000" w:rsidRPr="00B64893" w:rsidP="00B64893">
      <w:pPr>
        <w:pStyle w:val="ListBullet2"/>
      </w:pPr>
      <w:r w:rsidRPr="00B64893">
        <w:t>t</w:t>
      </w:r>
      <w:r w:rsidRPr="00B64893">
        <w:t>ypical faults and related causes, including signs and symptoms of faulty equipment and early warning signs of potential problems</w:t>
      </w:r>
    </w:p>
    <w:p w:rsidR="00000000" w:rsidRPr="00B64893" w:rsidP="00B64893">
      <w:pPr>
        <w:pStyle w:val="ListBullet2"/>
      </w:pPr>
      <w:r w:rsidRPr="00B64893">
        <w:t>status and purpose of guards</w:t>
      </w:r>
    </w:p>
    <w:p w:rsidR="00000000" w:rsidRPr="00B64893" w:rsidP="00B64893">
      <w:pPr>
        <w:pStyle w:val="ListBullet2"/>
      </w:pPr>
      <w:r w:rsidRPr="00B64893">
        <w:t>the purpose and location of sensors and related feedback instrumentation</w:t>
      </w:r>
    </w:p>
    <w:p w:rsidR="00000000" w:rsidRPr="00B64893" w:rsidP="00B64893">
      <w:pPr>
        <w:pStyle w:val="ListBullet2"/>
      </w:pPr>
      <w:r w:rsidRPr="00B64893">
        <w:t>corrective actions taken where operation is outside specified operating parameters</w:t>
      </w:r>
    </w:p>
    <w:p w:rsidR="00000000" w:rsidRPr="00B64893" w:rsidP="00B64893">
      <w:pPr>
        <w:pStyle w:val="ListBullet"/>
      </w:pPr>
      <w:r w:rsidRPr="00B64893">
        <w:t>operating principles of process control, including the relationship between control panels, systems and physical equipment</w:t>
      </w:r>
    </w:p>
    <w:p w:rsidR="00000000" w:rsidRPr="00B64893" w:rsidP="00B64893">
      <w:pPr>
        <w:pStyle w:val="ListBullet"/>
      </w:pPr>
      <w:r w:rsidRPr="00B64893">
        <w:t>pre-start checks requirements, including:</w:t>
      </w:r>
    </w:p>
    <w:p w:rsidR="00000000" w:rsidRPr="00B64893" w:rsidP="00B64893">
      <w:pPr>
        <w:pStyle w:val="ListBullet2"/>
      </w:pPr>
      <w:r w:rsidRPr="00B64893">
        <w:t>carryi</w:t>
      </w:r>
      <w:r w:rsidRPr="00B64893">
        <w:t>ng out required area or line clearances</w:t>
      </w:r>
    </w:p>
    <w:p w:rsidR="00000000" w:rsidRPr="00B64893" w:rsidP="00B64893">
      <w:pPr>
        <w:pStyle w:val="ListBullet2"/>
      </w:pPr>
      <w:r w:rsidRPr="00B64893">
        <w:t>inspecting equipment condition to identify signs of wear</w:t>
      </w:r>
    </w:p>
    <w:p w:rsidR="00000000" w:rsidRPr="00B64893" w:rsidP="00B64893">
      <w:pPr>
        <w:pStyle w:val="ListBullet2"/>
      </w:pPr>
      <w:r w:rsidRPr="00B64893">
        <w:t xml:space="preserve">confirming all safety equipment is in place and operational </w:t>
      </w:r>
    </w:p>
    <w:p w:rsidR="00000000" w:rsidRPr="00B64893" w:rsidP="00B64893">
      <w:pPr>
        <w:pStyle w:val="ListBullet2"/>
      </w:pPr>
      <w:r w:rsidRPr="00B64893">
        <w:t xml:space="preserve">confirming that equipment is clean or sanitised </w:t>
      </w:r>
    </w:p>
    <w:p w:rsidR="00000000" w:rsidRPr="00B64893" w:rsidP="00B64893">
      <w:pPr>
        <w:pStyle w:val="ListBullet2"/>
      </w:pPr>
      <w:r w:rsidRPr="00B64893">
        <w:t>confirming that equipment is correctly configured</w:t>
      </w:r>
      <w:r w:rsidRPr="00B64893">
        <w:t xml:space="preserve"> for processing requirements</w:t>
      </w:r>
    </w:p>
    <w:p w:rsidR="00000000" w:rsidRPr="00B64893" w:rsidP="00B64893">
      <w:pPr>
        <w:pStyle w:val="ListBullet"/>
      </w:pPr>
      <w:r w:rsidRPr="00B64893">
        <w:t>methods used to monitor an aseptic fill and seal process, including:</w:t>
      </w:r>
    </w:p>
    <w:p w:rsidR="00000000" w:rsidRPr="00B64893" w:rsidP="00B64893">
      <w:pPr>
        <w:pStyle w:val="ListBullet2"/>
      </w:pPr>
      <w:r w:rsidRPr="00B64893">
        <w:t>inspecting</w:t>
      </w:r>
    </w:p>
    <w:p w:rsidR="00000000" w:rsidRPr="00B64893" w:rsidP="00B64893">
      <w:pPr>
        <w:pStyle w:val="ListBullet2"/>
      </w:pPr>
      <w:r w:rsidRPr="00B64893">
        <w:t>measuring</w:t>
      </w:r>
    </w:p>
    <w:p w:rsidR="00000000" w:rsidRPr="00B64893" w:rsidP="00B64893">
      <w:pPr>
        <w:pStyle w:val="ListBullet2"/>
      </w:pPr>
      <w:r w:rsidRPr="00B64893">
        <w:t>testing</w:t>
      </w:r>
    </w:p>
    <w:p w:rsidR="00000000" w:rsidRPr="00B64893" w:rsidP="00B64893">
      <w:pPr>
        <w:pStyle w:val="ListBullet2"/>
      </w:pPr>
      <w:r w:rsidRPr="00B64893">
        <w:t>product, packaging and process changeover procedures and responsibilities</w:t>
      </w:r>
    </w:p>
    <w:p w:rsidR="00000000" w:rsidRPr="00B64893" w:rsidP="00B64893">
      <w:pPr>
        <w:pStyle w:val="ListBullet"/>
      </w:pPr>
      <w:r w:rsidRPr="00B64893">
        <w:t>common causes of out-of-specification product or pro</w:t>
      </w:r>
      <w:r w:rsidRPr="00B64893">
        <w:t>cess and corrective actions required, including the effect of variations in both product and packaging components or consumables on filling and sealing performance</w:t>
      </w:r>
    </w:p>
    <w:p w:rsidR="00000000" w:rsidRPr="00B64893" w:rsidP="00B64893">
      <w:pPr>
        <w:pStyle w:val="ListBullet"/>
      </w:pPr>
      <w:r w:rsidRPr="00B64893">
        <w:t>end-of-batch procedures, including:</w:t>
      </w:r>
    </w:p>
    <w:p w:rsidR="00000000" w:rsidRPr="00B64893" w:rsidP="00B64893">
      <w:pPr>
        <w:pStyle w:val="ListBullet2"/>
      </w:pPr>
      <w:r w:rsidRPr="00B64893">
        <w:t>calculating yield</w:t>
      </w:r>
    </w:p>
    <w:p w:rsidR="00000000" w:rsidRPr="00B64893" w:rsidP="00B64893">
      <w:pPr>
        <w:pStyle w:val="ListBullet2"/>
      </w:pPr>
      <w:r w:rsidRPr="00B64893">
        <w:t>materials reconciliation</w:t>
      </w:r>
    </w:p>
    <w:p w:rsidR="00000000" w:rsidRPr="00B64893" w:rsidP="00B64893">
      <w:pPr>
        <w:pStyle w:val="ListBullet2"/>
      </w:pPr>
      <w:r w:rsidRPr="00B64893">
        <w:t>product labelling</w:t>
      </w:r>
    </w:p>
    <w:p w:rsidR="00000000" w:rsidRPr="00B64893" w:rsidP="00B64893">
      <w:pPr>
        <w:pStyle w:val="ListBullet2"/>
      </w:pPr>
      <w:r w:rsidRPr="00B64893">
        <w:t>actions required if yield or reconciliation is not within prescribed limits</w:t>
      </w:r>
    </w:p>
    <w:p w:rsidR="00000000" w:rsidRPr="00B64893" w:rsidP="00B64893">
      <w:pPr>
        <w:pStyle w:val="ListBullet"/>
      </w:pPr>
      <w:r w:rsidRPr="00B64893">
        <w:t>requirements of different shutdowns, including:</w:t>
      </w:r>
    </w:p>
    <w:p w:rsidR="00000000" w:rsidRPr="00B64893" w:rsidP="00B64893">
      <w:pPr>
        <w:pStyle w:val="ListBullet2"/>
      </w:pPr>
      <w:r w:rsidRPr="00B64893">
        <w:t>emergency and routine shutdowns</w:t>
      </w:r>
    </w:p>
    <w:p w:rsidR="00000000" w:rsidRPr="00B64893" w:rsidP="00B64893">
      <w:pPr>
        <w:pStyle w:val="ListBullet2"/>
      </w:pPr>
      <w:r w:rsidRPr="00B64893">
        <w:t>procedures to follow in the event of a power outage</w:t>
      </w:r>
    </w:p>
    <w:p w:rsidR="00000000" w:rsidRPr="00B64893" w:rsidP="00B64893">
      <w:pPr>
        <w:pStyle w:val="ListBullet"/>
      </w:pPr>
      <w:r w:rsidRPr="00B64893">
        <w:t xml:space="preserve">line clearance procedures, </w:t>
      </w:r>
      <w:r w:rsidRPr="00B64893">
        <w:t>including cleaning and sanitation procedures</w:t>
      </w:r>
    </w:p>
    <w:p w:rsidR="00000000" w:rsidRPr="00B64893" w:rsidP="00B64893">
      <w:pPr>
        <w:pStyle w:val="ListBullet"/>
      </w:pPr>
      <w:r w:rsidRPr="00B64893">
        <w:t>isolation, lock out and tag out procedures and responsibilities</w:t>
      </w:r>
    </w:p>
    <w:p w:rsidR="00000000" w:rsidRPr="00B64893" w:rsidP="00B64893">
      <w:pPr>
        <w:pStyle w:val="ListBullet"/>
      </w:pPr>
      <w:r w:rsidRPr="00B64893">
        <w:t>Good Manufacturing Practice (GMP) requirements associated with aseptic fill and seal process and related control measures</w:t>
      </w:r>
    </w:p>
    <w:p w:rsidR="00000000" w:rsidRPr="00B64893" w:rsidP="00B64893">
      <w:pPr>
        <w:pStyle w:val="ListBullet"/>
      </w:pPr>
      <w:r w:rsidRPr="00B64893">
        <w:t xml:space="preserve">environmental issues and </w:t>
      </w:r>
      <w:r w:rsidRPr="00B64893">
        <w:t>controls relevant to the aseptic fill and seal process, including waste collection and handling procedures</w:t>
      </w:r>
    </w:p>
    <w:p w:rsidR="00000000" w:rsidRPr="00B64893" w:rsidP="00B64893">
      <w:pPr>
        <w:pStyle w:val="ListBullet"/>
      </w:pPr>
      <w:r w:rsidRPr="00B64893">
        <w:t>requirements for completion of workplace documentation.</w:t>
      </w:r>
    </w:p>
    <w:p w:rsidR="00000000" w:rsidRPr="00B64893" w:rsidP="00B64893">
      <w:pPr>
        <w:pStyle w:val="AllowPageBreak"/>
      </w:pPr>
    </w:p>
    <w:p w:rsidR="00000000" w:rsidRPr="00B64893" w:rsidP="00B64893">
      <w:pPr>
        <w:pStyle w:val="Heading1"/>
      </w:pPr>
      <w:bookmarkStart w:id="4" w:name="O_1153012"/>
      <w:bookmarkEnd w:id="4"/>
      <w:r w:rsidRPr="00B64893">
        <w:t>Assessment Conditions</w:t>
      </w:r>
    </w:p>
    <w:p w:rsidR="00000000" w:rsidRPr="00B64893" w:rsidP="003400EB">
      <w:pPr>
        <w:pStyle w:val="BodyText"/>
      </w:pPr>
      <w:r w:rsidRPr="00B64893">
        <w:t>Assessment of the skills in this unit of competency must take place under the following conditions:</w:t>
      </w:r>
    </w:p>
    <w:p w:rsidR="00000000" w:rsidRPr="00B64893" w:rsidP="00B64893">
      <w:pPr>
        <w:pStyle w:val="ListBullet"/>
      </w:pPr>
      <w:r w:rsidRPr="00B64893">
        <w:t>physical conditions:</w:t>
      </w:r>
    </w:p>
    <w:p w:rsidR="00000000" w:rsidRPr="00B64893" w:rsidP="00B64893">
      <w:pPr>
        <w:pStyle w:val="ListBullet2"/>
      </w:pPr>
      <w:r w:rsidRPr="00B64893">
        <w:t>a pharmaceutical workplace or an environment that accurately represents workplace conditions</w:t>
      </w:r>
    </w:p>
    <w:p w:rsidR="00000000" w:rsidRPr="00B64893" w:rsidP="00B64893">
      <w:pPr>
        <w:pStyle w:val="ListBullet"/>
      </w:pPr>
      <w:r w:rsidRPr="00B64893">
        <w:t>resources, equipment and materials:</w:t>
      </w:r>
    </w:p>
    <w:p w:rsidR="00000000" w:rsidRPr="00B64893" w:rsidP="00B64893">
      <w:pPr>
        <w:pStyle w:val="ListBullet2"/>
      </w:pPr>
      <w:r w:rsidRPr="00B64893">
        <w:t>cl</w:t>
      </w:r>
      <w:r w:rsidRPr="00B64893">
        <w:t>eanroom garments and personal protective equipment</w:t>
      </w:r>
    </w:p>
    <w:p w:rsidR="00000000" w:rsidRPr="00B64893" w:rsidP="00B64893">
      <w:pPr>
        <w:pStyle w:val="ListBullet2"/>
      </w:pPr>
      <w:r w:rsidRPr="00B64893">
        <w:t>aseptic fill and seal process equipment</w:t>
      </w:r>
    </w:p>
    <w:p w:rsidR="00000000" w:rsidRPr="00B64893" w:rsidP="00B64893">
      <w:pPr>
        <w:pStyle w:val="ListBullet2"/>
      </w:pPr>
      <w:r w:rsidRPr="00B64893">
        <w:t>materials, packaging components and consumables for an aseptic fill and seal process</w:t>
      </w:r>
    </w:p>
    <w:p w:rsidR="00000000" w:rsidRPr="00B64893" w:rsidP="00B64893">
      <w:pPr>
        <w:pStyle w:val="ListBullet2"/>
      </w:pPr>
      <w:r w:rsidRPr="00B64893">
        <w:t>microbiological surface sampling tools (touch plates)</w:t>
      </w:r>
    </w:p>
    <w:p w:rsidR="00000000" w:rsidRPr="00B64893" w:rsidP="00B64893">
      <w:pPr>
        <w:pStyle w:val="ListBullet2"/>
      </w:pPr>
      <w:r w:rsidRPr="00B64893">
        <w:t>microbiological growth med</w:t>
      </w:r>
      <w:r w:rsidRPr="00B64893">
        <w:t>ium for process simulation (media fill)</w:t>
      </w:r>
    </w:p>
    <w:p w:rsidR="00000000" w:rsidRPr="00B64893" w:rsidP="00B64893">
      <w:pPr>
        <w:pStyle w:val="ListBullet2"/>
      </w:pPr>
      <w:r w:rsidRPr="00B64893">
        <w:t>environmental monitoring equipment</w:t>
      </w:r>
    </w:p>
    <w:p w:rsidR="00000000" w:rsidRPr="00B64893" w:rsidP="00B64893">
      <w:pPr>
        <w:pStyle w:val="ListBullet2"/>
      </w:pPr>
      <w:r w:rsidRPr="00B64893">
        <w:t>cleaning materials and equipment associated with aseptic fill and seal process</w:t>
      </w:r>
    </w:p>
    <w:p w:rsidR="00000000" w:rsidRPr="00B64893" w:rsidP="00B64893">
      <w:pPr>
        <w:pStyle w:val="ListBullet2"/>
      </w:pPr>
      <w:r w:rsidRPr="00B64893">
        <w:t>record keeping system</w:t>
      </w:r>
    </w:p>
    <w:p w:rsidR="00000000" w:rsidRPr="00B64893" w:rsidP="00B64893">
      <w:pPr>
        <w:pStyle w:val="ListBullet"/>
      </w:pPr>
      <w:r w:rsidRPr="00B64893">
        <w:t>specifications:</w:t>
      </w:r>
    </w:p>
    <w:p w:rsidR="00000000" w:rsidRPr="00B64893" w:rsidP="00B64893">
      <w:pPr>
        <w:pStyle w:val="ListBullet2"/>
      </w:pPr>
      <w:r w:rsidRPr="00B64893">
        <w:t>product and intermediate product specifications, control point</w:t>
      </w:r>
      <w:r w:rsidRPr="00B64893">
        <w:t>s and processing parameters</w:t>
      </w:r>
    </w:p>
    <w:p w:rsidR="00000000" w:rsidRPr="00B64893" w:rsidP="00B64893">
      <w:pPr>
        <w:pStyle w:val="ListBullet2"/>
      </w:pPr>
      <w:r w:rsidRPr="00B64893">
        <w:t>specifications, control points and processing parameters</w:t>
      </w:r>
    </w:p>
    <w:p w:rsidR="00000000" w:rsidRPr="00B64893" w:rsidP="00B64893">
      <w:pPr>
        <w:pStyle w:val="ListBullet2"/>
      </w:pPr>
      <w:r w:rsidRPr="00B64893">
        <w:t>workplace documentation relating to aseptic fill and seal process and procedures that comply with GMP requirements information on equipm</w:t>
      </w:r>
      <w:r w:rsidRPr="00B64893">
        <w:t>ent capacity and operating parameters</w:t>
      </w:r>
    </w:p>
    <w:p w:rsidR="00000000" w:rsidRPr="00B64893" w:rsidP="00B64893">
      <w:pPr>
        <w:pStyle w:val="ListBullet2"/>
      </w:pPr>
      <w:r w:rsidRPr="00B64893">
        <w:t>microbiological surface sampling limits for gown locations</w:t>
      </w:r>
    </w:p>
    <w:p w:rsidR="00000000" w:rsidRPr="00B64893" w:rsidP="00B64893">
      <w:pPr>
        <w:pStyle w:val="ListBullet2"/>
      </w:pPr>
      <w:r w:rsidRPr="00B64893">
        <w:t>cleaning and environmental monitoring procedures associated with aseptic fill and seal process.</w:t>
      </w:r>
    </w:p>
    <w:p w:rsidR="00000000" w:rsidRPr="00B64893" w:rsidP="003400EB">
      <w:pPr>
        <w:pStyle w:val="BodyText"/>
      </w:pPr>
      <w:r w:rsidRPr="00B64893">
        <w:t>Assessors of this unit must satisfy the requirements for assess</w:t>
      </w:r>
      <w:r w:rsidRPr="00B64893">
        <w:t>ors in applicable vocational education and training legislation, frameworks and/or standards.</w:t>
      </w:r>
    </w:p>
    <w:p w:rsidR="00000000" w:rsidRPr="00B64893" w:rsidP="00B64893">
      <w:pPr>
        <w:pStyle w:val="Heading1"/>
      </w:pPr>
      <w:bookmarkStart w:id="5" w:name="O_1153026"/>
      <w:bookmarkEnd w:id="5"/>
      <w:r w:rsidRPr="00B64893">
        <w:t>Links</w:t>
      </w:r>
    </w:p>
    <w:p w:rsidR="00000000" w:rsidRPr="00B64893" w:rsidP="003400EB">
      <w:pPr>
        <w:pStyle w:val="BodyText"/>
      </w:pPr>
      <w:r w:rsidRPr="00B6489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06E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64893" w:rsidP="00B64893"/>
    <w:sectPr w:rsidSect="00B64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3" w:rsidRPr="003400EB" w:rsidP="00340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EB" w:rsidP="00B64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0EB" w:rsidP="00B64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00EB" w:rsidP="00B64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893" w:rsidRPr="003400EB" w:rsidP="00340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EB" w:rsidRPr="002D2AF8" w:rsidP="00B64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FBPPHM3008 Operate an aseptic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400EB" w:rsidP="00B64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A20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25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27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893"/>
  </w:style>
  <w:style w:type="character" w:customStyle="1" w:styleId="Heading1Char">
    <w:name w:val="Heading 1 Char"/>
    <w:basedOn w:val="DefaultParagraphFont"/>
    <w:link w:val="Heading1"/>
    <w:rsid w:val="00B64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8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48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4893"/>
    <w:rPr>
      <w:b/>
    </w:rPr>
  </w:style>
  <w:style w:type="character" w:customStyle="1" w:styleId="Heading2Char">
    <w:name w:val="Heading 2 Char"/>
    <w:basedOn w:val="DefaultParagraphFont"/>
    <w:link w:val="Heading2"/>
    <w:rsid w:val="00B64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893"/>
    <w:rPr>
      <w:b/>
      <w:spacing w:val="0"/>
    </w:rPr>
  </w:style>
  <w:style w:type="paragraph" w:customStyle="1" w:styleId="SuperTitle">
    <w:name w:val="SuperTitle"/>
    <w:basedOn w:val="Title"/>
    <w:rsid w:val="00B64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893"/>
    <w:rPr>
      <w:i/>
    </w:rPr>
  </w:style>
  <w:style w:type="paragraph" w:styleId="Caption">
    <w:name w:val="caption"/>
    <w:basedOn w:val="BodyText"/>
    <w:next w:val="Normal"/>
    <w:qFormat/>
    <w:rsid w:val="00B64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893"/>
  </w:style>
  <w:style w:type="paragraph" w:styleId="TableofFigures">
    <w:name w:val="table of figures"/>
    <w:basedOn w:val="Normal"/>
    <w:next w:val="Normal"/>
    <w:semiHidden/>
    <w:rsid w:val="00B64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893"/>
    <w:rPr>
      <w:rFonts w:ascii="Wingdings" w:hAnsi="Wingdings"/>
    </w:rPr>
  </w:style>
  <w:style w:type="paragraph" w:customStyle="1" w:styleId="TableHeading">
    <w:name w:val="Table Heading"/>
    <w:basedOn w:val="HeadingBase"/>
    <w:rsid w:val="00B64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893"/>
    <w:rPr>
      <w:color w:val="0033CC"/>
      <w:u w:val="none"/>
    </w:rPr>
  </w:style>
  <w:style w:type="paragraph" w:customStyle="1" w:styleId="BodyTextRight">
    <w:name w:val="Body Text Right"/>
    <w:basedOn w:val="BodyText"/>
    <w:rsid w:val="00B64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893"/>
    <w:rPr>
      <w:sz w:val="32"/>
    </w:rPr>
  </w:style>
  <w:style w:type="paragraph" w:customStyle="1" w:styleId="HeadingProcedure">
    <w:name w:val="Heading Procedure"/>
    <w:basedOn w:val="HeadingBase"/>
    <w:next w:val="Normal"/>
    <w:rsid w:val="00B64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893"/>
    <w:pPr>
      <w:spacing w:before="60" w:after="60"/>
    </w:pPr>
  </w:style>
  <w:style w:type="paragraph" w:styleId="ListContinue">
    <w:name w:val="List Continue"/>
    <w:basedOn w:val="List"/>
    <w:rsid w:val="00B64893"/>
    <w:pPr>
      <w:ind w:firstLine="0"/>
    </w:pPr>
  </w:style>
  <w:style w:type="paragraph" w:customStyle="1" w:styleId="ListNote">
    <w:name w:val="List Note"/>
    <w:basedOn w:val="List"/>
    <w:rsid w:val="00B64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893"/>
    <w:rPr>
      <w:rFonts w:ascii="Courier New" w:hAnsi="Courier New"/>
    </w:rPr>
  </w:style>
  <w:style w:type="paragraph" w:customStyle="1" w:styleId="NoteBullet">
    <w:name w:val="Note Bullet"/>
    <w:basedOn w:val="Note"/>
    <w:rsid w:val="00B64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893"/>
    <w:rPr>
      <w:b/>
      <w:smallCaps/>
    </w:rPr>
  </w:style>
  <w:style w:type="paragraph" w:customStyle="1" w:styleId="TableListNumber">
    <w:name w:val="Table List Number"/>
    <w:basedOn w:val="ListNumber"/>
    <w:rsid w:val="00B64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893"/>
    <w:pPr>
      <w:numPr>
        <w:numId w:val="9"/>
      </w:numPr>
    </w:pPr>
  </w:style>
  <w:style w:type="paragraph" w:customStyle="1" w:styleId="ListAlpha2">
    <w:name w:val="List Alpha 2"/>
    <w:basedOn w:val="List2"/>
    <w:rsid w:val="00B64893"/>
    <w:pPr>
      <w:numPr>
        <w:numId w:val="8"/>
      </w:numPr>
    </w:pPr>
  </w:style>
  <w:style w:type="paragraph" w:styleId="List2">
    <w:name w:val="List 2"/>
    <w:basedOn w:val="BodyText"/>
    <w:rsid w:val="00B64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893"/>
    <w:pPr>
      <w:numPr>
        <w:numId w:val="4"/>
      </w:numPr>
    </w:pPr>
  </w:style>
  <w:style w:type="paragraph" w:styleId="ListContinue2">
    <w:name w:val="List Continue 2"/>
    <w:basedOn w:val="List2"/>
    <w:rsid w:val="00B64893"/>
    <w:pPr>
      <w:ind w:firstLine="0"/>
    </w:pPr>
  </w:style>
  <w:style w:type="paragraph" w:styleId="ListContinue3">
    <w:name w:val="List Continue 3"/>
    <w:basedOn w:val="List3"/>
    <w:rsid w:val="00B64893"/>
    <w:pPr>
      <w:ind w:left="1021" w:firstLine="0"/>
    </w:pPr>
  </w:style>
  <w:style w:type="paragraph" w:styleId="ListContinue4">
    <w:name w:val="List Continue 4"/>
    <w:basedOn w:val="List4"/>
    <w:rsid w:val="00B64893"/>
    <w:pPr>
      <w:ind w:firstLine="0"/>
    </w:pPr>
  </w:style>
  <w:style w:type="paragraph" w:styleId="ListContinue5">
    <w:name w:val="List Continue 5"/>
    <w:basedOn w:val="List5"/>
    <w:rsid w:val="00B64893"/>
    <w:pPr>
      <w:ind w:firstLine="0"/>
    </w:pPr>
  </w:style>
  <w:style w:type="paragraph" w:styleId="ListNumber3">
    <w:name w:val="List Number 3"/>
    <w:basedOn w:val="List3"/>
    <w:rsid w:val="00B64893"/>
    <w:pPr>
      <w:numPr>
        <w:numId w:val="5"/>
      </w:numPr>
    </w:pPr>
  </w:style>
  <w:style w:type="paragraph" w:styleId="ListNumber4">
    <w:name w:val="List Number 4"/>
    <w:basedOn w:val="List4"/>
    <w:rsid w:val="00B64893"/>
    <w:pPr>
      <w:numPr>
        <w:numId w:val="6"/>
      </w:numPr>
    </w:pPr>
  </w:style>
  <w:style w:type="paragraph" w:styleId="ListNumber5">
    <w:name w:val="List Number 5"/>
    <w:basedOn w:val="List5"/>
    <w:rsid w:val="00B64893"/>
    <w:pPr>
      <w:numPr>
        <w:numId w:val="7"/>
      </w:numPr>
    </w:pPr>
  </w:style>
  <w:style w:type="paragraph" w:styleId="BlockText">
    <w:name w:val="Block Text"/>
    <w:basedOn w:val="Normal"/>
    <w:rsid w:val="00B64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893"/>
    <w:rPr>
      <w:sz w:val="16"/>
      <w:vertAlign w:val="superscript"/>
    </w:rPr>
  </w:style>
  <w:style w:type="character" w:customStyle="1" w:styleId="Symbols">
    <w:name w:val="Symbols"/>
    <w:basedOn w:val="DefaultParagraphFont"/>
    <w:rsid w:val="00B64893"/>
    <w:rPr>
      <w:rFonts w:ascii="Symbol" w:hAnsi="Symbol"/>
    </w:rPr>
  </w:style>
  <w:style w:type="character" w:customStyle="1" w:styleId="MenuOptions">
    <w:name w:val="Menu Options"/>
    <w:basedOn w:val="DefaultParagraphFont"/>
    <w:rsid w:val="00B64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893"/>
    <w:rPr>
      <w:b/>
    </w:rPr>
  </w:style>
  <w:style w:type="character" w:customStyle="1" w:styleId="Underlined">
    <w:name w:val="Underlined"/>
    <w:basedOn w:val="DefaultParagraphFont"/>
    <w:rsid w:val="00B64893"/>
    <w:rPr>
      <w:u w:val="single"/>
    </w:rPr>
  </w:style>
  <w:style w:type="paragraph" w:customStyle="1" w:styleId="TableBodyTextRight">
    <w:name w:val="Table Body Text Right"/>
    <w:basedOn w:val="TableBodyText"/>
    <w:rsid w:val="00B64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893"/>
    <w:rPr>
      <w:sz w:val="18"/>
    </w:rPr>
  </w:style>
  <w:style w:type="paragraph" w:customStyle="1" w:styleId="BodySmallRight">
    <w:name w:val="Body Small Right"/>
    <w:basedOn w:val="BodyTextRight"/>
    <w:rsid w:val="00B64893"/>
    <w:rPr>
      <w:sz w:val="18"/>
      <w:szCs w:val="18"/>
    </w:rPr>
  </w:style>
  <w:style w:type="paragraph" w:customStyle="1" w:styleId="MarginEdition">
    <w:name w:val="Margin Edition"/>
    <w:basedOn w:val="MarginNote"/>
    <w:rsid w:val="00B64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893"/>
    <w:rPr>
      <w:sz w:val="2"/>
      <w:szCs w:val="2"/>
    </w:rPr>
  </w:style>
  <w:style w:type="character" w:customStyle="1" w:styleId="Small">
    <w:name w:val="Small"/>
    <w:basedOn w:val="DefaultParagraphFont"/>
    <w:rsid w:val="00B64893"/>
    <w:rPr>
      <w:sz w:val="16"/>
    </w:rPr>
  </w:style>
  <w:style w:type="paragraph" w:customStyle="1" w:styleId="WideTable">
    <w:name w:val="Wide Table"/>
    <w:basedOn w:val="Normal"/>
    <w:rsid w:val="00B64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893"/>
  </w:style>
  <w:style w:type="paragraph" w:styleId="Quote">
    <w:name w:val="Quote"/>
    <w:basedOn w:val="Heading1"/>
    <w:link w:val="QuoteChar"/>
    <w:qFormat/>
    <w:rsid w:val="00B64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893"/>
    <w:pPr>
      <w:pageBreakBefore/>
    </w:pPr>
  </w:style>
  <w:style w:type="paragraph" w:customStyle="1" w:styleId="Border">
    <w:name w:val="Border"/>
    <w:basedOn w:val="Normal"/>
    <w:qFormat/>
    <w:rsid w:val="00B64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893"/>
    <w:rPr>
      <w:u w:val="single"/>
    </w:rPr>
  </w:style>
  <w:style w:type="character" w:customStyle="1" w:styleId="BoldandItalics">
    <w:name w:val="Bold and Italics"/>
    <w:qFormat/>
    <w:rsid w:val="00B64893"/>
    <w:rPr>
      <w:b/>
      <w:i/>
      <w:u w:val="none"/>
    </w:rPr>
  </w:style>
  <w:style w:type="paragraph" w:styleId="BalloonText">
    <w:name w:val="Balloon Text"/>
    <w:basedOn w:val="Normal"/>
    <w:link w:val="BalloonTextChar"/>
    <w:rsid w:val="00B64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8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0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6834</Characters>
  <Application>Microsoft Office Word</Application>
  <DocSecurity>0</DocSecurity>
  <Lines>162</Lines>
  <Paragraphs>140</Paragraphs>
  <ScaleCrop>false</ScaleCrop>
  <Company>Author-it Software Corporation Ltd.</Company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FBPPHM3008 Operate an aseptic fill and seal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2023-01-25T15:19:00Z</dcterms:created>
  <dcterms:modified xsi:type="dcterms:W3CDTF">2023-01-25T15:19:00Z</dcterms:modified>
</cp:coreProperties>
</file>