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851" w:rsidP="00B96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FBPPHM3007 Operate a separation process using chromatography</w:t>
      </w:r>
      <w:r>
        <w:fldChar w:fldCharType="end"/>
      </w:r>
    </w:p>
    <w:p w:rsidR="00B96851" w:rsidP="00B96851">
      <w:pPr>
        <w:pStyle w:val="Version"/>
        <w:sectPr w:rsidSect="00D16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5C0" w:rsidP="00D165C0">
      <w:pPr>
        <w:pStyle w:val="SuperHeading"/>
      </w:pPr>
      <w:r w:rsidRPr="00D165C0">
        <w:t>Assessment Requirements for FBPPHM3007 Operate a separation process using chromatography</w:t>
      </w:r>
    </w:p>
    <w:p w:rsidR="00000000" w:rsidRPr="00D165C0" w:rsidP="00D165C0">
      <w:pPr>
        <w:pStyle w:val="Heading1"/>
      </w:pPr>
      <w:bookmarkStart w:id="1" w:name="O_996216"/>
      <w:bookmarkEnd w:id="1"/>
      <w:r w:rsidRPr="00D165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D16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C0" w:rsidP="00D165C0">
            <w:pPr>
              <w:pStyle w:val="BodyText"/>
            </w:pPr>
            <w:r w:rsidRPr="00D165C0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C0">
            <w:pPr>
              <w:pStyle w:val="BodyText"/>
              <w:rPr>
                <w:lang w:val="en-NZ"/>
              </w:rPr>
            </w:pPr>
            <w:r w:rsidRPr="00D165C0">
              <w:rPr>
                <w:rStyle w:val="SpecialBold"/>
              </w:rPr>
              <w:t>Comments</w:t>
            </w:r>
          </w:p>
        </w:tc>
      </w:tr>
      <w:tr w:rsidTr="00D16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5C0">
            <w:pPr>
              <w:pStyle w:val="BodyText"/>
              <w:rPr>
                <w:lang w:val="en-NZ"/>
              </w:rPr>
            </w:pPr>
            <w:r w:rsidRPr="00D165C0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5C0" w:rsidP="00D165C0">
            <w:pPr>
              <w:pStyle w:val="BodyText"/>
            </w:pPr>
            <w:r w:rsidRPr="00D165C0">
              <w:t>This version released with FBP Food, Beverage and Pharmaceutical Training Package Version 2.0.</w:t>
            </w:r>
          </w:p>
        </w:tc>
      </w:tr>
    </w:tbl>
    <w:p w:rsidR="00000000" w:rsidRPr="00D165C0" w:rsidP="00D165C0">
      <w:pPr>
        <w:pStyle w:val="BodyText"/>
      </w:pPr>
    </w:p>
    <w:p w:rsidR="00000000" w:rsidRPr="00D165C0" w:rsidP="00D165C0">
      <w:pPr>
        <w:pStyle w:val="AllowPageBreak"/>
      </w:pPr>
    </w:p>
    <w:p w:rsidR="00000000" w:rsidRPr="00D165C0" w:rsidP="00D165C0">
      <w:pPr>
        <w:pStyle w:val="Heading1"/>
      </w:pPr>
      <w:bookmarkStart w:id="2" w:name="O_996217"/>
      <w:bookmarkEnd w:id="2"/>
      <w:r w:rsidRPr="00D165C0">
        <w:t>Performance Evidence</w:t>
      </w:r>
    </w:p>
    <w:p w:rsidR="00000000" w:rsidRPr="00D165C0" w:rsidP="00B96851">
      <w:pPr>
        <w:pStyle w:val="BodyText"/>
      </w:pPr>
      <w:r w:rsidRPr="00D165C0">
        <w:t>An individual demonstrating competency in this unit must satisfy all the elements and performance criteria of this unit.</w:t>
      </w:r>
    </w:p>
    <w:p w:rsidR="00000000" w:rsidRPr="00D165C0" w:rsidP="00B96851">
      <w:pPr>
        <w:pStyle w:val="BodyText"/>
      </w:pPr>
      <w:r w:rsidRPr="00D165C0">
        <w:t>There must be evidence that the individual has safely operated at least one separation process us</w:t>
      </w:r>
      <w:r w:rsidRPr="00D165C0">
        <w:t>ing chromatography, including:</w:t>
      </w:r>
    </w:p>
    <w:p w:rsidR="00000000" w:rsidRPr="00D165C0" w:rsidP="00D165C0">
      <w:pPr>
        <w:pStyle w:val="ListBullet"/>
      </w:pPr>
      <w:r w:rsidRPr="00D165C0">
        <w:t>accessed workplace information to confirm requirements for the process</w:t>
      </w:r>
    </w:p>
    <w:p w:rsidR="00000000" w:rsidRPr="00D165C0" w:rsidP="00D165C0">
      <w:pPr>
        <w:pStyle w:val="ListBullet"/>
      </w:pPr>
      <w:r w:rsidRPr="00D165C0">
        <w:t>selected, fitted and used personal protective equipment and contamination prevention clothing</w:t>
      </w:r>
    </w:p>
    <w:p w:rsidR="00000000" w:rsidRPr="00D165C0" w:rsidP="00D165C0">
      <w:pPr>
        <w:pStyle w:val="ListBullet"/>
      </w:pPr>
      <w:r w:rsidRPr="00D165C0">
        <w:t>conducted pre-start checks required for the safe operation of a chromatography separation process, including:</w:t>
      </w:r>
    </w:p>
    <w:p w:rsidR="00000000" w:rsidRPr="00D165C0" w:rsidP="00D165C0">
      <w:pPr>
        <w:pStyle w:val="ListBullet2"/>
      </w:pPr>
      <w:r w:rsidRPr="00D165C0">
        <w:t>carrying out required area or line clearances</w:t>
      </w:r>
    </w:p>
    <w:p w:rsidR="00000000" w:rsidRPr="00D165C0" w:rsidP="00D165C0">
      <w:pPr>
        <w:pStyle w:val="ListBullet2"/>
      </w:pPr>
      <w:r w:rsidRPr="00D165C0">
        <w:t>inspecting equipment condition to identify signs of wear</w:t>
      </w:r>
    </w:p>
    <w:p w:rsidR="00000000" w:rsidRPr="00D165C0" w:rsidP="00D165C0">
      <w:pPr>
        <w:pStyle w:val="ListBullet2"/>
      </w:pPr>
      <w:r w:rsidRPr="00D165C0">
        <w:t>confirming all safety equipment is in plac</w:t>
      </w:r>
      <w:r w:rsidRPr="00D165C0">
        <w:t xml:space="preserve">e and operational </w:t>
      </w:r>
    </w:p>
    <w:p w:rsidR="00000000" w:rsidRPr="00D165C0" w:rsidP="00D165C0">
      <w:pPr>
        <w:pStyle w:val="ListBullet2"/>
      </w:pPr>
      <w:r w:rsidRPr="00D165C0">
        <w:t xml:space="preserve">confirming that equipment is clean or sanitised </w:t>
      </w:r>
    </w:p>
    <w:p w:rsidR="00000000" w:rsidRPr="00D165C0" w:rsidP="00D165C0">
      <w:pPr>
        <w:pStyle w:val="ListBullet2"/>
      </w:pPr>
      <w:r w:rsidRPr="00D165C0">
        <w:t>confirming that equipment is correctly configured for processing requirements</w:t>
      </w:r>
    </w:p>
    <w:p w:rsidR="00000000" w:rsidRPr="00D165C0" w:rsidP="00D165C0">
      <w:pPr>
        <w:pStyle w:val="ListBullet"/>
      </w:pPr>
      <w:r w:rsidRPr="00D165C0">
        <w:t>performed procedures for loading and packing product into columns</w:t>
      </w:r>
    </w:p>
    <w:p w:rsidR="00000000" w:rsidRPr="00D165C0" w:rsidP="00D165C0">
      <w:pPr>
        <w:pStyle w:val="ListBullet"/>
      </w:pPr>
      <w:r w:rsidRPr="00D165C0">
        <w:t>started, operated, monitored and adjusted a</w:t>
      </w:r>
      <w:r w:rsidRPr="00D165C0">
        <w:t xml:space="preserve"> process to achieve required outcomes</w:t>
      </w:r>
    </w:p>
    <w:p w:rsidR="00000000" w:rsidRPr="00D165C0" w:rsidP="00D165C0">
      <w:pPr>
        <w:pStyle w:val="ListBullet"/>
      </w:pPr>
      <w:r w:rsidRPr="00D165C0">
        <w:t>conducted in-process control checks to confirm the process remains within limits</w:t>
      </w:r>
    </w:p>
    <w:p w:rsidR="00000000" w:rsidRPr="00D165C0" w:rsidP="00D165C0">
      <w:pPr>
        <w:pStyle w:val="ListBullet"/>
      </w:pPr>
      <w:r w:rsidRPr="00D165C0">
        <w:t>maintained security, integrity and traceability of:</w:t>
      </w:r>
    </w:p>
    <w:p w:rsidR="00000000" w:rsidRPr="00D165C0" w:rsidP="00D165C0">
      <w:pPr>
        <w:pStyle w:val="ListBullet2"/>
      </w:pPr>
      <w:r w:rsidRPr="00D165C0">
        <w:t>samples</w:t>
      </w:r>
    </w:p>
    <w:p w:rsidR="00000000" w:rsidRPr="00D165C0" w:rsidP="00D165C0">
      <w:pPr>
        <w:pStyle w:val="ListBullet2"/>
      </w:pPr>
      <w:r w:rsidRPr="00D165C0">
        <w:t>sub-samples</w:t>
      </w:r>
    </w:p>
    <w:p w:rsidR="00000000" w:rsidRPr="00D165C0" w:rsidP="00D165C0">
      <w:pPr>
        <w:pStyle w:val="ListBullet2"/>
      </w:pPr>
      <w:r w:rsidRPr="00D165C0">
        <w:t>documentation</w:t>
      </w:r>
    </w:p>
    <w:p w:rsidR="00000000" w:rsidRPr="00D165C0" w:rsidP="00D165C0">
      <w:pPr>
        <w:pStyle w:val="ListBullet"/>
      </w:pPr>
      <w:r w:rsidRPr="00D165C0">
        <w:t>followed isolation and lock out procedures to tak</w:t>
      </w:r>
      <w:r w:rsidRPr="00D165C0">
        <w:t>e process and related equipment off-line in preparation for cleaning and maintenance according to workplace procedures</w:t>
      </w:r>
    </w:p>
    <w:p w:rsidR="00000000" w:rsidRPr="00D165C0" w:rsidP="00D165C0">
      <w:pPr>
        <w:pStyle w:val="ListBullet"/>
      </w:pPr>
      <w:r w:rsidRPr="00D165C0">
        <w:t>performed product and process changeovers, including demonstrating column storage procedures</w:t>
      </w:r>
    </w:p>
    <w:p w:rsidR="00000000" w:rsidRPr="00D165C0" w:rsidP="00D165C0">
      <w:pPr>
        <w:pStyle w:val="ListBullet"/>
      </w:pPr>
      <w:r w:rsidRPr="00D165C0">
        <w:t>taken corrective action in response to out-of-specification results</w:t>
      </w:r>
    </w:p>
    <w:p w:rsidR="00000000" w:rsidRPr="00D165C0" w:rsidP="00D165C0">
      <w:pPr>
        <w:pStyle w:val="ListBullet"/>
      </w:pPr>
      <w:r w:rsidRPr="00D165C0">
        <w:t xml:space="preserve">safely shut down the process according to workplace procedures  </w:t>
      </w:r>
    </w:p>
    <w:p w:rsidR="00000000" w:rsidRPr="00D165C0" w:rsidP="00D165C0">
      <w:pPr>
        <w:pStyle w:val="ListBullet"/>
      </w:pPr>
      <w:r w:rsidRPr="00D165C0">
        <w:t>cleaned and maintained work area to meet workplace cleaning standards and environmental requirement</w:t>
      </w:r>
    </w:p>
    <w:p w:rsidR="00000000" w:rsidRPr="00D165C0" w:rsidP="00D165C0">
      <w:pPr>
        <w:pStyle w:val="ListBullet"/>
      </w:pPr>
      <w:r w:rsidRPr="00D165C0">
        <w:t>completed records accor</w:t>
      </w:r>
      <w:r w:rsidRPr="00D165C0">
        <w:t>ding to workplace procedures.</w:t>
      </w:r>
    </w:p>
    <w:p w:rsidR="00000000" w:rsidRPr="00D165C0" w:rsidP="00D165C0">
      <w:pPr>
        <w:pStyle w:val="AllowPageBreak"/>
      </w:pPr>
    </w:p>
    <w:p w:rsidR="00000000" w:rsidRPr="00D165C0" w:rsidP="00D165C0">
      <w:pPr>
        <w:pStyle w:val="Heading1"/>
      </w:pPr>
      <w:bookmarkStart w:id="3" w:name="O_996218"/>
      <w:bookmarkEnd w:id="3"/>
      <w:r w:rsidRPr="00D165C0">
        <w:t>Knowledge Evidence</w:t>
      </w:r>
    </w:p>
    <w:p w:rsidR="00000000" w:rsidRPr="00D165C0" w:rsidP="00B96851">
      <w:pPr>
        <w:pStyle w:val="BodyText"/>
      </w:pPr>
      <w:r w:rsidRPr="00D165C0">
        <w:t>An individual must be able to demonstrate the knowledge required to perform the tasks outlined in the elements and performance criteria of this unit. This includes knowledge of:</w:t>
      </w:r>
    </w:p>
    <w:p w:rsidR="00000000" w:rsidRPr="00D165C0" w:rsidP="00D165C0">
      <w:pPr>
        <w:pStyle w:val="ListBullet"/>
      </w:pPr>
      <w:r w:rsidRPr="00D165C0">
        <w:t>stages of t</w:t>
      </w:r>
      <w:r w:rsidRPr="00D165C0">
        <w:t>he chromatography separation process, including:</w:t>
      </w:r>
    </w:p>
    <w:p w:rsidR="00000000" w:rsidRPr="00D165C0" w:rsidP="00D165C0">
      <w:pPr>
        <w:pStyle w:val="ListBullet2"/>
      </w:pPr>
      <w:r w:rsidRPr="00D165C0">
        <w:t>the purpose, methods and outcomes of each stage</w:t>
      </w:r>
    </w:p>
    <w:p w:rsidR="00000000" w:rsidRPr="00D165C0" w:rsidP="00D165C0">
      <w:pPr>
        <w:pStyle w:val="ListBullet2"/>
      </w:pPr>
      <w:r w:rsidRPr="00D165C0">
        <w:t>quality characteristics achievable by the separation process</w:t>
      </w:r>
    </w:p>
    <w:p w:rsidR="00000000" w:rsidRPr="00D165C0" w:rsidP="00D165C0">
      <w:pPr>
        <w:pStyle w:val="ListBullet2"/>
      </w:pPr>
      <w:r w:rsidRPr="00D165C0">
        <w:t>methods of analysis</w:t>
      </w:r>
    </w:p>
    <w:p w:rsidR="00000000" w:rsidRPr="00D165C0" w:rsidP="00D165C0">
      <w:pPr>
        <w:pStyle w:val="ListBullet"/>
      </w:pPr>
      <w:r w:rsidRPr="00D165C0">
        <w:t>basic operating principles, requirements and parameters of chromatography eq</w:t>
      </w:r>
      <w:r w:rsidRPr="00D165C0">
        <w:t>uipment, including:</w:t>
      </w:r>
    </w:p>
    <w:p w:rsidR="00000000" w:rsidRPr="00D165C0" w:rsidP="00D165C0">
      <w:pPr>
        <w:pStyle w:val="ListBullet2"/>
      </w:pPr>
      <w:r w:rsidRPr="00D165C0">
        <w:t>main equipment components, operating capacities and applications</w:t>
      </w:r>
    </w:p>
    <w:p w:rsidR="00000000" w:rsidRPr="00D165C0" w:rsidP="00D165C0">
      <w:pPr>
        <w:pStyle w:val="ListBullet2"/>
      </w:pPr>
      <w:r w:rsidRPr="00D165C0">
        <w:t>consequences of incorrect equipment preparation, such as incorrectly positioned non-return valve, supply pump failure and air in the column</w:t>
      </w:r>
    </w:p>
    <w:p w:rsidR="00000000" w:rsidRPr="00D165C0" w:rsidP="00D165C0">
      <w:pPr>
        <w:pStyle w:val="ListBullet2"/>
      </w:pPr>
      <w:r w:rsidRPr="00D165C0">
        <w:t>typical equipment faults and related causes, including signs and symptoms of faulty equipment and early warning signs of potential problems</w:t>
      </w:r>
    </w:p>
    <w:p w:rsidR="00000000" w:rsidRPr="00D165C0" w:rsidP="00D165C0">
      <w:pPr>
        <w:pStyle w:val="ListBullet"/>
      </w:pPr>
      <w:r w:rsidRPr="00D165C0">
        <w:t>line clearance cleaning and sanitation procedures</w:t>
      </w:r>
    </w:p>
    <w:p w:rsidR="00000000" w:rsidRPr="00D165C0" w:rsidP="00D165C0">
      <w:pPr>
        <w:pStyle w:val="ListBullet"/>
      </w:pPr>
      <w:r w:rsidRPr="00D165C0">
        <w:t>functions and limitations of personal protective equipment and co</w:t>
      </w:r>
      <w:r w:rsidRPr="00D165C0">
        <w:t>ntamination prevention clothing pre-start checks requirements, including:</w:t>
      </w:r>
    </w:p>
    <w:p w:rsidR="00000000" w:rsidRPr="00D165C0" w:rsidP="00D165C0">
      <w:pPr>
        <w:pStyle w:val="ListBullet2"/>
      </w:pPr>
      <w:r w:rsidRPr="00D165C0">
        <w:t>carrying out required area or line clearances</w:t>
      </w:r>
    </w:p>
    <w:p w:rsidR="00000000" w:rsidRPr="00D165C0" w:rsidP="00D165C0">
      <w:pPr>
        <w:pStyle w:val="ListBullet2"/>
      </w:pPr>
      <w:r w:rsidRPr="00D165C0">
        <w:t>inspecting equipment condition to identify signs of wear</w:t>
      </w:r>
    </w:p>
    <w:p w:rsidR="00000000" w:rsidRPr="00D165C0" w:rsidP="00D165C0">
      <w:pPr>
        <w:pStyle w:val="ListBullet2"/>
      </w:pPr>
      <w:r w:rsidRPr="00D165C0">
        <w:t xml:space="preserve">confirming all safety equipment is in place and operational </w:t>
      </w:r>
    </w:p>
    <w:p w:rsidR="00000000" w:rsidRPr="00D165C0" w:rsidP="00D165C0">
      <w:pPr>
        <w:pStyle w:val="ListBullet2"/>
      </w:pPr>
      <w:r w:rsidRPr="00D165C0">
        <w:t>confirming that e</w:t>
      </w:r>
      <w:r w:rsidRPr="00D165C0">
        <w:t xml:space="preserve">quipment is clean or sanitised </w:t>
      </w:r>
    </w:p>
    <w:p w:rsidR="00000000" w:rsidRPr="00D165C0" w:rsidP="00D165C0">
      <w:pPr>
        <w:pStyle w:val="ListBullet2"/>
      </w:pPr>
      <w:r w:rsidRPr="00D165C0">
        <w:t>confirming that equipment is correctly configured for processing requirements</w:t>
      </w:r>
    </w:p>
    <w:p w:rsidR="00000000" w:rsidRPr="00D165C0" w:rsidP="00D165C0">
      <w:pPr>
        <w:pStyle w:val="ListBullet"/>
      </w:pPr>
      <w:r w:rsidRPr="00D165C0">
        <w:t>sample test methods, including:</w:t>
      </w:r>
    </w:p>
    <w:p w:rsidR="00000000" w:rsidRPr="00D165C0" w:rsidP="00D165C0">
      <w:pPr>
        <w:pStyle w:val="ListBullet2"/>
      </w:pPr>
      <w:r w:rsidRPr="00D165C0">
        <w:t>typical tests such as Height Equivalent to Theoretical Plate (HETP) test</w:t>
      </w:r>
    </w:p>
    <w:p w:rsidR="00000000" w:rsidRPr="00D165C0" w:rsidP="00D165C0">
      <w:pPr>
        <w:pStyle w:val="ListBullet2"/>
      </w:pPr>
      <w:r w:rsidRPr="00D165C0">
        <w:t>analysis and interpretation of results</w:t>
      </w:r>
    </w:p>
    <w:p w:rsidR="00000000" w:rsidRPr="00D165C0" w:rsidP="00D165C0">
      <w:pPr>
        <w:pStyle w:val="ListBullet2"/>
      </w:pPr>
      <w:r w:rsidRPr="00D165C0">
        <w:t>implications and actions taken if results are out-of-specification</w:t>
      </w:r>
    </w:p>
    <w:p w:rsidR="00000000" w:rsidRPr="00D165C0" w:rsidP="00D165C0">
      <w:pPr>
        <w:pStyle w:val="ListBullet"/>
      </w:pPr>
      <w:r w:rsidRPr="00D165C0">
        <w:t>procedures used for:</w:t>
      </w:r>
    </w:p>
    <w:p w:rsidR="00000000" w:rsidRPr="00D165C0" w:rsidP="00D165C0">
      <w:pPr>
        <w:pStyle w:val="ListBullet2"/>
      </w:pPr>
      <w:r w:rsidRPr="00D165C0">
        <w:t>collecting fractions as appropriate to columns and process requirements</w:t>
      </w:r>
    </w:p>
    <w:p w:rsidR="00000000" w:rsidRPr="00D165C0" w:rsidP="00D165C0">
      <w:pPr>
        <w:pStyle w:val="ListBullet2"/>
      </w:pPr>
      <w:r w:rsidRPr="00D165C0">
        <w:t>identifying traces and corrective action where traces are not within specifications</w:t>
      </w:r>
    </w:p>
    <w:p w:rsidR="00000000" w:rsidRPr="00D165C0" w:rsidP="00D165C0">
      <w:pPr>
        <w:pStyle w:val="ListBullet2"/>
      </w:pPr>
      <w:r w:rsidRPr="00D165C0">
        <w:t>ensuring product segregation</w:t>
      </w:r>
    </w:p>
    <w:p w:rsidR="00000000" w:rsidRPr="00D165C0" w:rsidP="00D165C0">
      <w:pPr>
        <w:pStyle w:val="ListBullet"/>
      </w:pPr>
      <w:r w:rsidRPr="00D165C0">
        <w:t>typical profile for a product cycle and events to be monitored during the cycle</w:t>
      </w:r>
    </w:p>
    <w:p w:rsidR="00000000" w:rsidRPr="00D165C0" w:rsidP="00D165C0">
      <w:pPr>
        <w:pStyle w:val="ListBullet"/>
      </w:pPr>
      <w:r w:rsidRPr="00D165C0">
        <w:t>common causes of out-of-specification product or process and corrective actions required</w:t>
      </w:r>
    </w:p>
    <w:p w:rsidR="00000000" w:rsidRPr="00D165C0" w:rsidP="00D165C0">
      <w:pPr>
        <w:pStyle w:val="ListBullet"/>
      </w:pPr>
      <w:r w:rsidRPr="00D165C0">
        <w:t>procedures and requirements of different shutdowns, inclu</w:t>
      </w:r>
      <w:r w:rsidRPr="00D165C0">
        <w:t>ding:</w:t>
      </w:r>
    </w:p>
    <w:p w:rsidR="00000000" w:rsidRPr="00D165C0" w:rsidP="00D165C0">
      <w:pPr>
        <w:pStyle w:val="ListBullet2"/>
      </w:pPr>
      <w:r w:rsidRPr="00D165C0">
        <w:t>an understanding of the requirements for column storage</w:t>
      </w:r>
    </w:p>
    <w:p w:rsidR="00000000" w:rsidRPr="00D165C0" w:rsidP="00D165C0">
      <w:pPr>
        <w:pStyle w:val="ListBullet2"/>
      </w:pPr>
      <w:r w:rsidRPr="00D165C0">
        <w:t>emergency and routine shutdowns</w:t>
      </w:r>
    </w:p>
    <w:p w:rsidR="00000000" w:rsidRPr="00D165C0" w:rsidP="00D165C0">
      <w:pPr>
        <w:pStyle w:val="ListBullet2"/>
      </w:pPr>
      <w:r w:rsidRPr="00D165C0">
        <w:t>procedures to follow in the event of power outage</w:t>
      </w:r>
    </w:p>
    <w:p w:rsidR="00000000" w:rsidRPr="00D165C0" w:rsidP="00D165C0">
      <w:pPr>
        <w:pStyle w:val="ListBullet"/>
      </w:pPr>
      <w:r w:rsidRPr="00D165C0">
        <w:t>isolation, lock out and tag out procedures and responsibilities</w:t>
      </w:r>
    </w:p>
    <w:p w:rsidR="00000000" w:rsidRPr="00D165C0" w:rsidP="00D165C0">
      <w:pPr>
        <w:pStyle w:val="ListBullet"/>
      </w:pPr>
      <w:r w:rsidRPr="00D165C0">
        <w:t>Good Manufacturing Practice (GMP) requirements</w:t>
      </w:r>
      <w:r w:rsidRPr="00D165C0">
        <w:t xml:space="preserve"> associated with a separation process and related control measures</w:t>
      </w:r>
    </w:p>
    <w:p w:rsidR="00000000" w:rsidRPr="00D165C0" w:rsidP="00D165C0">
      <w:pPr>
        <w:pStyle w:val="ListBullet"/>
      </w:pPr>
      <w:r w:rsidRPr="00D165C0">
        <w:t>requirements for completion of workplace documentation.</w:t>
      </w:r>
    </w:p>
    <w:p w:rsidR="00000000" w:rsidRPr="00D165C0" w:rsidP="00D165C0">
      <w:pPr>
        <w:pStyle w:val="AllowPageBreak"/>
      </w:pPr>
    </w:p>
    <w:p w:rsidR="00000000" w:rsidRPr="00D165C0" w:rsidP="00D165C0">
      <w:pPr>
        <w:pStyle w:val="Heading1"/>
      </w:pPr>
      <w:bookmarkStart w:id="4" w:name="O_996219"/>
      <w:bookmarkEnd w:id="4"/>
      <w:r w:rsidRPr="00D165C0">
        <w:t>Assessment Conditions</w:t>
      </w:r>
    </w:p>
    <w:p w:rsidR="00000000" w:rsidRPr="00D165C0" w:rsidP="00B96851">
      <w:pPr>
        <w:pStyle w:val="BodyText"/>
      </w:pPr>
      <w:r w:rsidRPr="00D165C0">
        <w:t>Assessment of skills must take place under the following conditions:</w:t>
      </w:r>
    </w:p>
    <w:p w:rsidR="00000000" w:rsidRPr="00D165C0" w:rsidP="00D165C0">
      <w:pPr>
        <w:pStyle w:val="ListBullet"/>
      </w:pPr>
      <w:r w:rsidRPr="00D165C0">
        <w:t>physical conditions:</w:t>
      </w:r>
    </w:p>
    <w:p w:rsidR="00000000" w:rsidRPr="00D165C0" w:rsidP="00D165C0">
      <w:pPr>
        <w:pStyle w:val="ListBullet2"/>
      </w:pPr>
      <w:r w:rsidRPr="00D165C0">
        <w:t>a pharmaceutical manufacturing workplace or an environment that accurately represents workplace conditions</w:t>
      </w:r>
    </w:p>
    <w:p w:rsidR="00000000" w:rsidRPr="00D165C0" w:rsidP="00D165C0">
      <w:pPr>
        <w:pStyle w:val="ListBullet"/>
      </w:pPr>
      <w:r w:rsidRPr="00D165C0">
        <w:t>resources, equipment and materials:</w:t>
      </w:r>
    </w:p>
    <w:p w:rsidR="00000000" w:rsidRPr="00D165C0" w:rsidP="00D165C0">
      <w:pPr>
        <w:pStyle w:val="ListBullet2"/>
      </w:pPr>
      <w:r w:rsidRPr="00D165C0">
        <w:t>personal protective equipment and contamination prevention clothing</w:t>
      </w:r>
    </w:p>
    <w:p w:rsidR="00000000" w:rsidRPr="00D165C0" w:rsidP="00D165C0">
      <w:pPr>
        <w:pStyle w:val="ListBullet2"/>
      </w:pPr>
      <w:r w:rsidRPr="00D165C0">
        <w:t>chromatography equipment</w:t>
      </w:r>
    </w:p>
    <w:p w:rsidR="00000000" w:rsidRPr="00D165C0" w:rsidP="00D165C0">
      <w:pPr>
        <w:pStyle w:val="ListBullet2"/>
      </w:pPr>
      <w:r w:rsidRPr="00D165C0">
        <w:t>a typical range of</w:t>
      </w:r>
      <w:r w:rsidRPr="00D165C0">
        <w:t xml:space="preserve"> samples to be tested</w:t>
      </w:r>
    </w:p>
    <w:p w:rsidR="00000000" w:rsidRPr="00D165C0" w:rsidP="00D165C0">
      <w:pPr>
        <w:pStyle w:val="ListBullet2"/>
      </w:pPr>
      <w:r w:rsidRPr="00D165C0">
        <w:t>cleaning materials and equipment associated with a separation process using chromatography</w:t>
      </w:r>
    </w:p>
    <w:p w:rsidR="00000000" w:rsidRPr="00D165C0" w:rsidP="00D165C0">
      <w:pPr>
        <w:pStyle w:val="ListBullet2"/>
      </w:pPr>
      <w:r w:rsidRPr="00D165C0">
        <w:t>record keeping system</w:t>
      </w:r>
    </w:p>
    <w:p w:rsidR="00000000" w:rsidRPr="00D165C0" w:rsidP="00D165C0">
      <w:pPr>
        <w:pStyle w:val="ListBullet"/>
      </w:pPr>
      <w:r w:rsidRPr="00D165C0">
        <w:t>specifications:</w:t>
      </w:r>
    </w:p>
    <w:p w:rsidR="00000000" w:rsidRPr="00D165C0" w:rsidP="00D165C0">
      <w:pPr>
        <w:pStyle w:val="ListBullet2"/>
      </w:pPr>
      <w:r w:rsidRPr="00D165C0">
        <w:t>product specifications, control points and processing parameters</w:t>
      </w:r>
    </w:p>
    <w:p w:rsidR="00000000" w:rsidRPr="00D165C0" w:rsidP="00D165C0">
      <w:pPr>
        <w:pStyle w:val="ListBullet2"/>
      </w:pPr>
      <w:r w:rsidRPr="00D165C0">
        <w:t>recording requirements and procedures</w:t>
      </w:r>
    </w:p>
    <w:p w:rsidR="00000000" w:rsidRPr="00D165C0" w:rsidP="00D165C0">
      <w:pPr>
        <w:pStyle w:val="ListBullet2"/>
      </w:pPr>
      <w:r w:rsidRPr="00D165C0">
        <w:t>workplace documentation relating to separation process and procedures that comply with GMP requirements</w:t>
      </w:r>
    </w:p>
    <w:p w:rsidR="00000000" w:rsidRPr="00D165C0" w:rsidP="00D165C0">
      <w:pPr>
        <w:pStyle w:val="ListBullet2"/>
      </w:pPr>
      <w:r w:rsidRPr="00D165C0">
        <w:t>cleaning procedures associated with a separation process using chromatography.</w:t>
      </w:r>
    </w:p>
    <w:p w:rsidR="00000000" w:rsidRPr="00D165C0" w:rsidP="00B96851">
      <w:pPr>
        <w:pStyle w:val="BodyText"/>
      </w:pPr>
      <w:r w:rsidRPr="00D165C0">
        <w:t>Assessors of this unit must satisfy the requirements for assessors in app</w:t>
      </w:r>
      <w:r w:rsidRPr="00D165C0">
        <w:t>licable vocational education and training legislation, frameworks and/or standards.</w:t>
      </w:r>
    </w:p>
    <w:p w:rsidR="00000000" w:rsidRPr="00D165C0" w:rsidP="00D165C0">
      <w:pPr>
        <w:pStyle w:val="Heading1"/>
      </w:pPr>
      <w:bookmarkStart w:id="5" w:name="O_996222"/>
      <w:bookmarkEnd w:id="5"/>
      <w:r w:rsidRPr="00D165C0">
        <w:t>Links</w:t>
      </w:r>
    </w:p>
    <w:p w:rsidR="00000000" w:rsidRPr="00D165C0" w:rsidP="00B96851">
      <w:pPr>
        <w:pStyle w:val="BodyText"/>
      </w:pPr>
      <w:r w:rsidRPr="00D165C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55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65C0" w:rsidP="00D165C0"/>
    <w:sectPr w:rsidSect="00D165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C0" w:rsidRPr="00B96851" w:rsidP="00B96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51" w:rsidP="00D16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851" w:rsidP="00D16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6851" w:rsidP="00D16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5C0" w:rsidRPr="00B96851" w:rsidP="00B96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51" w:rsidRPr="002D2AF8" w:rsidP="00D16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FBPPHM3007 Operate a separation process using chromatography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2020</w:t>
    </w:r>
    <w:r>
      <w:fldChar w:fldCharType="end"/>
    </w:r>
  </w:p>
  <w:p w:rsidR="00B96851" w:rsidP="00D16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CF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AD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C5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5C0"/>
  </w:style>
  <w:style w:type="character" w:customStyle="1" w:styleId="Heading1Char">
    <w:name w:val="Heading 1 Char"/>
    <w:basedOn w:val="DefaultParagraphFont"/>
    <w:link w:val="Heading1"/>
    <w:rsid w:val="00D16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5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5C0"/>
    <w:rPr>
      <w:b/>
      <w:spacing w:val="0"/>
    </w:rPr>
  </w:style>
  <w:style w:type="paragraph" w:styleId="ListBullet2">
    <w:name w:val="List Bullet 2"/>
    <w:basedOn w:val="List2"/>
    <w:rsid w:val="00D165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5C0"/>
    <w:rPr>
      <w:i/>
    </w:rPr>
  </w:style>
  <w:style w:type="paragraph" w:styleId="Caption">
    <w:name w:val="caption"/>
    <w:basedOn w:val="BodyText"/>
    <w:next w:val="Normal"/>
    <w:qFormat/>
    <w:rsid w:val="00D16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5C0"/>
  </w:style>
  <w:style w:type="paragraph" w:styleId="TableofFigures">
    <w:name w:val="table of figures"/>
    <w:basedOn w:val="Normal"/>
    <w:next w:val="Normal"/>
    <w:semiHidden/>
    <w:rsid w:val="00D16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5C0"/>
    <w:rPr>
      <w:rFonts w:ascii="Wingdings" w:hAnsi="Wingdings"/>
    </w:rPr>
  </w:style>
  <w:style w:type="paragraph" w:customStyle="1" w:styleId="TableHeading">
    <w:name w:val="Table Heading"/>
    <w:basedOn w:val="HeadingBase"/>
    <w:rsid w:val="00D16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5C0"/>
    <w:rPr>
      <w:color w:val="0033CC"/>
      <w:u w:val="none"/>
    </w:rPr>
  </w:style>
  <w:style w:type="paragraph" w:customStyle="1" w:styleId="BodyTextRight">
    <w:name w:val="Body Text Right"/>
    <w:basedOn w:val="BodyText"/>
    <w:rsid w:val="00D16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5C0"/>
    <w:rPr>
      <w:sz w:val="32"/>
    </w:rPr>
  </w:style>
  <w:style w:type="paragraph" w:customStyle="1" w:styleId="HeadingProcedure">
    <w:name w:val="Heading Procedure"/>
    <w:basedOn w:val="HeadingBase"/>
    <w:next w:val="Normal"/>
    <w:rsid w:val="00D16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5C0"/>
    <w:pPr>
      <w:spacing w:before="60" w:after="60"/>
    </w:pPr>
  </w:style>
  <w:style w:type="paragraph" w:styleId="ListContinue">
    <w:name w:val="List Continue"/>
    <w:basedOn w:val="List"/>
    <w:rsid w:val="00D165C0"/>
    <w:pPr>
      <w:ind w:firstLine="0"/>
    </w:pPr>
  </w:style>
  <w:style w:type="paragraph" w:customStyle="1" w:styleId="ListNote">
    <w:name w:val="List Note"/>
    <w:basedOn w:val="List"/>
    <w:rsid w:val="00D16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5C0"/>
    <w:rPr>
      <w:rFonts w:ascii="Courier New" w:hAnsi="Courier New"/>
    </w:rPr>
  </w:style>
  <w:style w:type="paragraph" w:customStyle="1" w:styleId="NoteBullet">
    <w:name w:val="Note Bullet"/>
    <w:basedOn w:val="Note"/>
    <w:rsid w:val="00D16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5C0"/>
    <w:rPr>
      <w:b/>
      <w:smallCaps/>
    </w:rPr>
  </w:style>
  <w:style w:type="paragraph" w:customStyle="1" w:styleId="TableListNumber">
    <w:name w:val="Table List Number"/>
    <w:basedOn w:val="ListNumber"/>
    <w:rsid w:val="00D16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5C0"/>
    <w:pPr>
      <w:numPr>
        <w:numId w:val="9"/>
      </w:numPr>
    </w:pPr>
  </w:style>
  <w:style w:type="paragraph" w:customStyle="1" w:styleId="ListAlpha2">
    <w:name w:val="List Alpha 2"/>
    <w:basedOn w:val="List2"/>
    <w:rsid w:val="00D165C0"/>
    <w:pPr>
      <w:numPr>
        <w:numId w:val="8"/>
      </w:numPr>
    </w:pPr>
  </w:style>
  <w:style w:type="paragraph" w:styleId="List2">
    <w:name w:val="List 2"/>
    <w:basedOn w:val="BodyText"/>
    <w:rsid w:val="00D16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5C0"/>
    <w:pPr>
      <w:numPr>
        <w:numId w:val="4"/>
      </w:numPr>
    </w:pPr>
  </w:style>
  <w:style w:type="paragraph" w:styleId="ListContinue2">
    <w:name w:val="List Continue 2"/>
    <w:basedOn w:val="List2"/>
    <w:rsid w:val="00D165C0"/>
    <w:pPr>
      <w:ind w:firstLine="0"/>
    </w:pPr>
  </w:style>
  <w:style w:type="paragraph" w:styleId="ListContinue3">
    <w:name w:val="List Continue 3"/>
    <w:basedOn w:val="List3"/>
    <w:rsid w:val="00D165C0"/>
    <w:pPr>
      <w:ind w:left="1021" w:firstLine="0"/>
    </w:pPr>
  </w:style>
  <w:style w:type="paragraph" w:styleId="ListContinue4">
    <w:name w:val="List Continue 4"/>
    <w:basedOn w:val="List4"/>
    <w:rsid w:val="00D165C0"/>
    <w:pPr>
      <w:ind w:firstLine="0"/>
    </w:pPr>
  </w:style>
  <w:style w:type="paragraph" w:styleId="ListContinue5">
    <w:name w:val="List Continue 5"/>
    <w:basedOn w:val="List5"/>
    <w:rsid w:val="00D165C0"/>
    <w:pPr>
      <w:ind w:firstLine="0"/>
    </w:pPr>
  </w:style>
  <w:style w:type="paragraph" w:styleId="ListNumber3">
    <w:name w:val="List Number 3"/>
    <w:basedOn w:val="List3"/>
    <w:rsid w:val="00D165C0"/>
    <w:pPr>
      <w:numPr>
        <w:numId w:val="5"/>
      </w:numPr>
    </w:pPr>
  </w:style>
  <w:style w:type="paragraph" w:styleId="ListNumber4">
    <w:name w:val="List Number 4"/>
    <w:basedOn w:val="List4"/>
    <w:rsid w:val="00D165C0"/>
    <w:pPr>
      <w:numPr>
        <w:numId w:val="6"/>
      </w:numPr>
    </w:pPr>
  </w:style>
  <w:style w:type="paragraph" w:styleId="ListNumber5">
    <w:name w:val="List Number 5"/>
    <w:basedOn w:val="List5"/>
    <w:rsid w:val="00D165C0"/>
    <w:pPr>
      <w:numPr>
        <w:numId w:val="7"/>
      </w:numPr>
    </w:pPr>
  </w:style>
  <w:style w:type="paragraph" w:styleId="BlockText">
    <w:name w:val="Block Text"/>
    <w:basedOn w:val="Normal"/>
    <w:rsid w:val="00D16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5C0"/>
    <w:rPr>
      <w:sz w:val="16"/>
      <w:vertAlign w:val="superscript"/>
    </w:rPr>
  </w:style>
  <w:style w:type="character" w:customStyle="1" w:styleId="Symbols">
    <w:name w:val="Symbols"/>
    <w:basedOn w:val="DefaultParagraphFont"/>
    <w:rsid w:val="00D165C0"/>
    <w:rPr>
      <w:rFonts w:ascii="Symbol" w:hAnsi="Symbol"/>
    </w:rPr>
  </w:style>
  <w:style w:type="character" w:customStyle="1" w:styleId="MenuOptions">
    <w:name w:val="Menu Options"/>
    <w:basedOn w:val="DefaultParagraphFont"/>
    <w:rsid w:val="00D16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5C0"/>
    <w:rPr>
      <w:b/>
    </w:rPr>
  </w:style>
  <w:style w:type="character" w:customStyle="1" w:styleId="Underlined">
    <w:name w:val="Underlined"/>
    <w:basedOn w:val="DefaultParagraphFont"/>
    <w:rsid w:val="00D165C0"/>
    <w:rPr>
      <w:u w:val="single"/>
    </w:rPr>
  </w:style>
  <w:style w:type="paragraph" w:customStyle="1" w:styleId="TableBodyTextRight">
    <w:name w:val="Table Body Text Right"/>
    <w:basedOn w:val="TableBodyText"/>
    <w:rsid w:val="00D16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5C0"/>
    <w:rPr>
      <w:sz w:val="18"/>
    </w:rPr>
  </w:style>
  <w:style w:type="paragraph" w:customStyle="1" w:styleId="BodySmallRight">
    <w:name w:val="Body Small Right"/>
    <w:basedOn w:val="BodyTextRight"/>
    <w:rsid w:val="00D165C0"/>
    <w:rPr>
      <w:sz w:val="18"/>
      <w:szCs w:val="18"/>
    </w:rPr>
  </w:style>
  <w:style w:type="paragraph" w:customStyle="1" w:styleId="MarginEdition">
    <w:name w:val="Margin Edition"/>
    <w:basedOn w:val="MarginNote"/>
    <w:rsid w:val="00D16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5C0"/>
    <w:rPr>
      <w:sz w:val="2"/>
      <w:szCs w:val="2"/>
    </w:rPr>
  </w:style>
  <w:style w:type="character" w:customStyle="1" w:styleId="Small">
    <w:name w:val="Small"/>
    <w:basedOn w:val="DefaultParagraphFont"/>
    <w:rsid w:val="00D165C0"/>
    <w:rPr>
      <w:sz w:val="16"/>
    </w:rPr>
  </w:style>
  <w:style w:type="paragraph" w:customStyle="1" w:styleId="WideTable">
    <w:name w:val="Wide Table"/>
    <w:basedOn w:val="Normal"/>
    <w:rsid w:val="00D16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5C0"/>
  </w:style>
  <w:style w:type="paragraph" w:styleId="Quote">
    <w:name w:val="Quote"/>
    <w:basedOn w:val="Heading1"/>
    <w:link w:val="QuoteChar"/>
    <w:qFormat/>
    <w:rsid w:val="00D16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5C0"/>
    <w:pPr>
      <w:pageBreakBefore/>
    </w:pPr>
  </w:style>
  <w:style w:type="paragraph" w:customStyle="1" w:styleId="Border">
    <w:name w:val="Border"/>
    <w:basedOn w:val="Normal"/>
    <w:qFormat/>
    <w:rsid w:val="00D16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5C0"/>
    <w:rPr>
      <w:u w:val="single"/>
    </w:rPr>
  </w:style>
  <w:style w:type="character" w:customStyle="1" w:styleId="BoldandItalics">
    <w:name w:val="Bold and Italics"/>
    <w:qFormat/>
    <w:rsid w:val="00D165C0"/>
    <w:rPr>
      <w:b/>
      <w:i/>
      <w:u w:val="none"/>
    </w:rPr>
  </w:style>
  <w:style w:type="paragraph" w:styleId="BalloonText">
    <w:name w:val="Balloon Text"/>
    <w:basedOn w:val="Normal"/>
    <w:link w:val="BalloonTextChar"/>
    <w:rsid w:val="00D16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5C0"/>
    <w:pPr>
      <w:spacing w:before="0" w:after="0"/>
    </w:pPr>
  </w:style>
  <w:style w:type="paragraph" w:customStyle="1" w:styleId="BodyTextBold">
    <w:name w:val="Body Text Bold"/>
    <w:basedOn w:val="BodyText"/>
    <w:qFormat/>
    <w:rsid w:val="00D165C0"/>
    <w:rPr>
      <w:b/>
    </w:rPr>
  </w:style>
  <w:style w:type="character" w:styleId="Hyperlink">
    <w:name w:val="Hyperlink"/>
    <w:basedOn w:val="DefaultParagraphFont"/>
    <w:uiPriority w:val="99"/>
    <w:unhideWhenUsed/>
    <w:rsid w:val="00B96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4935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FBPPHM3007 Operate a separation process using chromatography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2020-09-25T03:51:00Z</dcterms:created>
  <dcterms:modified xsi:type="dcterms:W3CDTF">2020-09-25T03:51:00Z</dcterms:modified>
</cp:coreProperties>
</file>