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0942" w:rsidP="009C09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FBPPHM3002 Operate a pharmaceutical production process</w:t>
      </w:r>
      <w:r>
        <w:fldChar w:fldCharType="end"/>
      </w:r>
    </w:p>
    <w:p w:rsidR="009C0942" w:rsidP="009C0942">
      <w:pPr>
        <w:pStyle w:val="Version"/>
        <w:sectPr w:rsidSect="004D00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D00BD" w:rsidP="004D00BD">
      <w:pPr>
        <w:pStyle w:val="SuperHeading"/>
      </w:pPr>
      <w:r w:rsidRPr="004D00BD">
        <w:t>Assessment Requirements for FBPPHM3002 Operate a pharmaceutical production process</w:t>
      </w:r>
    </w:p>
    <w:p w:rsidR="00000000" w:rsidRPr="004D00BD" w:rsidP="004D00BD">
      <w:pPr>
        <w:pStyle w:val="Heading1"/>
      </w:pPr>
      <w:bookmarkStart w:id="1" w:name="O_1129623"/>
      <w:bookmarkEnd w:id="1"/>
      <w:r w:rsidRPr="004D00B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D00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0BD">
            <w:pPr>
              <w:pStyle w:val="BodyTextBold"/>
              <w:rPr>
                <w:lang w:val="en-NZ"/>
              </w:rPr>
            </w:pPr>
            <w:r w:rsidRPr="004D00B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0BD">
            <w:pPr>
              <w:pStyle w:val="BodyTextBold"/>
              <w:rPr>
                <w:lang w:val="en-NZ"/>
              </w:rPr>
            </w:pPr>
            <w:r w:rsidRPr="004D00BD">
              <w:t>Comments</w:t>
            </w:r>
          </w:p>
        </w:tc>
      </w:tr>
      <w:tr w:rsidTr="004D00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0BD">
            <w:pPr>
              <w:pStyle w:val="BodyText"/>
              <w:rPr>
                <w:lang w:val="en-NZ"/>
              </w:rPr>
            </w:pPr>
            <w:r w:rsidRPr="004D00BD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0BD">
            <w:pPr>
              <w:pStyle w:val="BodyText"/>
              <w:rPr>
                <w:lang w:val="en-NZ"/>
              </w:rPr>
            </w:pPr>
            <w:r w:rsidRPr="004D00BD">
              <w:t>This version released with FBP Food, Beverage and Pharmaceutical Training Package Version 4.1.</w:t>
            </w:r>
          </w:p>
        </w:tc>
      </w:tr>
      <w:tr w:rsidTr="004D00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0BD">
            <w:pPr>
              <w:pStyle w:val="BodyText"/>
              <w:rPr>
                <w:lang w:val="en-NZ"/>
              </w:rPr>
            </w:pPr>
            <w:r w:rsidRPr="004D00B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0BD" w:rsidP="004D00BD">
            <w:pPr>
              <w:pStyle w:val="BodyText"/>
            </w:pPr>
            <w:r w:rsidRPr="004D00BD">
              <w:t xml:space="preserve">This version released with FBP Food, Beverage and Pharmaceutical Training Package Version 2.0. </w:t>
            </w:r>
          </w:p>
        </w:tc>
      </w:tr>
    </w:tbl>
    <w:p w:rsidR="00000000" w:rsidRPr="004D00BD" w:rsidP="004D00BD">
      <w:pPr>
        <w:pStyle w:val="BodyText"/>
      </w:pPr>
    </w:p>
    <w:p w:rsidR="00000000" w:rsidRPr="004D00BD" w:rsidP="004D00BD">
      <w:pPr>
        <w:pStyle w:val="AllowPageBreak"/>
      </w:pPr>
    </w:p>
    <w:p w:rsidR="00000000" w:rsidRPr="004D00BD" w:rsidP="004D00BD">
      <w:pPr>
        <w:pStyle w:val="Heading1"/>
      </w:pPr>
      <w:bookmarkStart w:id="2" w:name="O_1129622"/>
      <w:bookmarkEnd w:id="2"/>
      <w:r w:rsidRPr="004D00BD">
        <w:t>Performance Evidence</w:t>
      </w:r>
    </w:p>
    <w:p w:rsidR="00000000" w:rsidRPr="004D00BD" w:rsidP="009C0942">
      <w:pPr>
        <w:pStyle w:val="BodyText"/>
      </w:pPr>
      <w:r w:rsidRPr="004D00BD">
        <w:t>An individual demonstrating competency must satisfy all of the elements and performance criteria in this unit.</w:t>
      </w:r>
    </w:p>
    <w:p w:rsidR="00000000" w:rsidRPr="004D00BD" w:rsidP="009C0942">
      <w:pPr>
        <w:pStyle w:val="BodyText"/>
      </w:pPr>
      <w:r w:rsidRPr="004D00BD">
        <w:t xml:space="preserve">There </w:t>
      </w:r>
      <w:r w:rsidRPr="004D00BD">
        <w:t>must be evidence that the individual has safely operated at least one pharmaceutical production process, including:</w:t>
      </w:r>
    </w:p>
    <w:p w:rsidR="00000000" w:rsidRPr="004D00BD" w:rsidP="004D00BD">
      <w:pPr>
        <w:pStyle w:val="ListBullet"/>
      </w:pPr>
      <w:r w:rsidRPr="004D00BD">
        <w:t>accessed workplace information to confirm production requirements</w:t>
      </w:r>
    </w:p>
    <w:p w:rsidR="00000000" w:rsidRPr="004D00BD" w:rsidP="004D00BD">
      <w:pPr>
        <w:pStyle w:val="ListBullet"/>
      </w:pPr>
      <w:r w:rsidRPr="004D00BD">
        <w:t>confirmed supply of necessary equipment and materials</w:t>
      </w:r>
    </w:p>
    <w:p w:rsidR="00000000" w:rsidRPr="004D00BD" w:rsidP="004D00BD">
      <w:pPr>
        <w:pStyle w:val="ListBullet"/>
      </w:pPr>
      <w:r w:rsidRPr="004D00BD">
        <w:t>handled and stored materials and products in a manner that prevents contamination and mix-ups</w:t>
      </w:r>
    </w:p>
    <w:p w:rsidR="00000000" w:rsidRPr="004D00BD" w:rsidP="004D00BD">
      <w:pPr>
        <w:pStyle w:val="ListBullet"/>
      </w:pPr>
      <w:r w:rsidRPr="004D00BD">
        <w:t>selected, fitted and used personal protective equipment and contamination prevention clothing</w:t>
      </w:r>
    </w:p>
    <w:p w:rsidR="00000000" w:rsidRPr="004D00BD" w:rsidP="004D00BD">
      <w:pPr>
        <w:pStyle w:val="ListBullet"/>
      </w:pPr>
      <w:r w:rsidRPr="004D00BD">
        <w:t>conducted pre-start checks, including:</w:t>
      </w:r>
    </w:p>
    <w:p w:rsidR="00000000" w:rsidRPr="004D00BD" w:rsidP="004D00BD">
      <w:pPr>
        <w:pStyle w:val="ListBullet2"/>
      </w:pPr>
      <w:r w:rsidRPr="004D00BD">
        <w:t>carrying out required area o</w:t>
      </w:r>
      <w:r w:rsidRPr="004D00BD">
        <w:t>r line clearances</w:t>
      </w:r>
    </w:p>
    <w:p w:rsidR="00000000" w:rsidRPr="004D00BD" w:rsidP="004D00BD">
      <w:pPr>
        <w:pStyle w:val="ListBullet2"/>
      </w:pPr>
      <w:r w:rsidRPr="004D00BD">
        <w:t>inspecting equipment condition to identify signs of wear</w:t>
      </w:r>
    </w:p>
    <w:p w:rsidR="00000000" w:rsidRPr="004D00BD" w:rsidP="004D00BD">
      <w:pPr>
        <w:pStyle w:val="ListBullet2"/>
      </w:pPr>
      <w:r w:rsidRPr="004D00BD">
        <w:t xml:space="preserve">confirming all safety equipment is in place and operational </w:t>
      </w:r>
    </w:p>
    <w:p w:rsidR="00000000" w:rsidRPr="004D00BD" w:rsidP="004D00BD">
      <w:pPr>
        <w:pStyle w:val="ListBullet2"/>
      </w:pPr>
      <w:r w:rsidRPr="004D00BD">
        <w:t xml:space="preserve">confirming that equipment is clean or sanitised </w:t>
      </w:r>
    </w:p>
    <w:p w:rsidR="00000000" w:rsidRPr="004D00BD" w:rsidP="004D00BD">
      <w:pPr>
        <w:pStyle w:val="ListBullet2"/>
      </w:pPr>
      <w:r w:rsidRPr="004D00BD">
        <w:t>confirming that equipment is correctly configured for processing requir</w:t>
      </w:r>
      <w:r w:rsidRPr="004D00BD">
        <w:t>ements</w:t>
      </w:r>
    </w:p>
    <w:p w:rsidR="00000000" w:rsidRPr="004D00BD" w:rsidP="004D00BD">
      <w:pPr>
        <w:pStyle w:val="ListBullet"/>
      </w:pPr>
      <w:r w:rsidRPr="004D00BD">
        <w:t>started, operated, monitored and adjusted equipment to achieve required outcomes, including:</w:t>
      </w:r>
    </w:p>
    <w:p w:rsidR="00000000" w:rsidRPr="004D00BD" w:rsidP="004D00BD">
      <w:pPr>
        <w:pStyle w:val="ListBullet2"/>
      </w:pPr>
      <w:r w:rsidRPr="004D00BD">
        <w:t>adding and loading materials in correct quantities and sequences</w:t>
      </w:r>
    </w:p>
    <w:p w:rsidR="00000000" w:rsidRPr="004D00BD" w:rsidP="004D00BD">
      <w:pPr>
        <w:pStyle w:val="ListBullet2"/>
      </w:pPr>
      <w:r w:rsidRPr="004D00BD">
        <w:t>supply and flow of materials to and from the process</w:t>
      </w:r>
    </w:p>
    <w:p w:rsidR="00000000" w:rsidRPr="004D00BD" w:rsidP="004D00BD">
      <w:pPr>
        <w:pStyle w:val="ListBullet"/>
      </w:pPr>
      <w:r w:rsidRPr="004D00BD">
        <w:t xml:space="preserve">checked process control points and </w:t>
      </w:r>
      <w:r w:rsidRPr="004D00BD">
        <w:t>conducted inspections to confirm process remains within limits, including:</w:t>
      </w:r>
    </w:p>
    <w:p w:rsidR="00000000" w:rsidRPr="004D00BD" w:rsidP="004D00BD">
      <w:pPr>
        <w:pStyle w:val="ListBullet2"/>
      </w:pPr>
      <w:r w:rsidRPr="004D00BD">
        <w:t>product sampling</w:t>
      </w:r>
    </w:p>
    <w:p w:rsidR="00000000" w:rsidRPr="004D00BD" w:rsidP="004D00BD">
      <w:pPr>
        <w:pStyle w:val="ListBullet2"/>
      </w:pPr>
      <w:r w:rsidRPr="004D00BD">
        <w:t>process control testing</w:t>
      </w:r>
    </w:p>
    <w:p w:rsidR="00000000" w:rsidRPr="004D00BD" w:rsidP="004D00BD">
      <w:pPr>
        <w:pStyle w:val="ListBullet2"/>
      </w:pPr>
      <w:r w:rsidRPr="004D00BD">
        <w:t>adjusting process according to workplace procedures</w:t>
      </w:r>
    </w:p>
    <w:p w:rsidR="00000000" w:rsidRPr="004D00BD" w:rsidP="004D00BD">
      <w:pPr>
        <w:pStyle w:val="ListBullet"/>
      </w:pPr>
      <w:r w:rsidRPr="004D00BD">
        <w:t>followed end-of-batch procedures, including three of the following:</w:t>
      </w:r>
    </w:p>
    <w:p w:rsidR="00000000" w:rsidRPr="004D00BD" w:rsidP="004D00BD">
      <w:pPr>
        <w:pStyle w:val="ListBullet2"/>
      </w:pPr>
      <w:r w:rsidRPr="004D00BD">
        <w:t>product sampling</w:t>
      </w:r>
    </w:p>
    <w:p w:rsidR="00000000" w:rsidRPr="004D00BD" w:rsidP="004D00BD">
      <w:pPr>
        <w:pStyle w:val="ListBullet2"/>
      </w:pPr>
      <w:r w:rsidRPr="004D00BD">
        <w:t>environmental sampling</w:t>
      </w:r>
    </w:p>
    <w:p w:rsidR="00000000" w:rsidRPr="004D00BD" w:rsidP="004D00BD">
      <w:pPr>
        <w:pStyle w:val="ListBullet2"/>
      </w:pPr>
      <w:r w:rsidRPr="004D00BD">
        <w:t>line clearances and cleaning (full or partial)</w:t>
      </w:r>
    </w:p>
    <w:p w:rsidR="00000000" w:rsidRPr="004D00BD" w:rsidP="004D00BD">
      <w:pPr>
        <w:pStyle w:val="ListBullet2"/>
      </w:pPr>
      <w:r w:rsidRPr="004D00BD">
        <w:t>yield calculation</w:t>
      </w:r>
    </w:p>
    <w:p w:rsidR="00000000" w:rsidRPr="004D00BD" w:rsidP="004D00BD">
      <w:pPr>
        <w:pStyle w:val="ListBullet2"/>
      </w:pPr>
      <w:r w:rsidRPr="004D00BD">
        <w:t>materials reconciliation</w:t>
      </w:r>
    </w:p>
    <w:p w:rsidR="00000000" w:rsidRPr="004D00BD" w:rsidP="004D00BD">
      <w:pPr>
        <w:pStyle w:val="ListBullet2"/>
      </w:pPr>
      <w:r w:rsidRPr="004D00BD">
        <w:t>change equipment status (sterile/clean to dirty/clean)</w:t>
      </w:r>
    </w:p>
    <w:p w:rsidR="00000000" w:rsidRPr="004D00BD" w:rsidP="004D00BD">
      <w:pPr>
        <w:pStyle w:val="ListBullet"/>
      </w:pPr>
      <w:r w:rsidRPr="004D00BD">
        <w:t xml:space="preserve">safely shut down the process according to workplace procedures  </w:t>
      </w:r>
    </w:p>
    <w:p w:rsidR="00000000" w:rsidRPr="004D00BD" w:rsidP="004D00BD">
      <w:pPr>
        <w:pStyle w:val="ListBullet"/>
      </w:pPr>
      <w:r w:rsidRPr="004D00BD">
        <w:t>cleaned and maintained</w:t>
      </w:r>
      <w:r w:rsidRPr="004D00BD">
        <w:t xml:space="preserve"> work area to meet workplace cleaning standards and environmental requirements</w:t>
      </w:r>
    </w:p>
    <w:p w:rsidR="00000000" w:rsidRPr="004D00BD" w:rsidP="004D00BD">
      <w:pPr>
        <w:pStyle w:val="ListBullet"/>
      </w:pPr>
      <w:r w:rsidRPr="004D00BD">
        <w:t>completed records according to workplace procedures.</w:t>
      </w:r>
    </w:p>
    <w:p w:rsidR="00000000" w:rsidRPr="004D00BD" w:rsidP="004D00BD">
      <w:pPr>
        <w:pStyle w:val="AllowPageBreak"/>
      </w:pPr>
    </w:p>
    <w:p w:rsidR="00000000" w:rsidRPr="004D00BD" w:rsidP="004D00BD">
      <w:pPr>
        <w:pStyle w:val="Heading1"/>
      </w:pPr>
      <w:bookmarkStart w:id="3" w:name="O_1129621"/>
      <w:bookmarkEnd w:id="3"/>
      <w:r w:rsidRPr="004D00BD">
        <w:t>Knowledge Evidence</w:t>
      </w:r>
    </w:p>
    <w:p w:rsidR="00000000" w:rsidRPr="004D00BD" w:rsidP="009C0942">
      <w:pPr>
        <w:pStyle w:val="BodyText"/>
      </w:pPr>
      <w:r w:rsidRPr="004D00BD">
        <w:t xml:space="preserve">An individual must be able to demonstrate the knowledge required to perform the tasks </w:t>
      </w:r>
      <w:r w:rsidRPr="004D00BD">
        <w:t>outlined in the elements and performance criteria of this unit. This includes knowledge of:</w:t>
      </w:r>
    </w:p>
    <w:p w:rsidR="00000000" w:rsidRPr="004D00BD" w:rsidP="004D00BD">
      <w:pPr>
        <w:pStyle w:val="ListBullet"/>
      </w:pPr>
      <w:r w:rsidRPr="004D00BD">
        <w:t>stages of the pharmaceutical manufacturing process, including:</w:t>
      </w:r>
    </w:p>
    <w:p w:rsidR="00000000" w:rsidRPr="004D00BD" w:rsidP="004D00BD">
      <w:pPr>
        <w:pStyle w:val="ListBullet2"/>
      </w:pPr>
      <w:r w:rsidRPr="004D00BD">
        <w:t>the purpose, methods and outcomes of each stage</w:t>
      </w:r>
    </w:p>
    <w:p w:rsidR="00000000" w:rsidRPr="004D00BD" w:rsidP="004D00BD">
      <w:pPr>
        <w:pStyle w:val="ListBullet2"/>
      </w:pPr>
      <w:r w:rsidRPr="004D00BD">
        <w:t>control points</w:t>
      </w:r>
    </w:p>
    <w:p w:rsidR="00000000" w:rsidRPr="004D00BD" w:rsidP="004D00BD">
      <w:pPr>
        <w:pStyle w:val="ListBullet2"/>
      </w:pPr>
      <w:r w:rsidRPr="004D00BD">
        <w:t>checking materials are suitable for use including release status</w:t>
      </w:r>
    </w:p>
    <w:p w:rsidR="00000000" w:rsidRPr="004D00BD" w:rsidP="004D00BD">
      <w:pPr>
        <w:pStyle w:val="ListBullet2"/>
      </w:pPr>
      <w:r w:rsidRPr="004D00BD">
        <w:t>flow of materials, people and waste</w:t>
      </w:r>
    </w:p>
    <w:p w:rsidR="00000000" w:rsidRPr="004D00BD" w:rsidP="004D00BD">
      <w:pPr>
        <w:pStyle w:val="ListBullet2"/>
      </w:pPr>
      <w:r w:rsidRPr="004D00BD">
        <w:t>flow of the manufacturing process and the effect of outputs on downstream processes</w:t>
      </w:r>
    </w:p>
    <w:p w:rsidR="00000000" w:rsidRPr="004D00BD" w:rsidP="004D00BD">
      <w:pPr>
        <w:pStyle w:val="ListBullet"/>
      </w:pPr>
      <w:r w:rsidRPr="004D00BD">
        <w:t>basic operating principles of equipment, requirements and parameters o</w:t>
      </w:r>
      <w:r w:rsidRPr="004D00BD">
        <w:t>f pharmaceutical manufacturing equipment, including:</w:t>
      </w:r>
    </w:p>
    <w:p w:rsidR="00000000" w:rsidRPr="004D00BD" w:rsidP="004D00BD">
      <w:pPr>
        <w:pStyle w:val="ListBullet2"/>
      </w:pPr>
      <w:r w:rsidRPr="004D00BD">
        <w:t>main equipment components, operating capacities and applications</w:t>
      </w:r>
    </w:p>
    <w:p w:rsidR="00000000" w:rsidRPr="004D00BD" w:rsidP="004D00BD">
      <w:pPr>
        <w:pStyle w:val="ListBullet2"/>
      </w:pPr>
      <w:r w:rsidRPr="004D00BD">
        <w:t>typical equipment faults and related causes, including signs and symptoms of faulty equipment and early warning signs of potential proble</w:t>
      </w:r>
      <w:r w:rsidRPr="004D00BD">
        <w:t>ms</w:t>
      </w:r>
    </w:p>
    <w:p w:rsidR="00000000" w:rsidRPr="004D00BD" w:rsidP="004D00BD">
      <w:pPr>
        <w:pStyle w:val="ListBullet2"/>
      </w:pPr>
      <w:r w:rsidRPr="004D00BD">
        <w:t>status and purpose of guards</w:t>
      </w:r>
    </w:p>
    <w:p w:rsidR="00000000" w:rsidRPr="004D00BD" w:rsidP="004D00BD">
      <w:pPr>
        <w:pStyle w:val="ListBullet2"/>
      </w:pPr>
      <w:r w:rsidRPr="004D00BD">
        <w:t>the purpose and location of sensors and related feedback instrumentation</w:t>
      </w:r>
    </w:p>
    <w:p w:rsidR="00000000" w:rsidRPr="004D00BD" w:rsidP="004D00BD">
      <w:pPr>
        <w:pStyle w:val="ListBullet"/>
      </w:pPr>
      <w:r w:rsidRPr="004D00BD">
        <w:t>processing equipment and utility systems and how product quality and Good Manufacturing Practice (GMP) compliance can be impacted by:</w:t>
      </w:r>
    </w:p>
    <w:p w:rsidR="00000000" w:rsidRPr="004D00BD" w:rsidP="004D00BD">
      <w:pPr>
        <w:pStyle w:val="ListBullet2"/>
      </w:pPr>
      <w:r w:rsidRPr="004D00BD">
        <w:t>performance</w:t>
      </w:r>
    </w:p>
    <w:p w:rsidR="00000000" w:rsidRPr="004D00BD" w:rsidP="004D00BD">
      <w:pPr>
        <w:pStyle w:val="ListBullet2"/>
      </w:pPr>
      <w:r w:rsidRPr="004D00BD">
        <w:t>fun</w:t>
      </w:r>
      <w:r w:rsidRPr="004D00BD">
        <w:t>ctionality</w:t>
      </w:r>
    </w:p>
    <w:p w:rsidR="00000000" w:rsidRPr="004D00BD" w:rsidP="004D00BD">
      <w:pPr>
        <w:pStyle w:val="ListBullet2"/>
      </w:pPr>
      <w:r w:rsidRPr="004D00BD">
        <w:t>construction</w:t>
      </w:r>
    </w:p>
    <w:p w:rsidR="00000000" w:rsidRPr="004D00BD" w:rsidP="004D00BD">
      <w:pPr>
        <w:pStyle w:val="ListBullet2"/>
      </w:pPr>
      <w:r w:rsidRPr="004D00BD">
        <w:t>instrumentation</w:t>
      </w:r>
    </w:p>
    <w:p w:rsidR="00000000" w:rsidRPr="004D00BD" w:rsidP="004D00BD">
      <w:pPr>
        <w:pStyle w:val="ListBullet"/>
      </w:pPr>
      <w:r w:rsidRPr="004D00BD">
        <w:t>common GMP non-conformances and unusual events found in a pharmaceutical production environment, including:</w:t>
      </w:r>
    </w:p>
    <w:p w:rsidR="00000000" w:rsidRPr="004D00BD" w:rsidP="004D00BD">
      <w:pPr>
        <w:pStyle w:val="ListBullet2"/>
      </w:pPr>
      <w:r w:rsidRPr="004D00BD">
        <w:t>missing, illegible or inaccurate records</w:t>
      </w:r>
    </w:p>
    <w:p w:rsidR="00000000" w:rsidRPr="004D00BD" w:rsidP="004D00BD">
      <w:pPr>
        <w:pStyle w:val="ListBullet2"/>
      </w:pPr>
      <w:r w:rsidRPr="004D00BD">
        <w:t>failure to follow workplace procedures</w:t>
      </w:r>
    </w:p>
    <w:p w:rsidR="00000000" w:rsidRPr="004D00BD" w:rsidP="004D00BD">
      <w:pPr>
        <w:pStyle w:val="ListBullet2"/>
      </w:pPr>
      <w:r w:rsidRPr="004D00BD">
        <w:t>failure of cleaning regime</w:t>
      </w:r>
    </w:p>
    <w:p w:rsidR="00000000" w:rsidRPr="004D00BD" w:rsidP="004D00BD">
      <w:pPr>
        <w:pStyle w:val="ListBullet2"/>
      </w:pPr>
      <w:r w:rsidRPr="004D00BD">
        <w:t>damaged goods, including; starting materials, components, intermediates and finished products</w:t>
      </w:r>
    </w:p>
    <w:p w:rsidR="00000000" w:rsidRPr="004D00BD" w:rsidP="004D00BD">
      <w:pPr>
        <w:pStyle w:val="ListBullet2"/>
      </w:pPr>
      <w:r w:rsidRPr="004D00BD">
        <w:t>product diverted from normal course of process</w:t>
      </w:r>
    </w:p>
    <w:p w:rsidR="00000000" w:rsidRPr="004D00BD" w:rsidP="004D00BD">
      <w:pPr>
        <w:pStyle w:val="ListBullet2"/>
      </w:pPr>
      <w:r w:rsidRPr="004D00BD">
        <w:t>loss of sterility or pressure</w:t>
      </w:r>
    </w:p>
    <w:p w:rsidR="00000000" w:rsidRPr="004D00BD" w:rsidP="004D00BD">
      <w:pPr>
        <w:pStyle w:val="ListBullet2"/>
      </w:pPr>
      <w:r w:rsidRPr="004D00BD">
        <w:t>spills</w:t>
      </w:r>
    </w:p>
    <w:p w:rsidR="00000000" w:rsidRPr="004D00BD" w:rsidP="004D00BD">
      <w:pPr>
        <w:pStyle w:val="ListBullet2"/>
      </w:pPr>
      <w:r w:rsidRPr="004D00BD">
        <w:t>out of limit situations including; yields, reconciliations, in process contro</w:t>
      </w:r>
      <w:r w:rsidRPr="004D00BD">
        <w:t>ls and in process checks</w:t>
      </w:r>
    </w:p>
    <w:p w:rsidR="00000000" w:rsidRPr="004D00BD" w:rsidP="004D00BD">
      <w:pPr>
        <w:pStyle w:val="ListBullet2"/>
      </w:pPr>
      <w:r w:rsidRPr="004D00BD">
        <w:t>damage or poor maintenance of plant or equipment</w:t>
      </w:r>
    </w:p>
    <w:p w:rsidR="00000000" w:rsidRPr="004D00BD" w:rsidP="004D00BD">
      <w:pPr>
        <w:pStyle w:val="ListBullet2"/>
      </w:pPr>
      <w:r w:rsidRPr="004D00BD">
        <w:t>signs of inadequate cleaning or pest infestation</w:t>
      </w:r>
    </w:p>
    <w:p w:rsidR="00000000" w:rsidRPr="004D00BD" w:rsidP="004D00BD">
      <w:pPr>
        <w:pStyle w:val="ListBullet"/>
      </w:pPr>
      <w:r w:rsidRPr="004D00BD">
        <w:t>terminology associated with control of GMP processes, including:</w:t>
      </w:r>
    </w:p>
    <w:p w:rsidR="00000000" w:rsidRPr="004D00BD" w:rsidP="004D00BD">
      <w:pPr>
        <w:pStyle w:val="ListBullet2"/>
      </w:pPr>
      <w:r w:rsidRPr="004D00BD">
        <w:t xml:space="preserve">process variation </w:t>
      </w:r>
    </w:p>
    <w:p w:rsidR="00000000" w:rsidRPr="004D00BD" w:rsidP="004D00BD">
      <w:pPr>
        <w:pStyle w:val="ListBullet2"/>
      </w:pPr>
      <w:r w:rsidRPr="004D00BD">
        <w:t xml:space="preserve">critical quality attribute </w:t>
      </w:r>
    </w:p>
    <w:p w:rsidR="00000000" w:rsidRPr="004D00BD" w:rsidP="004D00BD">
      <w:pPr>
        <w:pStyle w:val="ListBullet2"/>
      </w:pPr>
      <w:r w:rsidRPr="004D00BD">
        <w:t>critical process parameter</w:t>
      </w:r>
    </w:p>
    <w:p w:rsidR="00000000" w:rsidRPr="004D00BD" w:rsidP="004D00BD">
      <w:pPr>
        <w:pStyle w:val="ListBullet"/>
      </w:pPr>
      <w:r w:rsidRPr="004D00BD">
        <w:t>functions and limitations of personal protective equipment and contamination prevention clothing relevant to the work process</w:t>
      </w:r>
    </w:p>
    <w:p w:rsidR="00000000" w:rsidRPr="004D00BD" w:rsidP="004D00BD">
      <w:pPr>
        <w:pStyle w:val="ListBullet"/>
      </w:pPr>
      <w:r w:rsidRPr="004D00BD">
        <w:t>pre-start checks requirements, including:</w:t>
      </w:r>
    </w:p>
    <w:p w:rsidR="00000000" w:rsidRPr="004D00BD" w:rsidP="004D00BD">
      <w:pPr>
        <w:pStyle w:val="ListBullet2"/>
      </w:pPr>
      <w:r w:rsidRPr="004D00BD">
        <w:t>carrying out required area or line clearances</w:t>
      </w:r>
    </w:p>
    <w:p w:rsidR="00000000" w:rsidRPr="004D00BD" w:rsidP="004D00BD">
      <w:pPr>
        <w:pStyle w:val="ListBullet2"/>
      </w:pPr>
      <w:r w:rsidRPr="004D00BD">
        <w:t xml:space="preserve">carrying out </w:t>
      </w:r>
      <w:r w:rsidRPr="004D00BD">
        <w:t>differential pressure checks or room status checks</w:t>
      </w:r>
    </w:p>
    <w:p w:rsidR="00000000" w:rsidRPr="004D00BD" w:rsidP="004D00BD">
      <w:pPr>
        <w:pStyle w:val="ListBullet2"/>
      </w:pPr>
      <w:r w:rsidRPr="004D00BD">
        <w:t>inspecting equipment condition to identify any signs of wear</w:t>
      </w:r>
    </w:p>
    <w:p w:rsidR="00000000" w:rsidRPr="004D00BD" w:rsidP="004D00BD">
      <w:pPr>
        <w:pStyle w:val="ListBullet2"/>
      </w:pPr>
      <w:r w:rsidRPr="004D00BD">
        <w:t xml:space="preserve">confirming that equipment is clean or sanitised </w:t>
      </w:r>
    </w:p>
    <w:p w:rsidR="00000000" w:rsidRPr="004D00BD" w:rsidP="004D00BD">
      <w:pPr>
        <w:pStyle w:val="ListBullet2"/>
      </w:pPr>
      <w:r w:rsidRPr="004D00BD">
        <w:t xml:space="preserve">confirming appropriate settings and/or related parameters </w:t>
      </w:r>
    </w:p>
    <w:p w:rsidR="00000000" w:rsidRPr="004D00BD" w:rsidP="004D00BD">
      <w:pPr>
        <w:pStyle w:val="ListBullet2"/>
      </w:pPr>
      <w:r w:rsidRPr="004D00BD">
        <w:t>confirming product details and ingre</w:t>
      </w:r>
      <w:r w:rsidRPr="004D00BD">
        <w:t>dients</w:t>
      </w:r>
    </w:p>
    <w:p w:rsidR="00000000" w:rsidRPr="004D00BD" w:rsidP="004D00BD">
      <w:pPr>
        <w:pStyle w:val="ListBullet"/>
      </w:pPr>
      <w:r w:rsidRPr="004D00BD">
        <w:t>methods used to monitor the production process, including:</w:t>
      </w:r>
    </w:p>
    <w:p w:rsidR="00000000" w:rsidRPr="004D00BD" w:rsidP="004D00BD">
      <w:pPr>
        <w:pStyle w:val="ListBullet2"/>
      </w:pPr>
      <w:r w:rsidRPr="004D00BD">
        <w:t>inspecting</w:t>
      </w:r>
    </w:p>
    <w:p w:rsidR="00000000" w:rsidRPr="004D00BD" w:rsidP="004D00BD">
      <w:pPr>
        <w:pStyle w:val="ListBullet2"/>
      </w:pPr>
      <w:r w:rsidRPr="004D00BD">
        <w:t>measuring</w:t>
      </w:r>
    </w:p>
    <w:p w:rsidR="00000000" w:rsidRPr="004D00BD" w:rsidP="004D00BD">
      <w:pPr>
        <w:pStyle w:val="ListBullet2"/>
      </w:pPr>
      <w:r w:rsidRPr="004D00BD">
        <w:t>testing</w:t>
      </w:r>
    </w:p>
    <w:p w:rsidR="00000000" w:rsidRPr="004D00BD" w:rsidP="004D00BD">
      <w:pPr>
        <w:pStyle w:val="ListBullet"/>
      </w:pPr>
      <w:r w:rsidRPr="004D00BD">
        <w:t>items to monitor during the production process, including:</w:t>
      </w:r>
    </w:p>
    <w:p w:rsidR="00000000" w:rsidRPr="004D00BD" w:rsidP="004D00BD">
      <w:pPr>
        <w:pStyle w:val="ListBullet2"/>
      </w:pPr>
      <w:r w:rsidRPr="004D00BD">
        <w:t>environment</w:t>
      </w:r>
    </w:p>
    <w:p w:rsidR="00000000" w:rsidRPr="004D00BD" w:rsidP="004D00BD">
      <w:pPr>
        <w:pStyle w:val="ListBullet2"/>
      </w:pPr>
      <w:r w:rsidRPr="004D00BD">
        <w:t>product appearance</w:t>
      </w:r>
    </w:p>
    <w:p w:rsidR="00000000" w:rsidRPr="004D00BD" w:rsidP="004D00BD">
      <w:pPr>
        <w:pStyle w:val="ListBullet2"/>
      </w:pPr>
      <w:r w:rsidRPr="004D00BD">
        <w:t>pH</w:t>
      </w:r>
    </w:p>
    <w:p w:rsidR="00000000" w:rsidRPr="004D00BD" w:rsidP="004D00BD">
      <w:pPr>
        <w:pStyle w:val="ListBullet2"/>
      </w:pPr>
      <w:r w:rsidRPr="004D00BD">
        <w:t>volume or weight</w:t>
      </w:r>
    </w:p>
    <w:p w:rsidR="00000000" w:rsidRPr="004D00BD" w:rsidP="004D00BD">
      <w:pPr>
        <w:pStyle w:val="ListBullet2"/>
      </w:pPr>
      <w:r w:rsidRPr="004D00BD">
        <w:t>temperature</w:t>
      </w:r>
    </w:p>
    <w:p w:rsidR="00000000" w:rsidRPr="004D00BD" w:rsidP="004D00BD">
      <w:pPr>
        <w:pStyle w:val="ListBullet"/>
      </w:pPr>
      <w:r w:rsidRPr="004D00BD">
        <w:t>product and process changeover procedures and responsibilities</w:t>
      </w:r>
    </w:p>
    <w:p w:rsidR="00000000" w:rsidRPr="004D00BD" w:rsidP="004D00BD">
      <w:pPr>
        <w:pStyle w:val="ListBullet"/>
      </w:pPr>
      <w:r w:rsidRPr="004D00BD">
        <w:t>end-of-batch procedures, including:</w:t>
      </w:r>
    </w:p>
    <w:p w:rsidR="00000000" w:rsidRPr="004D00BD" w:rsidP="004D00BD">
      <w:pPr>
        <w:pStyle w:val="ListBullet2"/>
      </w:pPr>
      <w:r w:rsidRPr="004D00BD">
        <w:t>product sampling</w:t>
      </w:r>
    </w:p>
    <w:p w:rsidR="00000000" w:rsidRPr="004D00BD" w:rsidP="004D00BD">
      <w:pPr>
        <w:pStyle w:val="ListBullet2"/>
      </w:pPr>
      <w:r w:rsidRPr="004D00BD">
        <w:t>environmental sampling</w:t>
      </w:r>
    </w:p>
    <w:p w:rsidR="00000000" w:rsidRPr="004D00BD" w:rsidP="004D00BD">
      <w:pPr>
        <w:pStyle w:val="ListBullet2"/>
      </w:pPr>
      <w:r w:rsidRPr="004D00BD">
        <w:t>line clearances and cleaning (full or partial)</w:t>
      </w:r>
    </w:p>
    <w:p w:rsidR="00000000" w:rsidRPr="004D00BD" w:rsidP="004D00BD">
      <w:pPr>
        <w:pStyle w:val="ListBullet2"/>
      </w:pPr>
      <w:r w:rsidRPr="004D00BD">
        <w:t>yield calculation</w:t>
      </w:r>
    </w:p>
    <w:p w:rsidR="00000000" w:rsidRPr="004D00BD" w:rsidP="004D00BD">
      <w:pPr>
        <w:pStyle w:val="ListBullet2"/>
      </w:pPr>
      <w:r w:rsidRPr="004D00BD">
        <w:t>materials reconciliation</w:t>
      </w:r>
    </w:p>
    <w:p w:rsidR="00000000" w:rsidRPr="004D00BD" w:rsidP="004D00BD">
      <w:pPr>
        <w:pStyle w:val="ListBullet2"/>
      </w:pPr>
      <w:r w:rsidRPr="004D00BD">
        <w:t>change equipment status (s</w:t>
      </w:r>
      <w:r w:rsidRPr="004D00BD">
        <w:t>terile/clean to dirty/clean)</w:t>
      </w:r>
    </w:p>
    <w:p w:rsidR="00000000" w:rsidRPr="004D00BD" w:rsidP="004D00BD">
      <w:pPr>
        <w:pStyle w:val="ListBullet"/>
      </w:pPr>
      <w:r w:rsidRPr="004D00BD">
        <w:t>requirements of different shutdowns, including:</w:t>
      </w:r>
    </w:p>
    <w:p w:rsidR="00000000" w:rsidRPr="004D00BD" w:rsidP="004D00BD">
      <w:pPr>
        <w:pStyle w:val="ListBullet2"/>
      </w:pPr>
      <w:r w:rsidRPr="004D00BD">
        <w:t>emergency and routine shutdowns</w:t>
      </w:r>
    </w:p>
    <w:p w:rsidR="00000000" w:rsidRPr="004D00BD" w:rsidP="004D00BD">
      <w:pPr>
        <w:pStyle w:val="ListBullet2"/>
      </w:pPr>
      <w:r w:rsidRPr="004D00BD">
        <w:t>procedures to follow in the event of a power outage</w:t>
      </w:r>
    </w:p>
    <w:p w:rsidR="00000000" w:rsidRPr="004D00BD" w:rsidP="004D00BD">
      <w:pPr>
        <w:pStyle w:val="ListBullet"/>
      </w:pPr>
      <w:r w:rsidRPr="004D00BD">
        <w:t>isolation, lock out and tag out procedures and responsibilities</w:t>
      </w:r>
    </w:p>
    <w:p w:rsidR="00000000" w:rsidRPr="004D00BD" w:rsidP="004D00BD">
      <w:pPr>
        <w:pStyle w:val="ListBullet"/>
      </w:pPr>
      <w:r w:rsidRPr="004D00BD">
        <w:t>operating principles of process control, including the relationship between control panels and systems and the physical equipment</w:t>
      </w:r>
    </w:p>
    <w:p w:rsidR="00000000" w:rsidRPr="004D00BD" w:rsidP="004D00BD">
      <w:pPr>
        <w:pStyle w:val="ListBullet"/>
      </w:pPr>
      <w:r w:rsidRPr="004D00BD">
        <w:t>GMP requirements for production and process controls, including:</w:t>
      </w:r>
    </w:p>
    <w:p w:rsidR="00000000" w:rsidRPr="004D00BD" w:rsidP="004D00BD">
      <w:pPr>
        <w:pStyle w:val="ListBullet2"/>
      </w:pPr>
      <w:r w:rsidRPr="004D00BD">
        <w:t>identification and traceability</w:t>
      </w:r>
    </w:p>
    <w:p w:rsidR="00000000" w:rsidRPr="004D00BD" w:rsidP="004D00BD">
      <w:pPr>
        <w:pStyle w:val="ListBullet2"/>
      </w:pPr>
      <w:r w:rsidRPr="004D00BD">
        <w:t>yields and reconciliation</w:t>
      </w:r>
    </w:p>
    <w:p w:rsidR="00000000" w:rsidRPr="004D00BD" w:rsidP="004D00BD">
      <w:pPr>
        <w:pStyle w:val="ListBullet2"/>
      </w:pPr>
      <w:r w:rsidRPr="004D00BD">
        <w:t>se</w:t>
      </w:r>
      <w:r w:rsidRPr="004D00BD">
        <w:t>gregation and storage</w:t>
      </w:r>
    </w:p>
    <w:p w:rsidR="00000000" w:rsidRPr="004D00BD" w:rsidP="004D00BD">
      <w:pPr>
        <w:pStyle w:val="ListBullet2"/>
      </w:pPr>
      <w:r w:rsidRPr="004D00BD">
        <w:t>status labels (physical and electronic)</w:t>
      </w:r>
    </w:p>
    <w:p w:rsidR="00000000" w:rsidRPr="004D00BD" w:rsidP="004D00BD">
      <w:pPr>
        <w:pStyle w:val="ListBullet"/>
      </w:pPr>
      <w:r w:rsidRPr="004D00BD">
        <w:t>environmental issues and controls relevant to the production environment, including waste collection and handling procedures</w:t>
      </w:r>
    </w:p>
    <w:p w:rsidR="00000000" w:rsidRPr="004D00BD" w:rsidP="004D00BD">
      <w:pPr>
        <w:pStyle w:val="ListBullet"/>
      </w:pPr>
      <w:r w:rsidRPr="004D00BD">
        <w:t>requirements for completion of workplace documentation.</w:t>
      </w:r>
    </w:p>
    <w:p w:rsidR="00000000" w:rsidRPr="004D00BD" w:rsidP="004D00BD">
      <w:pPr>
        <w:pStyle w:val="AllowPageBreak"/>
      </w:pPr>
    </w:p>
    <w:p w:rsidR="00000000" w:rsidRPr="004D00BD" w:rsidP="004D00BD">
      <w:pPr>
        <w:pStyle w:val="Heading1"/>
      </w:pPr>
      <w:bookmarkStart w:id="4" w:name="O_1129620"/>
      <w:bookmarkEnd w:id="4"/>
      <w:r w:rsidRPr="004D00BD">
        <w:t>Assessment Conditions</w:t>
      </w:r>
    </w:p>
    <w:p w:rsidR="00000000" w:rsidRPr="004D00BD" w:rsidP="009C0942">
      <w:pPr>
        <w:pStyle w:val="BodyText"/>
      </w:pPr>
      <w:r w:rsidRPr="004D00BD">
        <w:t xml:space="preserve">Assessment of the skills in this unit of competency must take place under the following conditions: </w:t>
      </w:r>
    </w:p>
    <w:p w:rsidR="00000000" w:rsidRPr="004D00BD" w:rsidP="004D00BD">
      <w:pPr>
        <w:pStyle w:val="ListBullet"/>
      </w:pPr>
      <w:r w:rsidRPr="004D00BD">
        <w:t>physical conditions:</w:t>
      </w:r>
    </w:p>
    <w:p w:rsidR="00000000" w:rsidRPr="004D00BD" w:rsidP="004D00BD">
      <w:pPr>
        <w:pStyle w:val="ListBullet2"/>
      </w:pPr>
      <w:r w:rsidRPr="004D00BD">
        <w:t xml:space="preserve">a pharmaceutical manufacturing workplace or an environment that accurately represents workplace </w:t>
      </w:r>
      <w:r w:rsidRPr="004D00BD">
        <w:t>conditions</w:t>
      </w:r>
    </w:p>
    <w:p w:rsidR="00000000" w:rsidRPr="004D00BD" w:rsidP="004D00BD">
      <w:pPr>
        <w:pStyle w:val="ListBullet"/>
      </w:pPr>
      <w:r w:rsidRPr="004D00BD">
        <w:t>resources, equipment and materials:</w:t>
      </w:r>
    </w:p>
    <w:p w:rsidR="00000000" w:rsidRPr="004D00BD" w:rsidP="004D00BD">
      <w:pPr>
        <w:pStyle w:val="ListBullet2"/>
      </w:pPr>
      <w:r w:rsidRPr="004D00BD">
        <w:t>personal protective equipment and contamination prevention clothing</w:t>
      </w:r>
    </w:p>
    <w:p w:rsidR="00000000" w:rsidRPr="004D00BD" w:rsidP="004D00BD">
      <w:pPr>
        <w:pStyle w:val="ListBullet2"/>
      </w:pPr>
      <w:r w:rsidRPr="004D00BD">
        <w:t>manufacturing process equipment</w:t>
      </w:r>
    </w:p>
    <w:p w:rsidR="00000000" w:rsidRPr="004D00BD" w:rsidP="004D00BD">
      <w:pPr>
        <w:pStyle w:val="ListBullet2"/>
      </w:pPr>
      <w:r w:rsidRPr="004D00BD">
        <w:t>materials required for the manufacturing process</w:t>
      </w:r>
    </w:p>
    <w:p w:rsidR="00000000" w:rsidRPr="004D00BD" w:rsidP="004D00BD">
      <w:pPr>
        <w:pStyle w:val="ListBullet2"/>
      </w:pPr>
      <w:r w:rsidRPr="004D00BD">
        <w:t>cleaning materials and equipment associated with the manuf</w:t>
      </w:r>
      <w:r w:rsidRPr="004D00BD">
        <w:t>acturing process</w:t>
      </w:r>
    </w:p>
    <w:p w:rsidR="00000000" w:rsidRPr="004D00BD" w:rsidP="004D00BD">
      <w:pPr>
        <w:pStyle w:val="ListBullet2"/>
      </w:pPr>
      <w:r w:rsidRPr="004D00BD">
        <w:t>record keeping system</w:t>
      </w:r>
    </w:p>
    <w:p w:rsidR="00000000" w:rsidRPr="004D00BD" w:rsidP="004D00BD">
      <w:pPr>
        <w:pStyle w:val="ListBullet"/>
      </w:pPr>
      <w:r w:rsidRPr="004D00BD">
        <w:t>specifications:</w:t>
      </w:r>
    </w:p>
    <w:p w:rsidR="00000000" w:rsidRPr="004D00BD" w:rsidP="004D00BD">
      <w:pPr>
        <w:pStyle w:val="ListBullet2"/>
      </w:pPr>
      <w:r w:rsidRPr="004D00BD">
        <w:t>batch instructions including product specifications, control points and processing parameters</w:t>
      </w:r>
    </w:p>
    <w:p w:rsidR="00000000" w:rsidRPr="004D00BD" w:rsidP="004D00BD">
      <w:pPr>
        <w:pStyle w:val="ListBullet2"/>
      </w:pPr>
      <w:r w:rsidRPr="004D00BD">
        <w:t>recording requirements and procedures</w:t>
      </w:r>
    </w:p>
    <w:p w:rsidR="00000000" w:rsidRPr="004D00BD" w:rsidP="004D00BD">
      <w:pPr>
        <w:pStyle w:val="ListBullet2"/>
      </w:pPr>
      <w:r w:rsidRPr="004D00BD">
        <w:t>workplace documentation relating to manufacturing process and proce</w:t>
      </w:r>
      <w:r w:rsidRPr="004D00BD">
        <w:t>dures that comply with GMP requirements</w:t>
      </w:r>
    </w:p>
    <w:p w:rsidR="00000000" w:rsidRPr="004D00BD" w:rsidP="004D00BD">
      <w:pPr>
        <w:pStyle w:val="ListBullet2"/>
      </w:pPr>
      <w:r w:rsidRPr="004D00BD">
        <w:t>information and documentation relating to handover</w:t>
      </w:r>
    </w:p>
    <w:p w:rsidR="00000000" w:rsidRPr="004D00BD" w:rsidP="004D00BD">
      <w:pPr>
        <w:pStyle w:val="ListBullet2"/>
      </w:pPr>
      <w:r w:rsidRPr="004D00BD">
        <w:t>cleaning procedures associated with manufacturing process.</w:t>
      </w:r>
    </w:p>
    <w:p w:rsidR="00000000" w:rsidRPr="004D00BD" w:rsidP="009C0942">
      <w:pPr>
        <w:pStyle w:val="BodyText"/>
      </w:pPr>
      <w:r w:rsidRPr="004D00BD">
        <w:t xml:space="preserve">Assessors of this unit must satisfy the requirements for assessors in applicable vocational education and </w:t>
      </w:r>
      <w:r w:rsidRPr="004D00BD">
        <w:t>training legislation, frameworks and/or standards.</w:t>
      </w:r>
    </w:p>
    <w:p w:rsidR="00000000" w:rsidRPr="004D00BD" w:rsidP="004D00BD">
      <w:pPr>
        <w:pStyle w:val="Heading1"/>
      </w:pPr>
      <w:bookmarkStart w:id="5" w:name="O_1129634"/>
      <w:bookmarkEnd w:id="5"/>
      <w:r w:rsidRPr="004D00BD">
        <w:t>Links</w:t>
      </w:r>
    </w:p>
    <w:p w:rsidR="00000000" w:rsidRPr="004D00BD" w:rsidP="009C0942">
      <w:pPr>
        <w:pStyle w:val="BodyText"/>
      </w:pPr>
      <w:r w:rsidRPr="004D00BD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6232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D00BD" w:rsidP="004D00BD"/>
    <w:sectPr w:rsidSect="004D00B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0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0BD" w:rsidRPr="009C0942" w:rsidP="009C09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0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942" w:rsidP="004D00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0942" w:rsidP="004D00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C0942" w:rsidP="004D00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0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9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00BD" w:rsidRPr="009C0942" w:rsidP="009C09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0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942" w:rsidRPr="002D2AF8" w:rsidP="004D00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FBPPHM3002 Operate a pharmaceutical production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9C0942" w:rsidP="004D00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D2A5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70F4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1671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0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00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00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00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00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00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00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00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00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00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00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00BD"/>
  </w:style>
  <w:style w:type="character" w:customStyle="1" w:styleId="Heading1Char">
    <w:name w:val="Heading 1 Char"/>
    <w:basedOn w:val="DefaultParagraphFont"/>
    <w:link w:val="Heading1"/>
    <w:rsid w:val="004D00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00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00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00B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D00B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00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00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D00BD"/>
    <w:rPr>
      <w:b/>
    </w:rPr>
  </w:style>
  <w:style w:type="character" w:customStyle="1" w:styleId="Heading2Char">
    <w:name w:val="Heading 2 Char"/>
    <w:basedOn w:val="DefaultParagraphFont"/>
    <w:link w:val="Heading2"/>
    <w:rsid w:val="004D00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00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00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00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00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00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00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00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00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00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00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00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00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00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00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00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00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00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00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00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00BD"/>
    <w:rPr>
      <w:b/>
      <w:spacing w:val="0"/>
    </w:rPr>
  </w:style>
  <w:style w:type="paragraph" w:customStyle="1" w:styleId="SuperTitle">
    <w:name w:val="SuperTitle"/>
    <w:basedOn w:val="Title"/>
    <w:rsid w:val="004D00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00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00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00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00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00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00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00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00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00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00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00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00BD"/>
    <w:rPr>
      <w:i/>
    </w:rPr>
  </w:style>
  <w:style w:type="paragraph" w:styleId="Caption">
    <w:name w:val="caption"/>
    <w:basedOn w:val="BodyText"/>
    <w:next w:val="Normal"/>
    <w:qFormat/>
    <w:rsid w:val="004D00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00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00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00BD"/>
  </w:style>
  <w:style w:type="paragraph" w:styleId="TableofFigures">
    <w:name w:val="table of figures"/>
    <w:basedOn w:val="Normal"/>
    <w:next w:val="Normal"/>
    <w:semiHidden/>
    <w:rsid w:val="004D00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00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00BD"/>
    <w:rPr>
      <w:rFonts w:ascii="Wingdings" w:hAnsi="Wingdings"/>
    </w:rPr>
  </w:style>
  <w:style w:type="paragraph" w:customStyle="1" w:styleId="TableHeading">
    <w:name w:val="Table Heading"/>
    <w:basedOn w:val="HeadingBase"/>
    <w:rsid w:val="004D00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00BD"/>
    <w:rPr>
      <w:color w:val="0033CC"/>
      <w:u w:val="none"/>
    </w:rPr>
  </w:style>
  <w:style w:type="paragraph" w:customStyle="1" w:styleId="BodyTextRight">
    <w:name w:val="Body Text Right"/>
    <w:basedOn w:val="BodyText"/>
    <w:rsid w:val="004D00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00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00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00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00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00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00BD"/>
    <w:rPr>
      <w:sz w:val="32"/>
    </w:rPr>
  </w:style>
  <w:style w:type="paragraph" w:customStyle="1" w:styleId="HeadingProcedure">
    <w:name w:val="Heading Procedure"/>
    <w:basedOn w:val="HeadingBase"/>
    <w:next w:val="Normal"/>
    <w:rsid w:val="004D00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00BD"/>
    <w:pPr>
      <w:spacing w:before="60" w:after="60"/>
    </w:pPr>
  </w:style>
  <w:style w:type="paragraph" w:styleId="ListContinue">
    <w:name w:val="List Continue"/>
    <w:basedOn w:val="List"/>
    <w:rsid w:val="004D00BD"/>
    <w:pPr>
      <w:ind w:firstLine="0"/>
    </w:pPr>
  </w:style>
  <w:style w:type="paragraph" w:customStyle="1" w:styleId="ListNote">
    <w:name w:val="List Note"/>
    <w:basedOn w:val="List"/>
    <w:rsid w:val="004D00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00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00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00BD"/>
    <w:rPr>
      <w:rFonts w:ascii="Courier New" w:hAnsi="Courier New"/>
    </w:rPr>
  </w:style>
  <w:style w:type="paragraph" w:customStyle="1" w:styleId="NoteBullet">
    <w:name w:val="Note Bullet"/>
    <w:basedOn w:val="Note"/>
    <w:rsid w:val="004D00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00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00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00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00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00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00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00BD"/>
    <w:rPr>
      <w:b/>
      <w:smallCaps/>
    </w:rPr>
  </w:style>
  <w:style w:type="paragraph" w:customStyle="1" w:styleId="TableListNumber">
    <w:name w:val="Table List Number"/>
    <w:basedOn w:val="ListNumber"/>
    <w:rsid w:val="004D00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00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00BD"/>
    <w:pPr>
      <w:numPr>
        <w:numId w:val="9"/>
      </w:numPr>
    </w:pPr>
  </w:style>
  <w:style w:type="paragraph" w:customStyle="1" w:styleId="ListAlpha2">
    <w:name w:val="List Alpha 2"/>
    <w:basedOn w:val="List2"/>
    <w:rsid w:val="004D00BD"/>
    <w:pPr>
      <w:numPr>
        <w:numId w:val="8"/>
      </w:numPr>
    </w:pPr>
  </w:style>
  <w:style w:type="paragraph" w:styleId="List2">
    <w:name w:val="List 2"/>
    <w:basedOn w:val="BodyText"/>
    <w:rsid w:val="004D00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00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00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00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00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00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00BD"/>
    <w:pPr>
      <w:numPr>
        <w:numId w:val="4"/>
      </w:numPr>
    </w:pPr>
  </w:style>
  <w:style w:type="paragraph" w:styleId="ListContinue2">
    <w:name w:val="List Continue 2"/>
    <w:basedOn w:val="List2"/>
    <w:rsid w:val="004D00BD"/>
    <w:pPr>
      <w:ind w:firstLine="0"/>
    </w:pPr>
  </w:style>
  <w:style w:type="paragraph" w:styleId="ListContinue3">
    <w:name w:val="List Continue 3"/>
    <w:basedOn w:val="List3"/>
    <w:rsid w:val="004D00BD"/>
    <w:pPr>
      <w:ind w:left="1021" w:firstLine="0"/>
    </w:pPr>
  </w:style>
  <w:style w:type="paragraph" w:styleId="ListContinue4">
    <w:name w:val="List Continue 4"/>
    <w:basedOn w:val="List4"/>
    <w:rsid w:val="004D00BD"/>
    <w:pPr>
      <w:ind w:firstLine="0"/>
    </w:pPr>
  </w:style>
  <w:style w:type="paragraph" w:styleId="ListContinue5">
    <w:name w:val="List Continue 5"/>
    <w:basedOn w:val="List5"/>
    <w:rsid w:val="004D00BD"/>
    <w:pPr>
      <w:ind w:firstLine="0"/>
    </w:pPr>
  </w:style>
  <w:style w:type="paragraph" w:styleId="ListNumber3">
    <w:name w:val="List Number 3"/>
    <w:basedOn w:val="List3"/>
    <w:rsid w:val="004D00BD"/>
    <w:pPr>
      <w:numPr>
        <w:numId w:val="5"/>
      </w:numPr>
    </w:pPr>
  </w:style>
  <w:style w:type="paragraph" w:styleId="ListNumber4">
    <w:name w:val="List Number 4"/>
    <w:basedOn w:val="List4"/>
    <w:rsid w:val="004D00BD"/>
    <w:pPr>
      <w:numPr>
        <w:numId w:val="6"/>
      </w:numPr>
    </w:pPr>
  </w:style>
  <w:style w:type="paragraph" w:styleId="ListNumber5">
    <w:name w:val="List Number 5"/>
    <w:basedOn w:val="List5"/>
    <w:rsid w:val="004D00BD"/>
    <w:pPr>
      <w:numPr>
        <w:numId w:val="7"/>
      </w:numPr>
    </w:pPr>
  </w:style>
  <w:style w:type="paragraph" w:styleId="BlockText">
    <w:name w:val="Block Text"/>
    <w:basedOn w:val="Normal"/>
    <w:rsid w:val="004D00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00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00BD"/>
    <w:rPr>
      <w:sz w:val="16"/>
      <w:vertAlign w:val="superscript"/>
    </w:rPr>
  </w:style>
  <w:style w:type="character" w:customStyle="1" w:styleId="Symbols">
    <w:name w:val="Symbols"/>
    <w:basedOn w:val="DefaultParagraphFont"/>
    <w:rsid w:val="004D00BD"/>
    <w:rPr>
      <w:rFonts w:ascii="Symbol" w:hAnsi="Symbol"/>
    </w:rPr>
  </w:style>
  <w:style w:type="character" w:customStyle="1" w:styleId="MenuOptions">
    <w:name w:val="Menu Options"/>
    <w:basedOn w:val="DefaultParagraphFont"/>
    <w:rsid w:val="004D00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00BD"/>
    <w:rPr>
      <w:b/>
    </w:rPr>
  </w:style>
  <w:style w:type="character" w:customStyle="1" w:styleId="Underlined">
    <w:name w:val="Underlined"/>
    <w:basedOn w:val="DefaultParagraphFont"/>
    <w:rsid w:val="004D00BD"/>
    <w:rPr>
      <w:u w:val="single"/>
    </w:rPr>
  </w:style>
  <w:style w:type="paragraph" w:customStyle="1" w:styleId="TableBodyTextRight">
    <w:name w:val="Table Body Text Right"/>
    <w:basedOn w:val="TableBodyText"/>
    <w:rsid w:val="004D00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00BD"/>
    <w:rPr>
      <w:sz w:val="18"/>
    </w:rPr>
  </w:style>
  <w:style w:type="paragraph" w:customStyle="1" w:styleId="BodySmallRight">
    <w:name w:val="Body Small Right"/>
    <w:basedOn w:val="BodyTextRight"/>
    <w:rsid w:val="004D00BD"/>
    <w:rPr>
      <w:sz w:val="18"/>
      <w:szCs w:val="18"/>
    </w:rPr>
  </w:style>
  <w:style w:type="paragraph" w:customStyle="1" w:styleId="MarginEdition">
    <w:name w:val="Margin Edition"/>
    <w:basedOn w:val="MarginNote"/>
    <w:rsid w:val="004D00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00BD"/>
    <w:rPr>
      <w:sz w:val="2"/>
      <w:szCs w:val="2"/>
    </w:rPr>
  </w:style>
  <w:style w:type="character" w:customStyle="1" w:styleId="Small">
    <w:name w:val="Small"/>
    <w:basedOn w:val="DefaultParagraphFont"/>
    <w:rsid w:val="004D00BD"/>
    <w:rPr>
      <w:sz w:val="16"/>
    </w:rPr>
  </w:style>
  <w:style w:type="paragraph" w:customStyle="1" w:styleId="WideTable">
    <w:name w:val="Wide Table"/>
    <w:basedOn w:val="Normal"/>
    <w:rsid w:val="004D00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00BD"/>
  </w:style>
  <w:style w:type="paragraph" w:styleId="Quote">
    <w:name w:val="Quote"/>
    <w:basedOn w:val="Heading1"/>
    <w:link w:val="QuoteChar"/>
    <w:qFormat/>
    <w:rsid w:val="004D00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00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00BD"/>
    <w:pPr>
      <w:pageBreakBefore/>
    </w:pPr>
  </w:style>
  <w:style w:type="paragraph" w:customStyle="1" w:styleId="Border">
    <w:name w:val="Border"/>
    <w:basedOn w:val="Normal"/>
    <w:qFormat/>
    <w:rsid w:val="004D00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00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0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0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00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00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00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00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00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00BD"/>
    <w:rPr>
      <w:u w:val="single"/>
    </w:rPr>
  </w:style>
  <w:style w:type="character" w:customStyle="1" w:styleId="BoldandItalics">
    <w:name w:val="Bold and Italics"/>
    <w:qFormat/>
    <w:rsid w:val="004D00BD"/>
    <w:rPr>
      <w:b/>
      <w:i/>
      <w:u w:val="none"/>
    </w:rPr>
  </w:style>
  <w:style w:type="paragraph" w:styleId="BalloonText">
    <w:name w:val="Balloon Text"/>
    <w:basedOn w:val="Normal"/>
    <w:link w:val="BalloonTextChar"/>
    <w:rsid w:val="004D00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00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00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00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00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00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00B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C09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886</Words>
  <Characters>6241</Characters>
  <Application>Microsoft Office Word</Application>
  <DocSecurity>0</DocSecurity>
  <Lines>168</Lines>
  <Paragraphs>148</Paragraphs>
  <ScaleCrop>false</ScaleCrop>
  <Company>Author-it Software Corporation Ltd.</Company>
  <LinksUpToDate>false</LinksUpToDate>
  <CharactersWithSpaces>6979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FBPPHM3002 Operate a pharmaceutical production process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2021-09-09T00:41:00Z</dcterms:created>
  <dcterms:modified xsi:type="dcterms:W3CDTF">2021-09-09T00:41:00Z</dcterms:modified>
</cp:coreProperties>
</file>