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B85" w:rsidP="00073B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FBPPBK3003 Operate a dough make up process</w:t>
      </w:r>
      <w:r>
        <w:fldChar w:fldCharType="end"/>
      </w:r>
    </w:p>
    <w:p w:rsidR="00073B85" w:rsidP="00073B85">
      <w:pPr>
        <w:pStyle w:val="Version"/>
        <w:sectPr w:rsidSect="00C13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99B" w:rsidP="00C1399B">
      <w:pPr>
        <w:pStyle w:val="SuperHeading"/>
      </w:pPr>
      <w:r w:rsidRPr="00C1399B">
        <w:t>FBPPBK3003 Operate a dough make up process</w:t>
      </w:r>
    </w:p>
    <w:p w:rsidR="00000000" w:rsidRPr="00C1399B" w:rsidP="00C1399B">
      <w:pPr>
        <w:pStyle w:val="Heading1"/>
      </w:pPr>
      <w:bookmarkStart w:id="1" w:name="O_965761"/>
      <w:bookmarkEnd w:id="1"/>
      <w:r w:rsidRPr="00C139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rPr>
                <w:rStyle w:val="SpecialBold"/>
              </w:rPr>
              <w:t>Comments</w:t>
            </w:r>
          </w:p>
        </w:tc>
      </w:tr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t>This version released with FBP Food, Beverage and Pharmaceutical Training Package version 1.0.</w:t>
            </w:r>
          </w:p>
        </w:tc>
      </w:tr>
    </w:tbl>
    <w:p w:rsidR="00000000" w:rsidRPr="00C1399B" w:rsidP="00C1399B">
      <w:pPr>
        <w:pStyle w:val="BodyText"/>
      </w:pPr>
    </w:p>
    <w:p w:rsidR="00000000" w:rsidRPr="00C1399B" w:rsidP="00C1399B">
      <w:pPr>
        <w:pStyle w:val="AllowPageBreak"/>
      </w:pPr>
    </w:p>
    <w:p w:rsidR="00000000" w:rsidRPr="00C1399B" w:rsidP="00C1399B">
      <w:pPr>
        <w:pStyle w:val="Heading1"/>
      </w:pPr>
      <w:bookmarkStart w:id="2" w:name="O_965767"/>
      <w:bookmarkEnd w:id="2"/>
      <w:r w:rsidRPr="00C1399B">
        <w:t>Application</w:t>
      </w:r>
    </w:p>
    <w:p w:rsidR="00000000" w:rsidRPr="00C1399B" w:rsidP="00073B85">
      <w:pPr>
        <w:pStyle w:val="BodyText"/>
      </w:pPr>
      <w:r w:rsidRPr="00C1399B">
        <w:t>This unit of competency describes the skills and knowledge required to set up, op</w:t>
      </w:r>
      <w:r w:rsidRPr="00C1399B">
        <w:t>erate, adjust and shut down a dough make up process.</w:t>
      </w:r>
    </w:p>
    <w:p w:rsidR="00000000" w:rsidRPr="00C1399B" w:rsidP="00073B85">
      <w:pPr>
        <w:pStyle w:val="BodyText"/>
      </w:pPr>
      <w:r w:rsidRPr="00C1399B">
        <w:t>This unit applies to individuals who apply basic operating principles to the operation and monitoring of a dough make up process in a baking production environment</w:t>
      </w:r>
    </w:p>
    <w:p w:rsidR="00000000" w:rsidRPr="00C1399B" w:rsidP="00073B85">
      <w:pPr>
        <w:pStyle w:val="BodyText"/>
      </w:pPr>
      <w:r w:rsidRPr="00C1399B">
        <w:t xml:space="preserve">All work must be carried out to comply </w:t>
      </w:r>
      <w:r w:rsidRPr="00C1399B">
        <w:t>with workplace procedures, in accordance with State/Territory work health and safety, and food safety regulations, legislation and standards that apply to the workplace.</w:t>
      </w:r>
    </w:p>
    <w:p w:rsidR="00000000" w:rsidRPr="00C1399B" w:rsidP="00073B85">
      <w:pPr>
        <w:pStyle w:val="BodyText"/>
      </w:pPr>
      <w:r w:rsidRPr="00C1399B">
        <w:t>No occupational licensing, legislative or certification requirements apply to this uni</w:t>
      </w:r>
      <w:r w:rsidRPr="00C1399B">
        <w:t>t at the time of publication.</w:t>
      </w:r>
    </w:p>
    <w:p w:rsidR="00000000" w:rsidRPr="00C1399B" w:rsidP="00C1399B">
      <w:pPr>
        <w:pStyle w:val="Heading1"/>
      </w:pPr>
      <w:bookmarkStart w:id="3" w:name="O_965766"/>
      <w:bookmarkEnd w:id="3"/>
      <w:r w:rsidRPr="00C1399B">
        <w:t>Pre-requisite Unit</w:t>
      </w:r>
    </w:p>
    <w:p w:rsidR="00000000" w:rsidRPr="00C1399B" w:rsidP="00073B85">
      <w:pPr>
        <w:pStyle w:val="BodyText"/>
      </w:pPr>
      <w:r w:rsidRPr="00C1399B">
        <w:t>Nil</w:t>
      </w:r>
    </w:p>
    <w:p w:rsidR="00000000" w:rsidRPr="00C1399B" w:rsidP="00C1399B">
      <w:pPr>
        <w:pStyle w:val="Heading1"/>
      </w:pPr>
      <w:bookmarkStart w:id="4" w:name="O_965765"/>
      <w:bookmarkEnd w:id="4"/>
      <w:r w:rsidRPr="00C1399B">
        <w:t>Unit Sector</w:t>
      </w:r>
    </w:p>
    <w:p w:rsidR="00000000" w:rsidRPr="00C1399B" w:rsidP="00073B85">
      <w:pPr>
        <w:pStyle w:val="BodyText"/>
      </w:pPr>
      <w:r w:rsidRPr="00C1399B">
        <w:t>Production baking (PBK)</w:t>
      </w:r>
    </w:p>
    <w:p w:rsidR="00000000" w:rsidRPr="00C1399B" w:rsidP="00C1399B">
      <w:pPr>
        <w:pStyle w:val="Heading1"/>
      </w:pPr>
      <w:bookmarkStart w:id="5" w:name="O_965764"/>
      <w:bookmarkEnd w:id="5"/>
      <w:r w:rsidRPr="00C139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3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rPr>
                <w:rStyle w:val="SpecialBold"/>
              </w:rPr>
              <w:t>Performance Criteria</w:t>
            </w:r>
          </w:p>
        </w:tc>
      </w:tr>
      <w:tr w:rsidTr="00073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3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1. Prepare divider, rounder, moulder, panning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t>1.1 Confirm availability of dough to meet operating requirements</w:t>
            </w:r>
          </w:p>
          <w:p w:rsidR="00000000" w:rsidRPr="00C1399B" w:rsidP="00C1399B">
            <w:pPr>
              <w:pStyle w:val="BodyText"/>
            </w:pPr>
            <w:r w:rsidRPr="00C1399B">
              <w:t>1.2 Identify</w:t>
            </w:r>
            <w:r w:rsidRPr="00C1399B">
              <w:t xml:space="preserve"> and confirm cleaning and maintenance requirements</w:t>
            </w:r>
          </w:p>
          <w:p w:rsidR="00000000" w:rsidRPr="00C1399B" w:rsidP="00C1399B">
            <w:pPr>
              <w:pStyle w:val="BodyText"/>
            </w:pPr>
            <w:r w:rsidRPr="00C1399B">
              <w:t>1.3 Use appropriate personal protective equipment</w:t>
            </w:r>
          </w:p>
          <w:p w:rsidR="00000000" w:rsidRPr="00C1399B" w:rsidP="00C1399B">
            <w:pPr>
              <w:pStyle w:val="BodyText"/>
            </w:pPr>
            <w:r w:rsidRPr="00C1399B">
              <w:t xml:space="preserve">1.4 Fit and adjust machine components and related attachments </w:t>
            </w:r>
          </w:p>
          <w:p w:rsidR="00000000" w:rsidRPr="00C1399B" w:rsidP="00C1399B">
            <w:pPr>
              <w:pStyle w:val="BodyText"/>
            </w:pPr>
            <w:r w:rsidRPr="00C1399B">
              <w:t>1.5 Enter processing and operating parameters to meet safety and production requirements</w:t>
            </w:r>
          </w:p>
          <w:p w:rsidR="00000000" w:rsidRPr="00C1399B" w:rsidP="00C1399B">
            <w:pPr>
              <w:pStyle w:val="BodyText"/>
            </w:pPr>
            <w:r w:rsidRPr="00C1399B">
              <w:t>1.6 Check and adjust equipment performance as required</w:t>
            </w:r>
          </w:p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1.7 Carry out pre-start checks according to workplace requirements</w:t>
            </w:r>
          </w:p>
        </w:tc>
      </w:tr>
      <w:tr w:rsidTr="00073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2. Operate and monitor the dough make up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t>2.1 Start and operate the dough make up process according to workplace procedures</w:t>
            </w:r>
          </w:p>
          <w:p w:rsidR="00000000" w:rsidRPr="00C1399B" w:rsidP="00C1399B">
            <w:pPr>
              <w:pStyle w:val="BodyText"/>
            </w:pPr>
            <w:r w:rsidRPr="00C1399B">
              <w:t>2.</w:t>
            </w:r>
            <w:r w:rsidRPr="00C1399B">
              <w:t>2 Monitor equipment operation and identify variations in operating conditions</w:t>
            </w:r>
          </w:p>
          <w:p w:rsidR="00000000" w:rsidRPr="00C1399B" w:rsidP="00C1399B">
            <w:pPr>
              <w:pStyle w:val="BodyText"/>
            </w:pPr>
            <w:r w:rsidRPr="00C1399B">
              <w:t>2.4 Monitor process to confirm dough pieces meet required specifications</w:t>
            </w:r>
          </w:p>
          <w:p w:rsidR="00000000" w:rsidRPr="00C1399B" w:rsidP="00C1399B">
            <w:pPr>
              <w:pStyle w:val="BodyText"/>
            </w:pPr>
            <w:r w:rsidRPr="00C1399B">
              <w:t xml:space="preserve">2.5 Identify, rectify or report products that fail to meet specifications </w:t>
            </w:r>
          </w:p>
          <w:p w:rsidR="00000000" w:rsidRPr="00C1399B" w:rsidP="00C1399B">
            <w:pPr>
              <w:pStyle w:val="BodyText"/>
            </w:pPr>
            <w:r w:rsidRPr="00C1399B">
              <w:t>2.6 Maintain work area and con</w:t>
            </w:r>
            <w:r w:rsidRPr="00C1399B">
              <w:t>duct activities according to housekeeping standards, food safety and workplace environmental guidelines</w:t>
            </w:r>
          </w:p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2.7 Maintain workplace records in required format</w:t>
            </w:r>
          </w:p>
        </w:tc>
      </w:tr>
      <w:tr w:rsidTr="00073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3. Shut down the dough make up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t>3.1 Identify appropriate shutdown procedures</w:t>
            </w:r>
          </w:p>
          <w:p w:rsidR="00000000" w:rsidRPr="00C1399B" w:rsidP="00C1399B">
            <w:pPr>
              <w:pStyle w:val="BodyText"/>
            </w:pPr>
            <w:r w:rsidRPr="00C1399B">
              <w:t>3.2 Shut down and</w:t>
            </w:r>
            <w:r w:rsidRPr="00C1399B">
              <w:t xml:space="preserve"> clean process according to workplace procedures</w:t>
            </w:r>
          </w:p>
          <w:p w:rsidR="00000000" w:rsidRPr="00C1399B" w:rsidP="00C1399B">
            <w:pPr>
              <w:pStyle w:val="BodyText"/>
            </w:pPr>
            <w:r w:rsidRPr="00C1399B">
              <w:t>3.3 Identify and report maintenance requirements and report according to workplace procedures</w:t>
            </w:r>
          </w:p>
        </w:tc>
      </w:tr>
    </w:tbl>
    <w:p w:rsidR="00000000" w:rsidRPr="00C1399B" w:rsidP="00C1399B">
      <w:pPr>
        <w:pStyle w:val="BodyText"/>
      </w:pPr>
    </w:p>
    <w:p w:rsidR="00000000" w:rsidRPr="00C1399B" w:rsidP="00C1399B">
      <w:pPr>
        <w:pStyle w:val="AllowPageBreak"/>
      </w:pPr>
    </w:p>
    <w:p w:rsidR="00000000" w:rsidRPr="00C1399B" w:rsidP="00C1399B">
      <w:pPr>
        <w:pStyle w:val="Heading1"/>
      </w:pPr>
      <w:bookmarkStart w:id="6" w:name="O_965763"/>
      <w:bookmarkEnd w:id="6"/>
      <w:r w:rsidRPr="00C1399B">
        <w:t>Foundation Skills</w:t>
      </w:r>
    </w:p>
    <w:p w:rsidR="00000000" w:rsidRPr="00073B85" w:rsidP="00073B85">
      <w:pPr>
        <w:pStyle w:val="BodyText"/>
        <w:rPr>
          <w:i/>
        </w:rPr>
      </w:pPr>
      <w:r w:rsidRPr="00073B85">
        <w:rPr>
          <w:rStyle w:val="Emphasis"/>
        </w:rPr>
        <w:t>This section describes those language, literacy, numeracy and employment ski</w:t>
      </w:r>
      <w:r w:rsidRPr="00073B85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rPr>
                <w:rStyle w:val="SpecialBold"/>
              </w:rPr>
              <w:t>Description</w:t>
            </w:r>
          </w:p>
        </w:tc>
      </w:tr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ListBullet"/>
              <w:rPr>
                <w:lang w:val="en-NZ"/>
              </w:rPr>
            </w:pPr>
            <w:r w:rsidRPr="00C1399B">
              <w:t xml:space="preserve">Interpret standard operating procedures and directions for the safe operation of equipment for </w:t>
            </w:r>
            <w:r w:rsidRPr="00C1399B">
              <w:t>the dough make up process</w:t>
            </w:r>
          </w:p>
        </w:tc>
      </w:tr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ListBullet"/>
            </w:pPr>
            <w:r w:rsidRPr="00C1399B">
              <w:t xml:space="preserve">Record maintenance requirements </w:t>
            </w:r>
          </w:p>
          <w:p w:rsidR="00000000" w:rsidP="00C1399B">
            <w:pPr>
              <w:pStyle w:val="ListBullet"/>
              <w:rPr>
                <w:lang w:val="en-NZ"/>
              </w:rPr>
            </w:pPr>
            <w:r w:rsidRPr="00C1399B">
              <w:t>Record equipment failure</w:t>
            </w:r>
          </w:p>
        </w:tc>
      </w:tr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ListBullet"/>
            </w:pPr>
            <w:r w:rsidRPr="00C1399B">
              <w:t xml:space="preserve">Confirm pre-start check including divider speed, weight setting </w:t>
            </w:r>
            <w:r w:rsidRPr="00C1399B">
              <w:t>and oil supply</w:t>
            </w:r>
          </w:p>
          <w:p w:rsidR="00000000" w:rsidP="00C1399B">
            <w:pPr>
              <w:pStyle w:val="ListBullet"/>
              <w:rPr>
                <w:lang w:val="en-NZ"/>
              </w:rPr>
            </w:pPr>
            <w:r w:rsidRPr="00C1399B">
              <w:t>Confirm dough weight, size and shape remain within specifications</w:t>
            </w:r>
          </w:p>
        </w:tc>
      </w:tr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ListBullet"/>
            </w:pPr>
            <w:r w:rsidRPr="00C1399B">
              <w:t>Apply workplace procedures to own role and responsibilities and seek clarification or other assistance when required</w:t>
            </w:r>
          </w:p>
          <w:p w:rsidR="00000000" w:rsidP="00C1399B">
            <w:pPr>
              <w:pStyle w:val="ListBullet"/>
              <w:rPr>
                <w:lang w:val="en-NZ"/>
              </w:rPr>
            </w:pPr>
            <w:r w:rsidRPr="00C1399B">
              <w:t>Maintain hygiene standards and hazard free work area</w:t>
            </w:r>
          </w:p>
        </w:tc>
      </w:tr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ListBullet"/>
              <w:rPr>
                <w:lang w:val="en-NZ"/>
              </w:rPr>
            </w:pPr>
            <w:r w:rsidRPr="00C1399B">
              <w:t>Report dough make up process perfor</w:t>
            </w:r>
            <w:r w:rsidRPr="00C1399B">
              <w:t>mance to relevant personnel using required communication method</w:t>
            </w:r>
          </w:p>
        </w:tc>
      </w:tr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ListBullet"/>
            </w:pPr>
            <w:r w:rsidRPr="00C1399B">
              <w:t>Identify routine problems and implement standard solutions according to workplace guidelines</w:t>
            </w:r>
          </w:p>
        </w:tc>
      </w:tr>
    </w:tbl>
    <w:p w:rsidR="00000000" w:rsidRPr="00C1399B" w:rsidP="00C1399B">
      <w:pPr>
        <w:pStyle w:val="BodyText"/>
      </w:pPr>
    </w:p>
    <w:p w:rsidR="00000000" w:rsidRPr="00C1399B" w:rsidP="00C1399B">
      <w:pPr>
        <w:pStyle w:val="AllowPageBreak"/>
      </w:pPr>
    </w:p>
    <w:p w:rsidR="00000000" w:rsidRPr="00C1399B" w:rsidP="00C1399B">
      <w:pPr>
        <w:pStyle w:val="Heading1"/>
      </w:pPr>
      <w:bookmarkStart w:id="7" w:name="O_965762"/>
      <w:bookmarkEnd w:id="7"/>
      <w:r w:rsidRPr="00C139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rPr>
                <w:rStyle w:val="SpecialBold"/>
              </w:rPr>
              <w:t>Equivalence status</w:t>
            </w:r>
          </w:p>
        </w:tc>
      </w:tr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FBPPBK3003 Operate a dough make up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FDFPB3003A Operate a dough make up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t>Equivalent unit</w:t>
            </w:r>
          </w:p>
        </w:tc>
      </w:tr>
    </w:tbl>
    <w:p w:rsidR="00000000" w:rsidRPr="00C1399B" w:rsidP="00C1399B">
      <w:pPr>
        <w:pStyle w:val="BodyText"/>
      </w:pPr>
    </w:p>
    <w:p w:rsidR="00000000" w:rsidRPr="00C1399B" w:rsidP="00C1399B">
      <w:pPr>
        <w:pStyle w:val="AllowPageBreak"/>
      </w:pPr>
    </w:p>
    <w:p w:rsidR="00000000" w:rsidRPr="00C1399B" w:rsidP="00C1399B">
      <w:pPr>
        <w:pStyle w:val="Heading1"/>
      </w:pPr>
      <w:bookmarkStart w:id="8" w:name="O_965755"/>
      <w:bookmarkEnd w:id="8"/>
      <w:r w:rsidRPr="00C1399B">
        <w:t>Links</w:t>
      </w:r>
    </w:p>
    <w:p w:rsidR="00000000" w:rsidRPr="00C1399B" w:rsidP="00073B85">
      <w:pPr>
        <w:pStyle w:val="BodyText"/>
      </w:pPr>
      <w:r w:rsidRPr="00C139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77F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399B" w:rsidP="00073B85">
      <w:pPr>
        <w:pStyle w:val="BodyText"/>
        <w:sectPr w:rsidSect="00C139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399B" w:rsidP="00C1399B">
      <w:pPr>
        <w:pStyle w:val="SuperHeading"/>
      </w:pPr>
      <w:r w:rsidRPr="00C1399B">
        <w:t xml:space="preserve">Assessment </w:t>
      </w:r>
      <w:r w:rsidRPr="00C1399B">
        <w:t>Requirements for FBPPBK3003 Operate a dough make up process</w:t>
      </w:r>
    </w:p>
    <w:p w:rsidR="00000000" w:rsidRPr="00C1399B" w:rsidP="00C1399B">
      <w:pPr>
        <w:pStyle w:val="Heading1"/>
      </w:pPr>
      <w:bookmarkStart w:id="9" w:name="O_965757"/>
      <w:bookmarkEnd w:id="9"/>
      <w:r w:rsidRPr="00C139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rPr>
                <w:rStyle w:val="SpecialBold"/>
              </w:rPr>
              <w:t>Comments</w:t>
            </w:r>
          </w:p>
        </w:tc>
      </w:tr>
      <w:tr w:rsidTr="00C13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9B">
            <w:pPr>
              <w:pStyle w:val="BodyText"/>
              <w:rPr>
                <w:lang w:val="en-NZ"/>
              </w:rPr>
            </w:pPr>
            <w:r w:rsidRPr="00C139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9B" w:rsidP="00C1399B">
            <w:pPr>
              <w:pStyle w:val="BodyText"/>
            </w:pPr>
            <w:r w:rsidRPr="00C1399B">
              <w:t>This version released with FBP Food, Beverage and Pharmaceutical Training Package version 1.0.</w:t>
            </w:r>
          </w:p>
        </w:tc>
      </w:tr>
    </w:tbl>
    <w:p w:rsidR="00000000" w:rsidRPr="00C1399B" w:rsidP="00C1399B">
      <w:pPr>
        <w:pStyle w:val="BodyText"/>
      </w:pPr>
    </w:p>
    <w:p w:rsidR="00000000" w:rsidRPr="00C1399B" w:rsidP="00C1399B">
      <w:pPr>
        <w:pStyle w:val="AllowPageBreak"/>
      </w:pPr>
    </w:p>
    <w:p w:rsidR="00000000" w:rsidRPr="00C1399B" w:rsidP="00C1399B">
      <w:pPr>
        <w:pStyle w:val="Heading1"/>
      </w:pPr>
      <w:bookmarkStart w:id="10" w:name="O_965760"/>
      <w:bookmarkEnd w:id="10"/>
      <w:r w:rsidRPr="00C1399B">
        <w:t>Performance Evidence</w:t>
      </w:r>
    </w:p>
    <w:p w:rsidR="00000000" w:rsidRPr="00C1399B" w:rsidP="00073B85">
      <w:pPr>
        <w:pStyle w:val="BodyText"/>
      </w:pPr>
      <w:r w:rsidRPr="00C1399B">
        <w:t>An individual demonstrating competency must satisfy all of the elements and performance criteria in this unit.</w:t>
      </w:r>
    </w:p>
    <w:p w:rsidR="00000000" w:rsidRPr="00C1399B" w:rsidP="00073B85">
      <w:pPr>
        <w:pStyle w:val="BodyText"/>
      </w:pPr>
      <w:r w:rsidRPr="00C1399B">
        <w:t>There must be evidence that the individual has, on at least occasion, demonstrated all steps of the dough make up process, i</w:t>
      </w:r>
      <w:r w:rsidRPr="00C1399B">
        <w:t>ncluding:</w:t>
      </w:r>
    </w:p>
    <w:p w:rsidR="00000000" w:rsidRPr="00C1399B" w:rsidP="00C1399B">
      <w:pPr>
        <w:pStyle w:val="ListBullet"/>
      </w:pPr>
      <w:r w:rsidRPr="00C1399B">
        <w:t xml:space="preserve">confirming dough make up processing requirements </w:t>
      </w:r>
    </w:p>
    <w:p w:rsidR="00000000" w:rsidRPr="00C1399B" w:rsidP="00C1399B">
      <w:pPr>
        <w:pStyle w:val="ListBullet"/>
      </w:pPr>
      <w:r w:rsidRPr="00C1399B">
        <w:t xml:space="preserve">safely conducting pre-start checks of the dough make up process </w:t>
      </w:r>
    </w:p>
    <w:p w:rsidR="00000000" w:rsidRPr="00C1399B" w:rsidP="00C1399B">
      <w:pPr>
        <w:pStyle w:val="ListBullet"/>
      </w:pPr>
      <w:r w:rsidRPr="00C1399B">
        <w:t>confirming supply of oiling pans, setting pan stops and guides for panning unit</w:t>
      </w:r>
    </w:p>
    <w:p w:rsidR="00000000" w:rsidRPr="00C1399B" w:rsidP="00C1399B">
      <w:pPr>
        <w:pStyle w:val="ListBullet"/>
      </w:pPr>
      <w:r w:rsidRPr="00C1399B">
        <w:t>safely starting, operating, monitoring and adjusti</w:t>
      </w:r>
      <w:r w:rsidRPr="00C1399B">
        <w:t>ng process equipment and conducted inspections to confirm process conforms to specifications including:</w:t>
      </w:r>
    </w:p>
    <w:p w:rsidR="00000000" w:rsidRPr="00C1399B" w:rsidP="00C1399B">
      <w:pPr>
        <w:pStyle w:val="ListBullet2"/>
      </w:pPr>
      <w:r w:rsidRPr="00C1399B">
        <w:t>dough height in hopper</w:t>
      </w:r>
    </w:p>
    <w:p w:rsidR="00000000" w:rsidRPr="00C1399B" w:rsidP="00C1399B">
      <w:pPr>
        <w:pStyle w:val="ListBullet2"/>
      </w:pPr>
      <w:r w:rsidRPr="00C1399B">
        <w:t>dough weight</w:t>
      </w:r>
    </w:p>
    <w:p w:rsidR="00000000" w:rsidRPr="00C1399B" w:rsidP="00C1399B">
      <w:pPr>
        <w:pStyle w:val="ListBullet2"/>
      </w:pPr>
      <w:r w:rsidRPr="00C1399B">
        <w:t>oil flow to divider</w:t>
      </w:r>
    </w:p>
    <w:p w:rsidR="00000000" w:rsidRPr="00C1399B" w:rsidP="00C1399B">
      <w:pPr>
        <w:pStyle w:val="ListBullet2"/>
      </w:pPr>
      <w:r w:rsidRPr="00C1399B">
        <w:t>size and shape of dough piece</w:t>
      </w:r>
    </w:p>
    <w:p w:rsidR="00000000" w:rsidRPr="00C1399B" w:rsidP="00C1399B">
      <w:pPr>
        <w:pStyle w:val="ListBullet2"/>
      </w:pPr>
      <w:r w:rsidRPr="00C1399B">
        <w:t>skin formation during intermediate proof</w:t>
      </w:r>
    </w:p>
    <w:p w:rsidR="00000000" w:rsidRPr="00C1399B" w:rsidP="00C1399B">
      <w:pPr>
        <w:pStyle w:val="ListBullet2"/>
      </w:pPr>
      <w:r w:rsidRPr="00C1399B">
        <w:t xml:space="preserve">presence of </w:t>
      </w:r>
      <w:r>
        <w:t>‘</w:t>
      </w:r>
      <w:r w:rsidRPr="00C1399B">
        <w:t>doubles</w:t>
      </w:r>
      <w:r>
        <w:t>’</w:t>
      </w:r>
    </w:p>
    <w:p w:rsidR="00000000" w:rsidRPr="00C1399B" w:rsidP="00C1399B">
      <w:pPr>
        <w:pStyle w:val="ListBullet2"/>
      </w:pPr>
      <w:r w:rsidRPr="00C1399B">
        <w:t>process variables such as time, temperature and humidity</w:t>
      </w:r>
    </w:p>
    <w:p w:rsidR="00000000" w:rsidRPr="00C1399B" w:rsidP="00C1399B">
      <w:pPr>
        <w:pStyle w:val="ListBullet"/>
      </w:pPr>
      <w:r w:rsidRPr="00C1399B">
        <w:t>taking corrective action in response to results that fail to meet specifications</w:t>
      </w:r>
    </w:p>
    <w:p w:rsidR="00000000" w:rsidRPr="00C1399B" w:rsidP="00C1399B">
      <w:pPr>
        <w:pStyle w:val="ListBullet"/>
      </w:pPr>
      <w:r w:rsidRPr="00C1399B">
        <w:t>completing required workplace documentation</w:t>
      </w:r>
    </w:p>
    <w:p w:rsidR="00000000" w:rsidRPr="00C1399B" w:rsidP="00C1399B">
      <w:pPr>
        <w:pStyle w:val="ListBullet"/>
      </w:pPr>
      <w:r w:rsidRPr="00C1399B">
        <w:t>complying with food safety requirements</w:t>
      </w:r>
    </w:p>
    <w:p w:rsidR="00000000" w:rsidRPr="00C1399B" w:rsidP="00C1399B">
      <w:pPr>
        <w:pStyle w:val="ListBullet"/>
      </w:pPr>
      <w:r w:rsidRPr="00C1399B">
        <w:t xml:space="preserve">safely shutting down process and </w:t>
      </w:r>
      <w:r w:rsidRPr="00C1399B">
        <w:t>cleaning equipment according to workplace requirements.</w:t>
      </w:r>
    </w:p>
    <w:p w:rsidR="00000000" w:rsidRPr="00C1399B" w:rsidP="00C1399B">
      <w:pPr>
        <w:pStyle w:val="AllowPageBreak"/>
      </w:pPr>
    </w:p>
    <w:p w:rsidR="00000000" w:rsidRPr="00C1399B" w:rsidP="00C1399B">
      <w:pPr>
        <w:pStyle w:val="Heading1"/>
      </w:pPr>
      <w:bookmarkStart w:id="11" w:name="O_965759"/>
      <w:bookmarkEnd w:id="11"/>
      <w:r w:rsidRPr="00C1399B">
        <w:t>Knowledge Evidence</w:t>
      </w:r>
    </w:p>
    <w:p w:rsidR="00000000" w:rsidRPr="00C1399B" w:rsidP="00073B85">
      <w:pPr>
        <w:pStyle w:val="BodyText"/>
      </w:pPr>
      <w:r w:rsidRPr="00C1399B">
        <w:t xml:space="preserve">An individual must be able to demonstrate the knowledge required to perform the tasks outlined in the elements and performance criteria of this unit. This includes </w:t>
      </w:r>
      <w:r w:rsidRPr="00C1399B">
        <w:t>knowledge of:</w:t>
      </w:r>
    </w:p>
    <w:p w:rsidR="00000000" w:rsidRPr="00C1399B" w:rsidP="00C1399B">
      <w:pPr>
        <w:pStyle w:val="ListBullet"/>
      </w:pPr>
      <w:r w:rsidRPr="00C1399B">
        <w:t>the purpose and basic principles of each stage of the dough make up process</w:t>
      </w:r>
    </w:p>
    <w:p w:rsidR="00000000" w:rsidRPr="00C1399B" w:rsidP="00C1399B">
      <w:pPr>
        <w:pStyle w:val="ListBullet"/>
      </w:pPr>
      <w:r w:rsidRPr="00C1399B">
        <w:t>basic operating principles of equipment including main equipment components, status and purpose of guards, equipment operating capacities and applications, and the purpose and location of sensors and related feedback instrumentation</w:t>
      </w:r>
    </w:p>
    <w:p w:rsidR="00000000" w:rsidRPr="00C1399B" w:rsidP="00C1399B">
      <w:pPr>
        <w:pStyle w:val="ListBullet"/>
      </w:pPr>
      <w:r w:rsidRPr="00C1399B">
        <w:t xml:space="preserve">flow of the dough make </w:t>
      </w:r>
      <w:r w:rsidRPr="00C1399B">
        <w:t>up process and the effect of outputs on downstream processes</w:t>
      </w:r>
    </w:p>
    <w:p w:rsidR="00000000" w:rsidRPr="00C1399B" w:rsidP="00C1399B">
      <w:pPr>
        <w:pStyle w:val="ListBullet"/>
      </w:pPr>
      <w:r w:rsidRPr="00C1399B">
        <w:t>effect of process variables including time, temperature and humidity on process stages</w:t>
      </w:r>
    </w:p>
    <w:p w:rsidR="00000000" w:rsidRPr="00C1399B" w:rsidP="00C1399B">
      <w:pPr>
        <w:pStyle w:val="ListBullet"/>
      </w:pPr>
      <w:r w:rsidRPr="00C1399B">
        <w:t>procedures for carrying out pre-start checks, including:</w:t>
      </w:r>
    </w:p>
    <w:p w:rsidR="00000000" w:rsidRPr="00C1399B" w:rsidP="00C1399B">
      <w:pPr>
        <w:pStyle w:val="ListBullet2"/>
      </w:pPr>
      <w:r w:rsidRPr="00C1399B">
        <w:t>divider speed, weight setting and oil supply</w:t>
      </w:r>
    </w:p>
    <w:p w:rsidR="00000000" w:rsidRPr="00C1399B" w:rsidP="00C1399B">
      <w:pPr>
        <w:pStyle w:val="ListBullet2"/>
      </w:pPr>
      <w:r w:rsidRPr="00C1399B">
        <w:t>air f</w:t>
      </w:r>
      <w:r w:rsidRPr="00C1399B">
        <w:t>low from fans in rounder</w:t>
      </w:r>
    </w:p>
    <w:p w:rsidR="00000000" w:rsidRPr="00C1399B" w:rsidP="00C1399B">
      <w:pPr>
        <w:pStyle w:val="ListBullet2"/>
      </w:pPr>
      <w:r w:rsidRPr="00C1399B">
        <w:t xml:space="preserve">intermediate proving process airflow </w:t>
      </w:r>
    </w:p>
    <w:p w:rsidR="00000000" w:rsidRPr="00C1399B" w:rsidP="00C1399B">
      <w:pPr>
        <w:pStyle w:val="ListBullet2"/>
      </w:pPr>
      <w:r w:rsidRPr="00C1399B">
        <w:t>moulding process settings, including sheeting, sealing board height and width, four piecing and roller adjustments</w:t>
      </w:r>
    </w:p>
    <w:p w:rsidR="00000000" w:rsidRPr="00C1399B" w:rsidP="00C1399B">
      <w:pPr>
        <w:pStyle w:val="ListBullet2"/>
      </w:pPr>
      <w:r w:rsidRPr="00C1399B">
        <w:t>panning process settings, including side guides, sealing board, knives, folder</w:t>
      </w:r>
      <w:r w:rsidRPr="00C1399B">
        <w:t>s and side belts</w:t>
      </w:r>
    </w:p>
    <w:p w:rsidR="00000000" w:rsidRPr="00C1399B" w:rsidP="00C1399B">
      <w:pPr>
        <w:pStyle w:val="ListBullet"/>
      </w:pPr>
      <w:r w:rsidRPr="00C1399B">
        <w:t xml:space="preserve">effect of process stages including moulding on dough structure </w:t>
      </w:r>
    </w:p>
    <w:p w:rsidR="00000000" w:rsidRPr="00C1399B" w:rsidP="00C1399B">
      <w:pPr>
        <w:pStyle w:val="ListBullet"/>
      </w:pPr>
      <w:r w:rsidRPr="00C1399B">
        <w:t>quality characteristics to be achieved by the dough make up process</w:t>
      </w:r>
    </w:p>
    <w:p w:rsidR="00000000" w:rsidRPr="00C1399B" w:rsidP="00C1399B">
      <w:pPr>
        <w:pStyle w:val="ListBullet"/>
      </w:pPr>
      <w:r w:rsidRPr="00C1399B">
        <w:t xml:space="preserve">quality requirements of materials and effects of variation on the dough make up process </w:t>
      </w:r>
    </w:p>
    <w:p w:rsidR="00000000" w:rsidRPr="00C1399B" w:rsidP="00C1399B">
      <w:pPr>
        <w:pStyle w:val="ListBullet"/>
      </w:pPr>
      <w:r w:rsidRPr="00C1399B">
        <w:t>operating requirements and parameters and corrective action required if operation falls outside specified operating parameters</w:t>
      </w:r>
    </w:p>
    <w:p w:rsidR="00000000" w:rsidRPr="00C1399B" w:rsidP="00C1399B">
      <w:pPr>
        <w:pStyle w:val="ListBullet"/>
      </w:pPr>
      <w:r w:rsidRPr="00C1399B">
        <w:t>typical equipment faults and related causes, including signs and symptoms of faulty equipment and early warning signs of potentia</w:t>
      </w:r>
      <w:r w:rsidRPr="00C1399B">
        <w:t>l problems</w:t>
      </w:r>
    </w:p>
    <w:p w:rsidR="00000000" w:rsidRPr="00C1399B" w:rsidP="00C1399B">
      <w:pPr>
        <w:pStyle w:val="ListBullet"/>
      </w:pPr>
      <w:r w:rsidRPr="00C1399B">
        <w:t xml:space="preserve">methods of monitoring dough make up process, such as inspecting, measuring and testing as required </w:t>
      </w:r>
    </w:p>
    <w:p w:rsidR="00000000" w:rsidRPr="00C1399B" w:rsidP="00C1399B">
      <w:pPr>
        <w:pStyle w:val="ListBullet"/>
      </w:pPr>
      <w:r w:rsidRPr="00C1399B">
        <w:t xml:space="preserve">inspection or test points (control points) in dough make up process and the related procedures and requirements </w:t>
      </w:r>
    </w:p>
    <w:p w:rsidR="00000000" w:rsidRPr="00C1399B" w:rsidP="00C1399B">
      <w:pPr>
        <w:pStyle w:val="ListBullet"/>
      </w:pPr>
      <w:r w:rsidRPr="00C1399B">
        <w:t>contamination and food safety ri</w:t>
      </w:r>
      <w:r w:rsidRPr="00C1399B">
        <w:t>sks associated with the dough make up process and related control measures</w:t>
      </w:r>
    </w:p>
    <w:p w:rsidR="00000000" w:rsidRPr="00C1399B" w:rsidP="00C1399B">
      <w:pPr>
        <w:pStyle w:val="ListBullet"/>
      </w:pPr>
      <w:r w:rsidRPr="00C1399B">
        <w:t xml:space="preserve">possible work health and safety hazards and controls relevant to the work process, including the limitations of personal protective equipment </w:t>
      </w:r>
    </w:p>
    <w:p w:rsidR="00000000" w:rsidRPr="00C1399B" w:rsidP="00C1399B">
      <w:pPr>
        <w:pStyle w:val="ListBullet"/>
      </w:pPr>
      <w:r w:rsidRPr="00C1399B">
        <w:t>requirements of different shutdowns an</w:t>
      </w:r>
      <w:r w:rsidRPr="00C1399B">
        <w:t>d workplace production requirements, including emergency and routine shutdowns and procedures to follow in the event of a power outage</w:t>
      </w:r>
    </w:p>
    <w:p w:rsidR="00000000" w:rsidRPr="00C1399B" w:rsidP="00C1399B">
      <w:pPr>
        <w:pStyle w:val="ListBullet"/>
      </w:pPr>
      <w:r w:rsidRPr="00C1399B">
        <w:t>cleaning methods and procedures</w:t>
      </w:r>
    </w:p>
    <w:p w:rsidR="00000000" w:rsidRPr="00C1399B" w:rsidP="00C1399B">
      <w:pPr>
        <w:pStyle w:val="ListBullet"/>
      </w:pPr>
      <w:r w:rsidRPr="00C1399B">
        <w:t>isolation, lock out or tag out procedures and responsibilities</w:t>
      </w:r>
    </w:p>
    <w:p w:rsidR="00000000" w:rsidRPr="00C1399B" w:rsidP="00C1399B">
      <w:pPr>
        <w:pStyle w:val="ListBullet"/>
      </w:pPr>
      <w:r w:rsidRPr="00C1399B">
        <w:t>cleaning and sanitation pr</w:t>
      </w:r>
      <w:r w:rsidRPr="00C1399B">
        <w:t>ocedures</w:t>
      </w:r>
    </w:p>
    <w:p w:rsidR="00000000" w:rsidRPr="00C1399B" w:rsidP="00C1399B">
      <w:pPr>
        <w:pStyle w:val="ListBullet"/>
      </w:pPr>
      <w:r w:rsidRPr="00C1399B">
        <w:t>procedures and responsibility for reporting production and performance information</w:t>
      </w:r>
    </w:p>
    <w:p w:rsidR="00000000" w:rsidRPr="00C1399B" w:rsidP="00C1399B">
      <w:pPr>
        <w:pStyle w:val="ListBullet"/>
      </w:pPr>
      <w:r w:rsidRPr="00C1399B">
        <w:t>environmental issues and controls relevant to the dough make up process, including waste collection and handling procedures related to the process.</w:t>
      </w:r>
    </w:p>
    <w:p w:rsidR="00000000" w:rsidRPr="00C1399B" w:rsidP="00C1399B">
      <w:pPr>
        <w:pStyle w:val="AllowPageBreak"/>
      </w:pPr>
    </w:p>
    <w:p w:rsidR="00000000" w:rsidRPr="00C1399B" w:rsidP="00C1399B">
      <w:pPr>
        <w:pStyle w:val="Heading1"/>
      </w:pPr>
      <w:bookmarkStart w:id="12" w:name="O_965758"/>
      <w:bookmarkEnd w:id="12"/>
      <w:r w:rsidRPr="00C1399B">
        <w:t>Assessment Conditions</w:t>
      </w:r>
    </w:p>
    <w:p w:rsidR="00000000" w:rsidRPr="00C1399B" w:rsidP="00073B85">
      <w:pPr>
        <w:pStyle w:val="BodyText"/>
      </w:pPr>
      <w:r w:rsidRPr="00C1399B">
        <w:t xml:space="preserve">Assessment of skills must take place under the following conditions: </w:t>
      </w:r>
    </w:p>
    <w:p w:rsidR="00000000" w:rsidRPr="00C1399B" w:rsidP="00C1399B">
      <w:pPr>
        <w:pStyle w:val="ListBullet"/>
      </w:pPr>
      <w:r w:rsidRPr="00C1399B">
        <w:t>physical conditions:</w:t>
      </w:r>
    </w:p>
    <w:p w:rsidR="00000000" w:rsidRPr="00C1399B" w:rsidP="00C1399B">
      <w:pPr>
        <w:pStyle w:val="ListBullet2"/>
      </w:pPr>
      <w:r w:rsidRPr="00C1399B">
        <w:t xml:space="preserve">a workplace setting or an environment that accurately represents workplace conditions </w:t>
      </w:r>
    </w:p>
    <w:p w:rsidR="00000000" w:rsidRPr="00C1399B" w:rsidP="00C1399B">
      <w:pPr>
        <w:pStyle w:val="ListBullet"/>
      </w:pPr>
      <w:r w:rsidRPr="00C1399B">
        <w:t>resources, equipment and materials:</w:t>
      </w:r>
    </w:p>
    <w:p w:rsidR="00000000" w:rsidRPr="00C1399B" w:rsidP="00C1399B">
      <w:pPr>
        <w:pStyle w:val="ListBullet2"/>
      </w:pPr>
      <w:r w:rsidRPr="00C1399B">
        <w:t>personal protective equipment</w:t>
      </w:r>
    </w:p>
    <w:p w:rsidR="00000000" w:rsidRPr="00C1399B" w:rsidP="00C1399B">
      <w:pPr>
        <w:pStyle w:val="ListBullet2"/>
      </w:pPr>
      <w:r w:rsidRPr="00C1399B">
        <w:t>dough make up and transfer equipment and services</w:t>
      </w:r>
    </w:p>
    <w:p w:rsidR="00000000" w:rsidRPr="00C1399B" w:rsidP="00C1399B">
      <w:pPr>
        <w:pStyle w:val="ListBullet2"/>
      </w:pPr>
      <w:r w:rsidRPr="00C1399B">
        <w:t>dough to be processed</w:t>
      </w:r>
    </w:p>
    <w:p w:rsidR="00000000" w:rsidRPr="00C1399B" w:rsidP="00C1399B">
      <w:pPr>
        <w:pStyle w:val="ListBullet2"/>
      </w:pPr>
      <w:r w:rsidRPr="00C1399B">
        <w:t>workplace record keeping system</w:t>
      </w:r>
    </w:p>
    <w:p w:rsidR="00000000" w:rsidRPr="00C1399B" w:rsidP="00C1399B">
      <w:pPr>
        <w:pStyle w:val="ListBullet"/>
      </w:pPr>
      <w:r w:rsidRPr="00C1399B">
        <w:t>specifications:</w:t>
      </w:r>
    </w:p>
    <w:p w:rsidR="00000000" w:rsidRPr="00C1399B" w:rsidP="00C1399B">
      <w:pPr>
        <w:pStyle w:val="ListBullet2"/>
      </w:pPr>
      <w:r w:rsidRPr="00C1399B">
        <w:t>work procedures, including advice on safe work practices, food safety, quality, cleaning and environment</w:t>
      </w:r>
      <w:r w:rsidRPr="00C1399B">
        <w:t xml:space="preserve">al requirements </w:t>
      </w:r>
    </w:p>
    <w:p w:rsidR="00000000" w:rsidRPr="00C1399B" w:rsidP="00C1399B">
      <w:pPr>
        <w:pStyle w:val="ListBullet2"/>
      </w:pPr>
      <w:r w:rsidRPr="00C1399B">
        <w:t>information on equipment capacity and operating parameters</w:t>
      </w:r>
    </w:p>
    <w:p w:rsidR="00000000" w:rsidRPr="00C1399B" w:rsidP="00C1399B">
      <w:pPr>
        <w:pStyle w:val="ListBullet2"/>
      </w:pPr>
      <w:r w:rsidRPr="00C1399B">
        <w:t>production schedule and batch instructions</w:t>
      </w:r>
    </w:p>
    <w:p w:rsidR="00000000" w:rsidRPr="00C1399B" w:rsidP="00C1399B">
      <w:pPr>
        <w:pStyle w:val="ListBullet2"/>
      </w:pPr>
      <w:r w:rsidRPr="00C1399B">
        <w:t>sampling schedules and test procedures and equipment as required</w:t>
      </w:r>
    </w:p>
    <w:p w:rsidR="00000000" w:rsidRPr="00C1399B" w:rsidP="00C1399B">
      <w:pPr>
        <w:pStyle w:val="BodyText"/>
      </w:pPr>
    </w:p>
    <w:p w:rsidR="00000000" w:rsidRPr="00C1399B" w:rsidP="00073B85">
      <w:pPr>
        <w:pStyle w:val="BodyText"/>
      </w:pPr>
      <w:r w:rsidRPr="00C1399B">
        <w:t>Assessors of this unit must satisfy the requirements for assessors in a</w:t>
      </w:r>
      <w:r w:rsidRPr="00C1399B">
        <w:t>pplicable vocational education and training legislation, frameworks and/or standards.</w:t>
      </w:r>
    </w:p>
    <w:p w:rsidR="00000000" w:rsidRPr="00C1399B" w:rsidP="00C1399B">
      <w:pPr>
        <w:pStyle w:val="Heading1"/>
      </w:pPr>
      <w:bookmarkStart w:id="13" w:name="O_965756"/>
      <w:bookmarkEnd w:id="13"/>
      <w:r w:rsidRPr="00C1399B">
        <w:t>Links</w:t>
      </w:r>
    </w:p>
    <w:p w:rsidR="00000000" w:rsidRPr="00C1399B" w:rsidP="00073B85">
      <w:pPr>
        <w:pStyle w:val="BodyText"/>
      </w:pPr>
      <w:r w:rsidRPr="00C139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77F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399B" w:rsidP="00C1399B"/>
    <w:sectPr w:rsidSect="00C139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B" w:rsidRPr="00073B85" w:rsidP="00073B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85" w:rsidP="00C13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3B85" w:rsidP="00C13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73B85" w:rsidP="00C139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B" w:rsidP="00C13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3B85">
      <w:t>Approved</w:t>
    </w:r>
    <w:r w:rsidR="00073B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3B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3B85">
      <w:rPr>
        <w:noProof/>
      </w:rPr>
      <w:t>5</w:t>
    </w:r>
    <w:r>
      <w:rPr>
        <w:noProof/>
      </w:rPr>
      <w:fldChar w:fldCharType="end"/>
    </w:r>
  </w:p>
  <w:p w:rsidR="00C1399B" w:rsidP="00C13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3B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3B85">
      <w:t>Manufacturing Industry Skills Alliance</w:t>
    </w:r>
    <w:r w:rsidR="00073B85">
      <w:fldChar w:fldCharType="end"/>
    </w:r>
  </w:p>
  <w:p w:rsidR="00C1399B" w:rsidP="00C13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99B" w:rsidRPr="00073B85" w:rsidP="00073B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85" w:rsidRPr="002D2AF8" w:rsidP="00C13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FBPPBK3003 Operate a dough make up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3B85" w:rsidP="00C139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9B" w:rsidRPr="002D2AF8" w:rsidP="00C13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3B85">
      <w:t>FBPPBK3003 Operate a dough make up process</w:t>
    </w:r>
    <w:r w:rsidR="00073B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3B85">
      <w:rPr>
        <w:noProof/>
      </w:rPr>
      <w:t>2 March 2025</w:t>
    </w:r>
    <w:r>
      <w:fldChar w:fldCharType="end"/>
    </w:r>
  </w:p>
  <w:p w:rsidR="00C1399B" w:rsidP="00C13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FCE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628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23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99B"/>
  </w:style>
  <w:style w:type="character" w:customStyle="1" w:styleId="Heading1Char">
    <w:name w:val="Heading 1 Char"/>
    <w:basedOn w:val="DefaultParagraphFont"/>
    <w:link w:val="Heading1"/>
    <w:rsid w:val="00C13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9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9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99B"/>
    <w:rPr>
      <w:b/>
      <w:spacing w:val="0"/>
    </w:rPr>
  </w:style>
  <w:style w:type="paragraph" w:styleId="ListBullet2">
    <w:name w:val="List Bullet 2"/>
    <w:basedOn w:val="List2"/>
    <w:rsid w:val="00C139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399B"/>
    <w:rPr>
      <w:i/>
    </w:rPr>
  </w:style>
  <w:style w:type="paragraph" w:customStyle="1" w:styleId="SuperHeading">
    <w:name w:val="SuperHeading"/>
    <w:basedOn w:val="Normal"/>
    <w:rsid w:val="00C13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9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9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3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99B"/>
  </w:style>
  <w:style w:type="paragraph" w:styleId="TableofFigures">
    <w:name w:val="table of figures"/>
    <w:basedOn w:val="Normal"/>
    <w:next w:val="Normal"/>
    <w:semiHidden/>
    <w:rsid w:val="00C13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9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399B"/>
    <w:rPr>
      <w:rFonts w:ascii="Wingdings" w:hAnsi="Wingdings"/>
    </w:rPr>
  </w:style>
  <w:style w:type="paragraph" w:customStyle="1" w:styleId="TableHeading">
    <w:name w:val="Table Heading"/>
    <w:basedOn w:val="HeadingBase"/>
    <w:rsid w:val="00C13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99B"/>
    <w:rPr>
      <w:color w:val="0033CC"/>
      <w:u w:val="none"/>
    </w:rPr>
  </w:style>
  <w:style w:type="paragraph" w:customStyle="1" w:styleId="BodyTextRight">
    <w:name w:val="Body Text Right"/>
    <w:basedOn w:val="BodyText"/>
    <w:rsid w:val="00C13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9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99B"/>
    <w:rPr>
      <w:sz w:val="32"/>
    </w:rPr>
  </w:style>
  <w:style w:type="paragraph" w:customStyle="1" w:styleId="HeadingProcedure">
    <w:name w:val="Heading Procedure"/>
    <w:basedOn w:val="HeadingBase"/>
    <w:next w:val="Normal"/>
    <w:rsid w:val="00C13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99B"/>
    <w:pPr>
      <w:spacing w:before="60" w:after="60"/>
    </w:pPr>
  </w:style>
  <w:style w:type="paragraph" w:styleId="ListContinue">
    <w:name w:val="List Continue"/>
    <w:basedOn w:val="List"/>
    <w:rsid w:val="00C1399B"/>
    <w:pPr>
      <w:ind w:firstLine="0"/>
    </w:pPr>
  </w:style>
  <w:style w:type="paragraph" w:customStyle="1" w:styleId="ListNote">
    <w:name w:val="List Note"/>
    <w:basedOn w:val="List"/>
    <w:rsid w:val="00C13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99B"/>
    <w:rPr>
      <w:rFonts w:ascii="Courier New" w:hAnsi="Courier New"/>
    </w:rPr>
  </w:style>
  <w:style w:type="paragraph" w:customStyle="1" w:styleId="NoteBullet">
    <w:name w:val="Note Bullet"/>
    <w:basedOn w:val="Note"/>
    <w:rsid w:val="00C13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9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3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99B"/>
    <w:rPr>
      <w:b/>
      <w:smallCaps/>
    </w:rPr>
  </w:style>
  <w:style w:type="paragraph" w:customStyle="1" w:styleId="TableListNumber">
    <w:name w:val="Table List Number"/>
    <w:basedOn w:val="ListNumber"/>
    <w:rsid w:val="00C13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99B"/>
    <w:pPr>
      <w:numPr>
        <w:numId w:val="9"/>
      </w:numPr>
    </w:pPr>
  </w:style>
  <w:style w:type="paragraph" w:customStyle="1" w:styleId="ListAlpha2">
    <w:name w:val="List Alpha 2"/>
    <w:basedOn w:val="List2"/>
    <w:rsid w:val="00C1399B"/>
    <w:pPr>
      <w:numPr>
        <w:numId w:val="8"/>
      </w:numPr>
    </w:pPr>
  </w:style>
  <w:style w:type="paragraph" w:styleId="List2">
    <w:name w:val="List 2"/>
    <w:basedOn w:val="BodyText"/>
    <w:rsid w:val="00C13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9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9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399B"/>
    <w:pPr>
      <w:numPr>
        <w:numId w:val="4"/>
      </w:numPr>
    </w:pPr>
  </w:style>
  <w:style w:type="paragraph" w:styleId="ListContinue2">
    <w:name w:val="List Continue 2"/>
    <w:basedOn w:val="List2"/>
    <w:rsid w:val="00C1399B"/>
    <w:pPr>
      <w:ind w:firstLine="0"/>
    </w:pPr>
  </w:style>
  <w:style w:type="paragraph" w:styleId="ListContinue3">
    <w:name w:val="List Continue 3"/>
    <w:basedOn w:val="List3"/>
    <w:rsid w:val="00C1399B"/>
    <w:pPr>
      <w:ind w:left="1021" w:firstLine="0"/>
    </w:pPr>
  </w:style>
  <w:style w:type="paragraph" w:styleId="ListContinue4">
    <w:name w:val="List Continue 4"/>
    <w:basedOn w:val="List4"/>
    <w:rsid w:val="00C1399B"/>
    <w:pPr>
      <w:ind w:firstLine="0"/>
    </w:pPr>
  </w:style>
  <w:style w:type="paragraph" w:styleId="ListContinue5">
    <w:name w:val="List Continue 5"/>
    <w:basedOn w:val="List5"/>
    <w:rsid w:val="00C1399B"/>
    <w:pPr>
      <w:ind w:firstLine="0"/>
    </w:pPr>
  </w:style>
  <w:style w:type="paragraph" w:styleId="ListNumber3">
    <w:name w:val="List Number 3"/>
    <w:basedOn w:val="List3"/>
    <w:rsid w:val="00C1399B"/>
    <w:pPr>
      <w:numPr>
        <w:numId w:val="5"/>
      </w:numPr>
    </w:pPr>
  </w:style>
  <w:style w:type="paragraph" w:styleId="ListNumber4">
    <w:name w:val="List Number 4"/>
    <w:basedOn w:val="List4"/>
    <w:rsid w:val="00C1399B"/>
    <w:pPr>
      <w:numPr>
        <w:numId w:val="6"/>
      </w:numPr>
    </w:pPr>
  </w:style>
  <w:style w:type="paragraph" w:styleId="ListNumber5">
    <w:name w:val="List Number 5"/>
    <w:basedOn w:val="List5"/>
    <w:rsid w:val="00C1399B"/>
    <w:pPr>
      <w:numPr>
        <w:numId w:val="7"/>
      </w:numPr>
    </w:pPr>
  </w:style>
  <w:style w:type="paragraph" w:styleId="BlockText">
    <w:name w:val="Block Text"/>
    <w:basedOn w:val="Normal"/>
    <w:rsid w:val="00C13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99B"/>
    <w:rPr>
      <w:sz w:val="16"/>
      <w:vertAlign w:val="superscript"/>
    </w:rPr>
  </w:style>
  <w:style w:type="character" w:customStyle="1" w:styleId="Symbols">
    <w:name w:val="Symbols"/>
    <w:basedOn w:val="DefaultParagraphFont"/>
    <w:rsid w:val="00C1399B"/>
    <w:rPr>
      <w:rFonts w:ascii="Symbol" w:hAnsi="Symbol"/>
    </w:rPr>
  </w:style>
  <w:style w:type="character" w:customStyle="1" w:styleId="MenuOptions">
    <w:name w:val="Menu Options"/>
    <w:basedOn w:val="DefaultParagraphFont"/>
    <w:rsid w:val="00C13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99B"/>
    <w:rPr>
      <w:b/>
    </w:rPr>
  </w:style>
  <w:style w:type="character" w:customStyle="1" w:styleId="Underlined">
    <w:name w:val="Underlined"/>
    <w:basedOn w:val="DefaultParagraphFont"/>
    <w:rsid w:val="00C1399B"/>
    <w:rPr>
      <w:u w:val="single"/>
    </w:rPr>
  </w:style>
  <w:style w:type="paragraph" w:customStyle="1" w:styleId="TableBodyTextRight">
    <w:name w:val="Table Body Text Right"/>
    <w:basedOn w:val="TableBodyText"/>
    <w:rsid w:val="00C13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99B"/>
    <w:rPr>
      <w:sz w:val="18"/>
    </w:rPr>
  </w:style>
  <w:style w:type="paragraph" w:customStyle="1" w:styleId="BodySmallRight">
    <w:name w:val="Body Small Right"/>
    <w:basedOn w:val="BodyTextRight"/>
    <w:rsid w:val="00C1399B"/>
    <w:rPr>
      <w:sz w:val="18"/>
      <w:szCs w:val="18"/>
    </w:rPr>
  </w:style>
  <w:style w:type="paragraph" w:customStyle="1" w:styleId="MarginEdition">
    <w:name w:val="Margin Edition"/>
    <w:basedOn w:val="MarginNote"/>
    <w:rsid w:val="00C13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99B"/>
    <w:rPr>
      <w:sz w:val="2"/>
      <w:szCs w:val="2"/>
    </w:rPr>
  </w:style>
  <w:style w:type="character" w:customStyle="1" w:styleId="Small">
    <w:name w:val="Small"/>
    <w:basedOn w:val="DefaultParagraphFont"/>
    <w:rsid w:val="00C1399B"/>
    <w:rPr>
      <w:sz w:val="16"/>
    </w:rPr>
  </w:style>
  <w:style w:type="paragraph" w:customStyle="1" w:styleId="WideTable">
    <w:name w:val="Wide Table"/>
    <w:basedOn w:val="Normal"/>
    <w:rsid w:val="00C13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99B"/>
  </w:style>
  <w:style w:type="paragraph" w:styleId="Quote">
    <w:name w:val="Quote"/>
    <w:basedOn w:val="Heading1"/>
    <w:link w:val="QuoteChar"/>
    <w:qFormat/>
    <w:rsid w:val="00C13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99B"/>
    <w:pPr>
      <w:pageBreakBefore/>
    </w:pPr>
  </w:style>
  <w:style w:type="paragraph" w:customStyle="1" w:styleId="Border">
    <w:name w:val="Border"/>
    <w:basedOn w:val="Normal"/>
    <w:qFormat/>
    <w:rsid w:val="00C13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99B"/>
    <w:rPr>
      <w:u w:val="single"/>
    </w:rPr>
  </w:style>
  <w:style w:type="character" w:customStyle="1" w:styleId="BoldandItalics">
    <w:name w:val="Bold and Italics"/>
    <w:qFormat/>
    <w:rsid w:val="00C1399B"/>
    <w:rPr>
      <w:b/>
      <w:i/>
      <w:u w:val="none"/>
    </w:rPr>
  </w:style>
  <w:style w:type="paragraph" w:styleId="BalloonText">
    <w:name w:val="Balloon Text"/>
    <w:basedOn w:val="Normal"/>
    <w:link w:val="BalloonTextChar"/>
    <w:rsid w:val="00C13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99B"/>
    <w:pPr>
      <w:spacing w:before="0" w:after="0"/>
    </w:pPr>
  </w:style>
  <w:style w:type="paragraph" w:customStyle="1" w:styleId="BodyTextBold">
    <w:name w:val="Body Text Bold"/>
    <w:basedOn w:val="BodyText"/>
    <w:qFormat/>
    <w:rsid w:val="00C1399B"/>
    <w:rPr>
      <w:b/>
    </w:rPr>
  </w:style>
  <w:style w:type="character" w:styleId="Hyperlink">
    <w:name w:val="Hyperlink"/>
    <w:basedOn w:val="DefaultParagraphFont"/>
    <w:uiPriority w:val="99"/>
    <w:unhideWhenUsed/>
    <w:rsid w:val="00073B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1232</Words>
  <Characters>7802</Characters>
  <Application>Microsoft Office Word</Application>
  <DocSecurity>0</DocSecurity>
  <Lines>229</Lines>
  <Paragraphs>164</Paragraphs>
  <ScaleCrop>false</ScaleCrop>
  <Company>Author-it Software Corporation Ltd.</Company>
  <LinksUpToDate>false</LinksUpToDate>
  <CharactersWithSpaces>8870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FBPPBK3003 Operate a dough make up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2025-03-02T02:07:00Z</dcterms:created>
  <dcterms:modified xsi:type="dcterms:W3CDTF">2025-03-02T02:07:00Z</dcterms:modified>
</cp:coreProperties>
</file>