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A3" w:rsidP="007A0DA3">
      <w:pPr>
        <w:pStyle w:val="Title"/>
      </w:pPr>
      <w:r>
        <w:fldChar w:fldCharType="begin"/>
      </w:r>
      <w:r>
        <w:instrText xml:space="preserve"> TITLE   \* MERGEFORMAT </w:instrText>
      </w:r>
      <w:r>
        <w:fldChar w:fldCharType="separate"/>
      </w:r>
      <w:r>
        <w:t>FBPPBK3002 Operate a final prove and baking process</w:t>
      </w:r>
      <w:r>
        <w:fldChar w:fldCharType="end"/>
      </w:r>
    </w:p>
    <w:p w:rsidR="007A0DA3" w:rsidP="007A0DA3">
      <w:pPr>
        <w:pStyle w:val="Version"/>
        <w:sectPr w:rsidSect="008A4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0B7" w:rsidP="008A40B7">
      <w:pPr>
        <w:pStyle w:val="SuperHeading"/>
      </w:pPr>
      <w:r w:rsidRPr="008A40B7">
        <w:t>FBPPBK3002 Operate a final prove and baking process</w:t>
      </w:r>
    </w:p>
    <w:p w:rsidR="00000000" w:rsidRPr="008A40B7" w:rsidP="008A40B7">
      <w:pPr>
        <w:pStyle w:val="Heading1"/>
      </w:pPr>
      <w:bookmarkStart w:id="1" w:name="O_965744"/>
      <w:bookmarkEnd w:id="1"/>
      <w:r w:rsidRPr="008A40B7">
        <w:t>Modification History</w:t>
      </w:r>
    </w:p>
    <w:tbl>
      <w:tblPr>
        <w:tblW w:w="9520" w:type="dxa"/>
        <w:tblLayout w:type="fixed"/>
        <w:tblCellMar>
          <w:left w:w="62" w:type="dxa"/>
          <w:right w:w="62" w:type="dxa"/>
        </w:tblCellMar>
        <w:tblLook w:val="0000"/>
      </w:tblPr>
      <w:tblGrid>
        <w:gridCol w:w="2581"/>
        <w:gridCol w:w="6939"/>
      </w:tblGrid>
      <w:tr w:rsidTr="008A40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SpecialBold"/>
              </w:rPr>
              <w:t>Comments</w:t>
            </w:r>
          </w:p>
        </w:tc>
      </w:tr>
      <w:tr w:rsidTr="008A40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This version released with FBP Food, Beverage and Pharmaceutical Training Package version 1.0.</w:t>
            </w:r>
          </w:p>
        </w:tc>
      </w:tr>
    </w:tbl>
    <w:p w:rsidR="00000000" w:rsidRPr="008A40B7" w:rsidP="008A40B7">
      <w:pPr>
        <w:pStyle w:val="BodyText"/>
      </w:pPr>
    </w:p>
    <w:p w:rsidR="00000000" w:rsidRPr="008A40B7" w:rsidP="008A40B7">
      <w:pPr>
        <w:pStyle w:val="AllowPageBreak"/>
      </w:pPr>
    </w:p>
    <w:p w:rsidR="00000000" w:rsidRPr="008A40B7" w:rsidP="008A40B7">
      <w:pPr>
        <w:pStyle w:val="Heading1"/>
      </w:pPr>
      <w:bookmarkStart w:id="2" w:name="O_965750"/>
      <w:bookmarkEnd w:id="2"/>
      <w:r w:rsidRPr="008A40B7">
        <w:t>Application</w:t>
      </w:r>
    </w:p>
    <w:p w:rsidR="00000000" w:rsidRPr="008A40B7" w:rsidP="007A0DA3">
      <w:pPr>
        <w:pStyle w:val="BodyText"/>
      </w:pPr>
      <w:r w:rsidRPr="008A40B7">
        <w:t>This unit of competency describes the skills and knowledge required to se</w:t>
      </w:r>
      <w:r w:rsidRPr="008A40B7">
        <w:t xml:space="preserve">t up, operate, adjust and shut down the process used to carry out the final proving and baking of dough. </w:t>
      </w:r>
    </w:p>
    <w:p w:rsidR="00000000" w:rsidRPr="008A40B7" w:rsidP="007A0DA3">
      <w:pPr>
        <w:pStyle w:val="BodyText"/>
      </w:pPr>
      <w:r w:rsidRPr="008A40B7">
        <w:t xml:space="preserve">This unit applies to individuals who apply basic operating principles to the operation and monitoring of a final prove and baking process in a baking </w:t>
      </w:r>
      <w:r w:rsidRPr="008A40B7">
        <w:t>production environment.</w:t>
      </w:r>
    </w:p>
    <w:p w:rsidR="00000000" w:rsidRPr="008A40B7" w:rsidP="007A0DA3">
      <w:pPr>
        <w:pStyle w:val="BodyText"/>
      </w:pPr>
      <w:r w:rsidRPr="008A40B7">
        <w:t>All work must be carried out to comply with workplace procedures, in accordance with State/Territory work health and safety, and food safety regulations, legislation and standards that apply to the workplace.</w:t>
      </w:r>
    </w:p>
    <w:p w:rsidR="00000000" w:rsidRPr="008A40B7" w:rsidP="007A0DA3">
      <w:pPr>
        <w:pStyle w:val="BodyText"/>
      </w:pPr>
      <w:r w:rsidRPr="008A40B7">
        <w:t>No occupational licensi</w:t>
      </w:r>
      <w:r w:rsidRPr="008A40B7">
        <w:t>ng, legislative or certification requirements apply to this unit at the time of publication</w:t>
      </w:r>
    </w:p>
    <w:p w:rsidR="00000000" w:rsidRPr="008A40B7" w:rsidP="008A40B7">
      <w:pPr>
        <w:pStyle w:val="Heading1"/>
      </w:pPr>
      <w:bookmarkStart w:id="3" w:name="O_965749"/>
      <w:bookmarkEnd w:id="3"/>
      <w:r w:rsidRPr="008A40B7">
        <w:t>Pre-requisite Unit</w:t>
      </w:r>
    </w:p>
    <w:p w:rsidR="00000000" w:rsidRPr="008A40B7" w:rsidP="007A0DA3">
      <w:pPr>
        <w:pStyle w:val="BodyText"/>
      </w:pPr>
      <w:r w:rsidRPr="008A40B7">
        <w:t>Nil</w:t>
      </w:r>
    </w:p>
    <w:p w:rsidR="00000000" w:rsidRPr="008A40B7" w:rsidP="008A40B7">
      <w:pPr>
        <w:pStyle w:val="Heading1"/>
      </w:pPr>
      <w:bookmarkStart w:id="4" w:name="O_965748"/>
      <w:bookmarkEnd w:id="4"/>
      <w:r w:rsidRPr="008A40B7">
        <w:t>Unit Sector</w:t>
      </w:r>
    </w:p>
    <w:p w:rsidR="00000000" w:rsidRPr="008A40B7" w:rsidP="007A0DA3">
      <w:pPr>
        <w:pStyle w:val="BodyText"/>
      </w:pPr>
      <w:r w:rsidRPr="008A40B7">
        <w:t>Production baking (PBK)</w:t>
      </w:r>
    </w:p>
    <w:p w:rsidR="00000000" w:rsidRPr="008A40B7" w:rsidP="008A40B7">
      <w:pPr>
        <w:pStyle w:val="Heading1"/>
      </w:pPr>
      <w:bookmarkStart w:id="5" w:name="O_965747"/>
      <w:bookmarkEnd w:id="5"/>
      <w:r w:rsidRPr="008A40B7">
        <w:t>Elements and Performance Criteria</w:t>
      </w:r>
    </w:p>
    <w:tbl>
      <w:tblPr>
        <w:tblW w:w="9520" w:type="dxa"/>
        <w:tblLayout w:type="fixed"/>
        <w:tblCellMar>
          <w:left w:w="62" w:type="dxa"/>
          <w:right w:w="62" w:type="dxa"/>
        </w:tblCellMar>
        <w:tblLook w:val="0000"/>
      </w:tblPr>
      <w:tblGrid>
        <w:gridCol w:w="2580"/>
        <w:gridCol w:w="6940"/>
      </w:tblGrid>
      <w:tr w:rsidTr="007A0D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SpecialBold"/>
              </w:rPr>
              <w:t>Performance Criteria</w:t>
            </w:r>
          </w:p>
        </w:tc>
      </w:tr>
      <w:tr w:rsidTr="007A0DA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Emphasis"/>
              </w:rPr>
              <w:t>Performance criteria describe the performance needed to demonstrate achievement of the element.</w:t>
            </w:r>
          </w:p>
        </w:tc>
      </w:tr>
      <w:tr w:rsidTr="007A0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1. Prepare final proving and baking equipment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1.1 Supply dough to final p</w:t>
            </w:r>
            <w:r w:rsidRPr="008A40B7">
              <w:t>rover to meet production and batch requirements</w:t>
            </w:r>
          </w:p>
          <w:p w:rsidR="00000000" w:rsidRPr="008A40B7" w:rsidP="008A40B7">
            <w:pPr>
              <w:pStyle w:val="BodyText"/>
            </w:pPr>
            <w:r w:rsidRPr="008A40B7">
              <w:t xml:space="preserve">1.2 Confirm cleaning and maintenance requirements and status </w:t>
            </w:r>
          </w:p>
          <w:p w:rsidR="00000000" w:rsidRPr="008A40B7" w:rsidP="008A40B7">
            <w:pPr>
              <w:pStyle w:val="BodyText"/>
            </w:pPr>
            <w:r w:rsidRPr="008A40B7">
              <w:t>1.3 Use appropriate personal protective equipment</w:t>
            </w:r>
          </w:p>
          <w:p w:rsidR="00000000" w:rsidRPr="008A40B7" w:rsidP="008A40B7">
            <w:pPr>
              <w:pStyle w:val="BodyText"/>
            </w:pPr>
            <w:r w:rsidRPr="008A40B7">
              <w:t>1.4 Fit and adjust machine components and related attachments to meet operating requirements</w:t>
            </w:r>
          </w:p>
          <w:p w:rsidR="00000000" w:rsidRPr="008A40B7" w:rsidP="008A40B7">
            <w:pPr>
              <w:pStyle w:val="BodyText"/>
            </w:pPr>
            <w:r w:rsidRPr="008A40B7">
              <w:t>1.5 Enter operating parameters to meet safety and production requirements</w:t>
            </w:r>
          </w:p>
          <w:p w:rsidR="00000000" w:rsidRPr="008A40B7" w:rsidP="008A40B7">
            <w:pPr>
              <w:pStyle w:val="BodyText"/>
            </w:pPr>
            <w:r w:rsidRPr="008A40B7">
              <w:t>1.6 Check and adjust equipment performance as required</w:t>
            </w:r>
          </w:p>
          <w:p w:rsidR="00000000" w:rsidP="008A40B7">
            <w:pPr>
              <w:pStyle w:val="BodyText"/>
              <w:rPr>
                <w:lang w:val="en-NZ"/>
              </w:rPr>
            </w:pPr>
            <w:r w:rsidRPr="008A40B7">
              <w:t>1.7 Perform pre-start checks according to workplace procedures</w:t>
            </w:r>
          </w:p>
        </w:tc>
      </w:tr>
      <w:tr w:rsidTr="007A0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2. Operate and monitor final proving and baking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2.1 Sta</w:t>
            </w:r>
            <w:r w:rsidRPr="008A40B7">
              <w:t>rt up and operate final proving and baking process according to workplace procedures</w:t>
            </w:r>
          </w:p>
          <w:p w:rsidR="00000000" w:rsidRPr="008A40B7" w:rsidP="008A40B7">
            <w:pPr>
              <w:pStyle w:val="BodyText"/>
            </w:pPr>
            <w:r w:rsidRPr="008A40B7">
              <w:t xml:space="preserve">2.2 Monitor equipment to identify variations in operating conditions </w:t>
            </w:r>
          </w:p>
          <w:p w:rsidR="00000000" w:rsidRPr="008A40B7" w:rsidP="008A40B7">
            <w:pPr>
              <w:pStyle w:val="BodyText"/>
            </w:pPr>
            <w:r w:rsidRPr="008A40B7">
              <w:t xml:space="preserve">2.3 Monitor process to confirm products meet relevant specifications </w:t>
            </w:r>
          </w:p>
          <w:p w:rsidR="00000000" w:rsidRPr="008A40B7" w:rsidP="008A40B7">
            <w:pPr>
              <w:pStyle w:val="BodyText"/>
            </w:pPr>
            <w:r w:rsidRPr="008A40B7">
              <w:t>2.4 Identify, rectify or report</w:t>
            </w:r>
            <w:r w:rsidRPr="008A40B7">
              <w:t xml:space="preserve"> products that fail to meet specifications </w:t>
            </w:r>
          </w:p>
          <w:p w:rsidR="00000000" w:rsidRPr="008A40B7" w:rsidP="008A40B7">
            <w:pPr>
              <w:pStyle w:val="BodyText"/>
            </w:pPr>
            <w:r w:rsidRPr="008A40B7">
              <w:t>2.5 Maintain work area and conduct activities according to housekeeping standards, food safety and workplace environmental guidelines</w:t>
            </w:r>
          </w:p>
          <w:p w:rsidR="00000000" w:rsidP="008A40B7">
            <w:pPr>
              <w:pStyle w:val="BodyText"/>
              <w:rPr>
                <w:lang w:val="en-NZ"/>
              </w:rPr>
            </w:pPr>
            <w:r w:rsidRPr="008A40B7">
              <w:t>2.6 Maintain workplace records in required format</w:t>
            </w:r>
          </w:p>
        </w:tc>
      </w:tr>
      <w:tr w:rsidTr="007A0D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3. Shut down the final prov</w:t>
            </w:r>
            <w:r w:rsidRPr="008A40B7">
              <w:t>ing and baking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 xml:space="preserve">3.1 Identify appropriate shutdown procedure </w:t>
            </w:r>
          </w:p>
          <w:p w:rsidR="00000000" w:rsidRPr="008A40B7" w:rsidP="008A40B7">
            <w:pPr>
              <w:pStyle w:val="BodyText"/>
            </w:pPr>
            <w:r w:rsidRPr="008A40B7">
              <w:t>3.2 Shut down and clean process according to workplace procedures</w:t>
            </w:r>
          </w:p>
          <w:p w:rsidR="00000000" w:rsidRPr="008A40B7" w:rsidP="008A40B7">
            <w:pPr>
              <w:pStyle w:val="BodyText"/>
            </w:pPr>
            <w:r w:rsidRPr="008A40B7">
              <w:t>3.3 Identify and report maintenance issues according to workplace requirements</w:t>
            </w:r>
          </w:p>
        </w:tc>
      </w:tr>
    </w:tbl>
    <w:p w:rsidR="00000000" w:rsidRPr="008A40B7" w:rsidP="008A40B7">
      <w:pPr>
        <w:pStyle w:val="BodyText"/>
      </w:pPr>
    </w:p>
    <w:p w:rsidR="00000000" w:rsidRPr="008A40B7" w:rsidP="008A40B7">
      <w:pPr>
        <w:pStyle w:val="AllowPageBreak"/>
      </w:pPr>
    </w:p>
    <w:p w:rsidR="00000000" w:rsidRPr="008A40B7" w:rsidP="008A40B7">
      <w:pPr>
        <w:pStyle w:val="Heading1"/>
      </w:pPr>
      <w:bookmarkStart w:id="6" w:name="O_965746"/>
      <w:bookmarkEnd w:id="6"/>
      <w:r w:rsidRPr="008A40B7">
        <w:t>Foundation Skills</w:t>
      </w:r>
    </w:p>
    <w:p w:rsidR="00000000" w:rsidRPr="007A0DA3" w:rsidP="007A0DA3">
      <w:pPr>
        <w:pStyle w:val="BodyText"/>
        <w:rPr>
          <w:i/>
        </w:rPr>
      </w:pPr>
      <w:r w:rsidRPr="007A0DA3">
        <w:rPr>
          <w:rStyle w:val="Emphasis"/>
        </w:rPr>
        <w:t>This s</w:t>
      </w:r>
      <w:r w:rsidRPr="007A0DA3">
        <w:rPr>
          <w:rStyle w:val="Emphasis"/>
        </w:rPr>
        <w:t>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A40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SpecialBold"/>
              </w:rPr>
              <w:t>Description</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ListBullet"/>
              <w:rPr>
                <w:lang w:val="en-NZ"/>
              </w:rPr>
            </w:pPr>
            <w:r w:rsidRPr="008A40B7">
              <w:t>Interpret standard operating procedures and directions for the safe operation of equipment during the final prove and baking process</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ListBullet"/>
            </w:pPr>
            <w:r w:rsidRPr="008A40B7">
              <w:t xml:space="preserve">Record maintenance requirements </w:t>
            </w:r>
          </w:p>
          <w:p w:rsidR="00000000" w:rsidP="008A40B7">
            <w:pPr>
              <w:pStyle w:val="ListBullet"/>
              <w:rPr>
                <w:lang w:val="en-NZ"/>
              </w:rPr>
            </w:pPr>
            <w:r w:rsidRPr="008A40B7">
              <w:t>Record equipment failure</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ListBullet"/>
            </w:pPr>
            <w:r w:rsidRPr="008A40B7">
              <w:t>Interpret settings for final prover time, temperature and humidity</w:t>
            </w:r>
          </w:p>
          <w:p w:rsidR="00000000" w:rsidP="008A40B7">
            <w:pPr>
              <w:pStyle w:val="ListBullet"/>
              <w:rPr>
                <w:lang w:val="en-NZ"/>
              </w:rPr>
            </w:pPr>
            <w:r w:rsidRPr="008A40B7">
              <w:t>Interpret settings for oven time and temperature</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ListBullet"/>
            </w:pPr>
            <w:r w:rsidRPr="008A40B7">
              <w:t>Apply workplace procedures to own role and responsibilities and seek clarification or other assistance when req</w:t>
            </w:r>
            <w:r w:rsidRPr="008A40B7">
              <w:t>uired</w:t>
            </w:r>
          </w:p>
          <w:p w:rsidR="00000000" w:rsidP="008A40B7">
            <w:pPr>
              <w:pStyle w:val="ListBullet"/>
              <w:rPr>
                <w:lang w:val="en-NZ"/>
              </w:rPr>
            </w:pPr>
            <w:r w:rsidRPr="008A40B7">
              <w:t>Maintain hygiene standards and hazard free work area</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ListBullet"/>
              <w:rPr>
                <w:lang w:val="en-NZ"/>
              </w:rPr>
            </w:pPr>
            <w:r w:rsidRPr="008A40B7">
              <w:t>Report final prove and baking process performance to relevant personnel using required communication method</w:t>
            </w:r>
          </w:p>
        </w:tc>
      </w:tr>
      <w:tr w:rsidTr="008A4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ListBullet"/>
            </w:pPr>
            <w:r w:rsidRPr="008A40B7">
              <w:t>Identify routine problems and implement stan</w:t>
            </w:r>
            <w:r w:rsidRPr="008A40B7">
              <w:t>dard solutions according to workplace guidelines</w:t>
            </w:r>
          </w:p>
        </w:tc>
      </w:tr>
    </w:tbl>
    <w:p w:rsidR="00000000" w:rsidRPr="008A40B7" w:rsidP="008A40B7">
      <w:pPr>
        <w:pStyle w:val="BodyText"/>
      </w:pPr>
    </w:p>
    <w:p w:rsidR="00000000" w:rsidRPr="008A40B7" w:rsidP="008A40B7">
      <w:pPr>
        <w:pStyle w:val="AllowPageBreak"/>
      </w:pPr>
    </w:p>
    <w:p w:rsidR="00000000" w:rsidRPr="008A40B7" w:rsidP="008A40B7">
      <w:pPr>
        <w:pStyle w:val="Heading1"/>
      </w:pPr>
      <w:bookmarkStart w:id="7" w:name="O_965745"/>
      <w:bookmarkEnd w:id="7"/>
      <w:r w:rsidRPr="008A40B7">
        <w:t>Unit Mapping Information</w:t>
      </w:r>
    </w:p>
    <w:tbl>
      <w:tblPr>
        <w:tblW w:w="9520" w:type="dxa"/>
        <w:tblLayout w:type="fixed"/>
        <w:tblCellMar>
          <w:left w:w="62" w:type="dxa"/>
          <w:right w:w="62" w:type="dxa"/>
        </w:tblCellMar>
        <w:tblLook w:val="0000"/>
      </w:tblPr>
      <w:tblGrid>
        <w:gridCol w:w="1871"/>
        <w:gridCol w:w="2128"/>
        <w:gridCol w:w="2409"/>
        <w:gridCol w:w="3112"/>
      </w:tblGrid>
      <w:tr w:rsidTr="008A40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SpecialBold"/>
              </w:rPr>
              <w:t>Equivalence status</w:t>
            </w:r>
          </w:p>
        </w:tc>
      </w:tr>
      <w:tr w:rsidTr="008A40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FBPPBK3002 Operate a final prove and baking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FDFPB3002A Operate a final prove and baking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Equivalent unit</w:t>
            </w:r>
          </w:p>
        </w:tc>
      </w:tr>
    </w:tbl>
    <w:p w:rsidR="00000000" w:rsidRPr="008A40B7" w:rsidP="008A40B7">
      <w:pPr>
        <w:pStyle w:val="BodyText"/>
      </w:pPr>
    </w:p>
    <w:p w:rsidR="00000000" w:rsidRPr="008A40B7" w:rsidP="008A40B7">
      <w:pPr>
        <w:pStyle w:val="AllowPageBreak"/>
      </w:pPr>
    </w:p>
    <w:p w:rsidR="00000000" w:rsidRPr="008A40B7" w:rsidP="008A40B7">
      <w:pPr>
        <w:pStyle w:val="Heading1"/>
      </w:pPr>
      <w:bookmarkStart w:id="8" w:name="O_965738"/>
      <w:bookmarkEnd w:id="8"/>
      <w:r w:rsidRPr="008A40B7">
        <w:t>Links</w:t>
      </w:r>
    </w:p>
    <w:p w:rsidR="00000000" w:rsidRPr="008A40B7" w:rsidP="007A0DA3">
      <w:pPr>
        <w:pStyle w:val="BodyText"/>
      </w:pPr>
      <w:r w:rsidRPr="008A40B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E36C1">
        <w:rPr>
          <w:rStyle w:val="Hyperlink"/>
        </w:rPr>
        <w:t>https://vetnet.gov.au/Pages/TrainingDocs.aspx?q=78b15323-cd38-483e-aad7-1159b570a5c4</w:t>
      </w:r>
      <w:r>
        <w:fldChar w:fldCharType="end"/>
      </w:r>
    </w:p>
    <w:p w:rsidR="00000000" w:rsidRPr="008A40B7" w:rsidP="007A0DA3">
      <w:pPr>
        <w:pStyle w:val="BodyText"/>
        <w:sectPr w:rsidSect="008A40B7">
          <w:headerReference w:type="default" r:id="rId10"/>
          <w:footerReference w:type="default" r:id="rId11"/>
          <w:pgSz w:w="11908" w:h="16833"/>
          <w:pgMar w:top="1702" w:right="1418" w:bottom="1702" w:left="1418" w:header="992" w:footer="992" w:gutter="0"/>
          <w:cols w:space="720"/>
          <w:noEndnote/>
          <w:docGrid w:linePitch="299"/>
        </w:sectPr>
      </w:pPr>
    </w:p>
    <w:p w:rsidR="00000000" w:rsidRPr="008A40B7" w:rsidP="008A40B7">
      <w:pPr>
        <w:pStyle w:val="SuperHeading"/>
      </w:pPr>
      <w:r w:rsidRPr="008A40B7">
        <w:t>Assessment Requirements for FBPPBK3002 Operate a final prove and baking process</w:t>
      </w:r>
    </w:p>
    <w:p w:rsidR="00000000" w:rsidRPr="008A40B7" w:rsidP="008A40B7">
      <w:pPr>
        <w:pStyle w:val="Heading1"/>
      </w:pPr>
      <w:bookmarkStart w:id="9" w:name="O_965740"/>
      <w:bookmarkEnd w:id="9"/>
      <w:r w:rsidRPr="008A40B7">
        <w:t>Modification History</w:t>
      </w:r>
    </w:p>
    <w:tbl>
      <w:tblPr>
        <w:tblW w:w="9520" w:type="dxa"/>
        <w:tblLayout w:type="fixed"/>
        <w:tblCellMar>
          <w:left w:w="62" w:type="dxa"/>
          <w:right w:w="62" w:type="dxa"/>
        </w:tblCellMar>
        <w:tblLook w:val="0000"/>
      </w:tblPr>
      <w:tblGrid>
        <w:gridCol w:w="2581"/>
        <w:gridCol w:w="6939"/>
      </w:tblGrid>
      <w:tr w:rsidTr="008A40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rPr>
                <w:rStyle w:val="SpecialBold"/>
              </w:rPr>
              <w:t>Comments</w:t>
            </w:r>
          </w:p>
        </w:tc>
      </w:tr>
      <w:tr w:rsidTr="008A40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B7">
            <w:pPr>
              <w:pStyle w:val="BodyText"/>
              <w:rPr>
                <w:lang w:val="en-NZ"/>
              </w:rPr>
            </w:pPr>
            <w:r w:rsidRPr="008A40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B7" w:rsidP="008A40B7">
            <w:pPr>
              <w:pStyle w:val="BodyText"/>
            </w:pPr>
            <w:r w:rsidRPr="008A40B7">
              <w:t>This version released with FBP Food, Beverage and Pharmaceutical Training Package version 1.0.</w:t>
            </w:r>
          </w:p>
        </w:tc>
      </w:tr>
    </w:tbl>
    <w:p w:rsidR="00000000" w:rsidRPr="008A40B7" w:rsidP="008A40B7">
      <w:pPr>
        <w:pStyle w:val="BodyText"/>
      </w:pPr>
    </w:p>
    <w:p w:rsidR="00000000" w:rsidRPr="008A40B7" w:rsidP="008A40B7">
      <w:pPr>
        <w:pStyle w:val="AllowPageBreak"/>
      </w:pPr>
    </w:p>
    <w:p w:rsidR="00000000" w:rsidRPr="008A40B7" w:rsidP="008A40B7">
      <w:pPr>
        <w:pStyle w:val="Heading1"/>
      </w:pPr>
      <w:bookmarkStart w:id="10" w:name="O_965743"/>
      <w:bookmarkEnd w:id="10"/>
      <w:r w:rsidRPr="008A40B7">
        <w:t>Performance Evidence</w:t>
      </w:r>
    </w:p>
    <w:p w:rsidR="00000000" w:rsidRPr="008A40B7" w:rsidP="007A0DA3">
      <w:pPr>
        <w:pStyle w:val="BodyText"/>
      </w:pPr>
      <w:r w:rsidRPr="008A40B7">
        <w:t>An individual demonstrating competency must satisfy all of the elements and performance criteria in this unit.</w:t>
      </w:r>
    </w:p>
    <w:p w:rsidR="00000000" w:rsidRPr="008A40B7" w:rsidP="007A0DA3">
      <w:pPr>
        <w:pStyle w:val="BodyText"/>
      </w:pPr>
      <w:r w:rsidRPr="008A40B7">
        <w:t>There must</w:t>
      </w:r>
      <w:r w:rsidRPr="008A40B7">
        <w:t xml:space="preserve"> be evidence that the individual has demonstrated the entire proving and baking process at least once, including:</w:t>
      </w:r>
    </w:p>
    <w:p w:rsidR="00000000" w:rsidRPr="008A40B7" w:rsidP="008A40B7">
      <w:pPr>
        <w:pStyle w:val="ListBullet"/>
      </w:pPr>
      <w:r w:rsidRPr="008A40B7">
        <w:t xml:space="preserve">confirming final prove and baking processing requirements </w:t>
      </w:r>
    </w:p>
    <w:p w:rsidR="00000000" w:rsidRPr="008A40B7" w:rsidP="008A40B7">
      <w:pPr>
        <w:pStyle w:val="ListBullet"/>
      </w:pPr>
      <w:r w:rsidRPr="008A40B7">
        <w:t>safely conducting pre-start checks of final prove and baking process</w:t>
      </w:r>
    </w:p>
    <w:p w:rsidR="00000000" w:rsidRPr="008A40B7" w:rsidP="008A40B7">
      <w:pPr>
        <w:pStyle w:val="ListBullet"/>
      </w:pPr>
      <w:r w:rsidRPr="008A40B7">
        <w:t>safely starti</w:t>
      </w:r>
      <w:r w:rsidRPr="008A40B7">
        <w:t>ng, operating, monitoring and adjusting final proving and baking process equipment and conducting inspections to confirm process conforms to specifications</w:t>
      </w:r>
    </w:p>
    <w:p w:rsidR="00000000" w:rsidRPr="008A40B7" w:rsidP="008A40B7">
      <w:pPr>
        <w:pStyle w:val="ListBullet"/>
      </w:pPr>
      <w:r w:rsidRPr="008A40B7">
        <w:t>taking corrective action in response to results that fail to meet specifications</w:t>
      </w:r>
    </w:p>
    <w:p w:rsidR="00000000" w:rsidRPr="008A40B7" w:rsidP="008A40B7">
      <w:pPr>
        <w:pStyle w:val="ListBullet"/>
      </w:pPr>
      <w:r w:rsidRPr="008A40B7">
        <w:t>completing required</w:t>
      </w:r>
      <w:r w:rsidRPr="008A40B7">
        <w:t xml:space="preserve"> workplace documentation</w:t>
      </w:r>
    </w:p>
    <w:p w:rsidR="00000000" w:rsidRPr="008A40B7" w:rsidP="008A40B7">
      <w:pPr>
        <w:pStyle w:val="ListBullet"/>
      </w:pPr>
      <w:r w:rsidRPr="008A40B7">
        <w:t>complying with food safety requirements</w:t>
      </w:r>
    </w:p>
    <w:p w:rsidR="00000000" w:rsidRPr="008A40B7" w:rsidP="008A40B7">
      <w:pPr>
        <w:pStyle w:val="ListBullet"/>
      </w:pPr>
      <w:r w:rsidRPr="008A40B7">
        <w:t>safely shutting down process and cleaning equipment according to workplace requirements.</w:t>
      </w:r>
    </w:p>
    <w:p w:rsidR="00000000" w:rsidRPr="008A40B7" w:rsidP="008A40B7">
      <w:pPr>
        <w:pStyle w:val="AllowPageBreak"/>
      </w:pPr>
    </w:p>
    <w:p w:rsidR="00000000" w:rsidRPr="008A40B7" w:rsidP="008A40B7">
      <w:pPr>
        <w:pStyle w:val="Heading1"/>
      </w:pPr>
      <w:bookmarkStart w:id="11" w:name="O_965742"/>
      <w:bookmarkEnd w:id="11"/>
      <w:r w:rsidRPr="008A40B7">
        <w:t>Knowledge Evidence</w:t>
      </w:r>
    </w:p>
    <w:p w:rsidR="00000000" w:rsidRPr="008A40B7" w:rsidP="007A0DA3">
      <w:pPr>
        <w:pStyle w:val="BodyText"/>
      </w:pPr>
      <w:r w:rsidRPr="008A40B7">
        <w:t>An individual must be able to demonstrate the knowledge required to perform the tasks outlined in the elements and performance criteria of this unit. This includes knowledge of:</w:t>
      </w:r>
    </w:p>
    <w:p w:rsidR="00000000" w:rsidRPr="008A40B7" w:rsidP="008A40B7">
      <w:pPr>
        <w:pStyle w:val="ListBullet"/>
      </w:pPr>
      <w:r w:rsidRPr="008A40B7">
        <w:t>the purpose and basic principles of each stage of the final proving and bakin</w:t>
      </w:r>
      <w:r w:rsidRPr="008A40B7">
        <w:t xml:space="preserve">g process </w:t>
      </w:r>
    </w:p>
    <w:p w:rsidR="00000000" w:rsidRPr="008A40B7" w:rsidP="008A40B7">
      <w:pPr>
        <w:pStyle w:val="ListBullet"/>
      </w:pPr>
      <w:r w:rsidRPr="008A40B7">
        <w:t>basic operating principles of equipment, such as main equipment components, status and purpose of guards, equipment operating capacities and applications, and the purpose and location of sensors and related feedback instrumentation</w:t>
      </w:r>
    </w:p>
    <w:p w:rsidR="00000000" w:rsidRPr="008A40B7" w:rsidP="008A40B7">
      <w:pPr>
        <w:pStyle w:val="ListBullet"/>
      </w:pPr>
      <w:r w:rsidRPr="008A40B7">
        <w:t>flow of the f</w:t>
      </w:r>
      <w:r w:rsidRPr="008A40B7">
        <w:t>inal proving and baking process and the effect of outputs on downstream processes</w:t>
      </w:r>
    </w:p>
    <w:p w:rsidR="00000000" w:rsidRPr="008A40B7" w:rsidP="008A40B7">
      <w:pPr>
        <w:pStyle w:val="ListBullet"/>
      </w:pPr>
      <w:r w:rsidRPr="008A40B7">
        <w:t>changes that occur in dough during baking, including starch gelatinisation, gluten coagulation and enzyme activity, and their effect on the final product</w:t>
      </w:r>
    </w:p>
    <w:p w:rsidR="00000000" w:rsidRPr="008A40B7" w:rsidP="008A40B7">
      <w:pPr>
        <w:pStyle w:val="ListBullet"/>
      </w:pPr>
      <w:r w:rsidRPr="008A40B7">
        <w:t>the effect of proces</w:t>
      </w:r>
      <w:r w:rsidRPr="008A40B7">
        <w:t>s variables, such as time, temperature and humidity on process stages</w:t>
      </w:r>
    </w:p>
    <w:p w:rsidR="00000000" w:rsidRPr="008A40B7" w:rsidP="008A40B7">
      <w:pPr>
        <w:pStyle w:val="ListBullet"/>
      </w:pPr>
      <w:r w:rsidRPr="008A40B7">
        <w:t>the effect of yeast activity on the end product</w:t>
      </w:r>
    </w:p>
    <w:p w:rsidR="00000000" w:rsidRPr="008A40B7" w:rsidP="008A40B7">
      <w:pPr>
        <w:pStyle w:val="ListBullet"/>
      </w:pPr>
      <w:r w:rsidRPr="008A40B7">
        <w:t>quality characteristics to be achieved by final proving and baking process, including factors influencing crust formation and colour</w:t>
      </w:r>
    </w:p>
    <w:p w:rsidR="00000000" w:rsidRPr="008A40B7" w:rsidP="008A40B7">
      <w:pPr>
        <w:pStyle w:val="ListBullet"/>
      </w:pPr>
      <w:r w:rsidRPr="008A40B7">
        <w:t>quali</w:t>
      </w:r>
      <w:r w:rsidRPr="008A40B7">
        <w:t xml:space="preserve">ty requirements of materials and effects of variation on final prove and baking process performance </w:t>
      </w:r>
    </w:p>
    <w:p w:rsidR="00000000" w:rsidRPr="008A40B7" w:rsidP="008A40B7">
      <w:pPr>
        <w:pStyle w:val="ListBullet"/>
      </w:pPr>
      <w:r w:rsidRPr="008A40B7">
        <w:t>operating requirements, parameters and corrective actions required if operations fall outside specified parameters</w:t>
      </w:r>
    </w:p>
    <w:p w:rsidR="00000000" w:rsidRPr="008A40B7" w:rsidP="008A40B7">
      <w:pPr>
        <w:pStyle w:val="ListBullet"/>
      </w:pPr>
      <w:r w:rsidRPr="008A40B7">
        <w:t>typical equipment faults and related cau</w:t>
      </w:r>
      <w:r w:rsidRPr="008A40B7">
        <w:t xml:space="preserve">ses, including signs and symptoms of faulty equipment </w:t>
      </w:r>
    </w:p>
    <w:p w:rsidR="00000000" w:rsidRPr="008A40B7" w:rsidP="008A40B7">
      <w:pPr>
        <w:pStyle w:val="ListBullet"/>
      </w:pPr>
      <w:r w:rsidRPr="008A40B7">
        <w:t>methods used to monitor the final proving and baking process, such as inspecting, measuring and testing as required by the process</w:t>
      </w:r>
    </w:p>
    <w:p w:rsidR="00000000" w:rsidRPr="008A40B7" w:rsidP="008A40B7">
      <w:pPr>
        <w:pStyle w:val="ListBullet"/>
      </w:pPr>
      <w:r w:rsidRPr="008A40B7">
        <w:t>inspection or test points (control points) in final prove and baking p</w:t>
      </w:r>
      <w:r w:rsidRPr="008A40B7">
        <w:t xml:space="preserve">rocess and the related procedures and recording requirements </w:t>
      </w:r>
    </w:p>
    <w:p w:rsidR="00000000" w:rsidRPr="008A40B7" w:rsidP="008A40B7">
      <w:pPr>
        <w:pStyle w:val="ListBullet"/>
      </w:pPr>
      <w:r w:rsidRPr="008A40B7">
        <w:t>contamination and food safety risks associated with the final prove and baking process and related control measures</w:t>
      </w:r>
    </w:p>
    <w:p w:rsidR="00000000" w:rsidRPr="008A40B7" w:rsidP="008A40B7">
      <w:pPr>
        <w:pStyle w:val="ListBullet"/>
      </w:pPr>
      <w:r w:rsidRPr="008A40B7">
        <w:t>possible work health and safety hazards and controls relevant to the work proc</w:t>
      </w:r>
      <w:r w:rsidRPr="008A40B7">
        <w:t xml:space="preserve">ess, including the limitations of personal protective equipment </w:t>
      </w:r>
    </w:p>
    <w:p w:rsidR="00000000" w:rsidRPr="008A40B7" w:rsidP="008A40B7">
      <w:pPr>
        <w:pStyle w:val="ListBullet"/>
      </w:pPr>
      <w:r w:rsidRPr="008A40B7">
        <w:t>requirements of different shutdowns as appropriate to the final prove and baking process and workplace production requirements, including emergency and routine shutdowns and procedures to fol</w:t>
      </w:r>
      <w:r w:rsidRPr="008A40B7">
        <w:t>low in the event of a power outage</w:t>
      </w:r>
    </w:p>
    <w:p w:rsidR="00000000" w:rsidRPr="008A40B7" w:rsidP="008A40B7">
      <w:pPr>
        <w:pStyle w:val="ListBullet"/>
      </w:pPr>
      <w:r w:rsidRPr="008A40B7">
        <w:t>isolation, lock out and tag out procedures and responsibilities</w:t>
      </w:r>
    </w:p>
    <w:p w:rsidR="00000000" w:rsidRPr="008A40B7" w:rsidP="008A40B7">
      <w:pPr>
        <w:pStyle w:val="ListBullet"/>
      </w:pPr>
      <w:r w:rsidRPr="008A40B7">
        <w:t>procedures and responsibility for reporting production and performance information</w:t>
      </w:r>
    </w:p>
    <w:p w:rsidR="00000000" w:rsidRPr="008A40B7" w:rsidP="008A40B7">
      <w:pPr>
        <w:pStyle w:val="ListBullet"/>
      </w:pPr>
      <w:r w:rsidRPr="008A40B7">
        <w:t>workplace cleaning and sanitation procedures</w:t>
      </w:r>
    </w:p>
    <w:p w:rsidR="00000000" w:rsidRPr="008A40B7" w:rsidP="008A40B7">
      <w:pPr>
        <w:pStyle w:val="ListBullet"/>
      </w:pPr>
      <w:r w:rsidRPr="008A40B7">
        <w:t>environmental issues and controls relevant to the final prove and baking process, including waste collection and handling procedures related to the process.</w:t>
      </w:r>
    </w:p>
    <w:p w:rsidR="00000000" w:rsidRPr="008A40B7" w:rsidP="008A40B7">
      <w:pPr>
        <w:pStyle w:val="AllowPageBreak"/>
      </w:pPr>
    </w:p>
    <w:p w:rsidR="00000000" w:rsidRPr="008A40B7" w:rsidP="008A40B7">
      <w:pPr>
        <w:pStyle w:val="Heading1"/>
      </w:pPr>
      <w:bookmarkStart w:id="12" w:name="O_965741"/>
      <w:bookmarkEnd w:id="12"/>
      <w:r w:rsidRPr="008A40B7">
        <w:t>Assessment Conditions</w:t>
      </w:r>
    </w:p>
    <w:p w:rsidR="00000000" w:rsidRPr="008A40B7" w:rsidP="007A0DA3">
      <w:pPr>
        <w:pStyle w:val="BodyText"/>
      </w:pPr>
      <w:r w:rsidRPr="008A40B7">
        <w:t>Assessment of skills must take place under the following con</w:t>
      </w:r>
      <w:r w:rsidRPr="008A40B7">
        <w:t xml:space="preserve">ditions: </w:t>
      </w:r>
    </w:p>
    <w:p w:rsidR="00000000" w:rsidRPr="008A40B7" w:rsidP="008A40B7">
      <w:pPr>
        <w:pStyle w:val="ListBullet"/>
      </w:pPr>
      <w:r w:rsidRPr="008A40B7">
        <w:t>physical conditions:</w:t>
      </w:r>
    </w:p>
    <w:p w:rsidR="00000000" w:rsidRPr="008A40B7" w:rsidP="008A40B7">
      <w:pPr>
        <w:pStyle w:val="ListBullet2"/>
      </w:pPr>
      <w:r w:rsidRPr="008A40B7">
        <w:t xml:space="preserve">a workplace setting or an environment that accurately represents workplace conditions </w:t>
      </w:r>
    </w:p>
    <w:p w:rsidR="00000000" w:rsidRPr="008A40B7" w:rsidP="008A40B7">
      <w:pPr>
        <w:pStyle w:val="ListBullet"/>
      </w:pPr>
      <w:r w:rsidRPr="008A40B7">
        <w:t>resources, equipment and materials:</w:t>
      </w:r>
    </w:p>
    <w:p w:rsidR="00000000" w:rsidRPr="008A40B7" w:rsidP="008A40B7">
      <w:pPr>
        <w:pStyle w:val="ListBullet2"/>
      </w:pPr>
      <w:r w:rsidRPr="008A40B7">
        <w:t>personal protective equipment</w:t>
      </w:r>
    </w:p>
    <w:p w:rsidR="00000000" w:rsidRPr="008A40B7" w:rsidP="008A40B7">
      <w:pPr>
        <w:pStyle w:val="ListBullet2"/>
      </w:pPr>
      <w:r w:rsidRPr="008A40B7">
        <w:t>final proving, baking and depanning process and related equipment an</w:t>
      </w:r>
      <w:r w:rsidRPr="008A40B7">
        <w:t>d services</w:t>
      </w:r>
    </w:p>
    <w:p w:rsidR="00000000" w:rsidRPr="008A40B7" w:rsidP="008A40B7">
      <w:pPr>
        <w:pStyle w:val="ListBullet2"/>
      </w:pPr>
      <w:r w:rsidRPr="008A40B7">
        <w:t>panned dough</w:t>
      </w:r>
    </w:p>
    <w:p w:rsidR="00000000" w:rsidRPr="008A40B7" w:rsidP="008A40B7">
      <w:pPr>
        <w:pStyle w:val="ListBullet2"/>
      </w:pPr>
      <w:r w:rsidRPr="008A40B7">
        <w:t>dough transfer equipment</w:t>
      </w:r>
    </w:p>
    <w:p w:rsidR="00000000" w:rsidRPr="008A40B7" w:rsidP="008A40B7">
      <w:pPr>
        <w:pStyle w:val="ListBullet2"/>
      </w:pPr>
      <w:r w:rsidRPr="008A40B7">
        <w:t>cleaning materials and equipment</w:t>
      </w:r>
    </w:p>
    <w:p w:rsidR="00000000" w:rsidRPr="008A40B7" w:rsidP="008A40B7">
      <w:pPr>
        <w:pStyle w:val="ListBullet2"/>
      </w:pPr>
      <w:r w:rsidRPr="008A40B7">
        <w:t>workplace record keeping system</w:t>
      </w:r>
    </w:p>
    <w:p w:rsidR="00000000" w:rsidRPr="008A40B7" w:rsidP="008A40B7">
      <w:pPr>
        <w:pStyle w:val="ListBullet"/>
      </w:pPr>
      <w:r w:rsidRPr="008A40B7">
        <w:t>specifications:</w:t>
      </w:r>
    </w:p>
    <w:p w:rsidR="00000000" w:rsidRPr="008A40B7" w:rsidP="008A40B7">
      <w:pPr>
        <w:pStyle w:val="ListBullet2"/>
      </w:pPr>
      <w:r w:rsidRPr="008A40B7">
        <w:t xml:space="preserve">work procedures, including advice on safe work practices, food safety, quality, cleaning and environmental requirements </w:t>
      </w:r>
    </w:p>
    <w:p w:rsidR="00000000" w:rsidRPr="008A40B7" w:rsidP="008A40B7">
      <w:pPr>
        <w:pStyle w:val="ListBullet2"/>
      </w:pPr>
      <w:r w:rsidRPr="008A40B7">
        <w:t>information on equipment capacity and operating parameters</w:t>
      </w:r>
    </w:p>
    <w:p w:rsidR="00000000" w:rsidRPr="008A40B7" w:rsidP="008A40B7">
      <w:pPr>
        <w:pStyle w:val="ListBullet2"/>
      </w:pPr>
      <w:r w:rsidRPr="008A40B7">
        <w:t>production schedule and batch instructions</w:t>
      </w:r>
    </w:p>
    <w:p w:rsidR="00000000" w:rsidRPr="008A40B7" w:rsidP="008A40B7">
      <w:pPr>
        <w:pStyle w:val="ListBullet2"/>
      </w:pPr>
      <w:r w:rsidRPr="008A40B7">
        <w:t>documentation and recording procedures.</w:t>
      </w:r>
    </w:p>
    <w:p w:rsidR="00000000" w:rsidRPr="008A40B7" w:rsidP="008A40B7">
      <w:pPr>
        <w:pStyle w:val="BodyText"/>
      </w:pPr>
    </w:p>
    <w:p w:rsidR="00000000" w:rsidRPr="008A40B7" w:rsidP="007A0DA3">
      <w:pPr>
        <w:pStyle w:val="BodyText"/>
      </w:pPr>
      <w:r w:rsidRPr="008A40B7">
        <w:t>Assessors of this unit must satisfy the requirements for assessors in applicable vocational education and trainin</w:t>
      </w:r>
      <w:r w:rsidRPr="008A40B7">
        <w:t>g legislation, frameworks and/or standards.</w:t>
      </w:r>
    </w:p>
    <w:p w:rsidR="00000000" w:rsidRPr="008A40B7" w:rsidP="008A40B7">
      <w:pPr>
        <w:pStyle w:val="Heading1"/>
      </w:pPr>
      <w:bookmarkStart w:id="13" w:name="O_965739"/>
      <w:bookmarkEnd w:id="13"/>
      <w:r w:rsidRPr="008A40B7">
        <w:t>Links</w:t>
      </w:r>
    </w:p>
    <w:p w:rsidR="00000000" w:rsidRPr="008A40B7" w:rsidP="007A0DA3">
      <w:pPr>
        <w:pStyle w:val="BodyText"/>
      </w:pPr>
      <w:r w:rsidRPr="008A40B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E36C1">
        <w:rPr>
          <w:rStyle w:val="Hyperlink"/>
        </w:rPr>
        <w:t>https://vetnet.gov.au/Pages/TrainingDocs.aspx?q=78b15323-cd38-483e-aad7-1159b570a5c4</w:t>
      </w:r>
      <w:r>
        <w:fldChar w:fldCharType="end"/>
      </w:r>
    </w:p>
    <w:p w:rsidR="00000000" w:rsidRPr="008A40B7" w:rsidP="008A40B7"/>
    <w:sectPr w:rsidSect="008A40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rsidRPr="007A0DA3" w:rsidP="007A0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A3" w:rsidP="008A4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DA3" w:rsidP="008A40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0DA3" w:rsidP="008A40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rsidP="008A40B7">
    <w:pPr>
      <w:pStyle w:val="Footer"/>
      <w:framePr w:wrap="around"/>
    </w:pPr>
    <w:r>
      <w:fldChar w:fldCharType="begin"/>
    </w:r>
    <w:r>
      <w:instrText xml:space="preserve"> DOCPROPERTY  Subject  \* MERGEFORMAT </w:instrText>
    </w:r>
    <w:r>
      <w:fldChar w:fldCharType="separate"/>
    </w:r>
    <w:r w:rsidR="007A0DA3">
      <w:t>Approved</w:t>
    </w:r>
    <w:r w:rsidR="007A0DA3">
      <w:fldChar w:fldCharType="end"/>
    </w:r>
    <w:r>
      <w:tab/>
      <w:t xml:space="preserve">Page </w:t>
    </w:r>
    <w:r>
      <w:fldChar w:fldCharType="begin"/>
    </w:r>
    <w:r>
      <w:instrText xml:space="preserve"> PAGE  \* Arabic  \* MERGEFORMAT </w:instrText>
    </w:r>
    <w:r>
      <w:fldChar w:fldCharType="separate"/>
    </w:r>
    <w:r w:rsidR="007A0D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DA3">
      <w:rPr>
        <w:noProof/>
      </w:rPr>
      <w:t>4</w:t>
    </w:r>
    <w:r>
      <w:rPr>
        <w:noProof/>
      </w:rPr>
      <w:fldChar w:fldCharType="end"/>
    </w:r>
  </w:p>
  <w:p w:rsidR="008A40B7" w:rsidP="008A40B7">
    <w:pPr>
      <w:pStyle w:val="Footer"/>
      <w:framePr w:wrap="around"/>
    </w:pPr>
    <w:r>
      <w:t xml:space="preserve">© Commonwealth of Australia, </w:t>
    </w:r>
    <w:r>
      <w:fldChar w:fldCharType="begin"/>
    </w:r>
    <w:r>
      <w:instrText xml:space="preserve"> DATE  \@ "yyyy"  \* MERGEFORMAT </w:instrText>
    </w:r>
    <w:r>
      <w:fldChar w:fldCharType="separate"/>
    </w:r>
    <w:r w:rsidR="007A0DA3">
      <w:rPr>
        <w:noProof/>
      </w:rPr>
      <w:t>2025</w:t>
    </w:r>
    <w:r>
      <w:fldChar w:fldCharType="end"/>
    </w:r>
    <w:r>
      <w:tab/>
    </w:r>
    <w:r>
      <w:fldChar w:fldCharType="begin"/>
    </w:r>
    <w:r>
      <w:instrText xml:space="preserve"> DOCPROPERTY  Author  \* MERGEFORMAT </w:instrText>
    </w:r>
    <w:r>
      <w:fldChar w:fldCharType="separate"/>
    </w:r>
    <w:r w:rsidR="007A0DA3">
      <w:t>Manufacturing Industry Skills Alliance</w:t>
    </w:r>
    <w:r w:rsidR="007A0DA3">
      <w:fldChar w:fldCharType="end"/>
    </w:r>
  </w:p>
  <w:p w:rsidR="008A40B7" w:rsidP="008A4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0B7" w:rsidRPr="007A0DA3" w:rsidP="007A0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A3" w:rsidRPr="002D2AF8" w:rsidP="008A40B7">
    <w:pPr>
      <w:pStyle w:val="Header"/>
      <w:framePr w:wrap="around"/>
    </w:pPr>
    <w:r>
      <w:fldChar w:fldCharType="begin"/>
    </w:r>
    <w:r>
      <w:instrText xml:space="preserve"> TITLE   \* MERGEFORMAT </w:instrText>
    </w:r>
    <w:r>
      <w:fldChar w:fldCharType="separate"/>
    </w:r>
    <w:r>
      <w:t>FBPPBK3002 Operate a final prove and baking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0DA3" w:rsidP="008A40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B7" w:rsidRPr="002D2AF8" w:rsidP="008A40B7">
    <w:pPr>
      <w:pStyle w:val="Header"/>
      <w:framePr w:wrap="around"/>
    </w:pPr>
    <w:r>
      <w:fldChar w:fldCharType="begin"/>
    </w:r>
    <w:r>
      <w:instrText xml:space="preserve"> TITLE   \* MERGEFORMAT </w:instrText>
    </w:r>
    <w:r>
      <w:fldChar w:fldCharType="separate"/>
    </w:r>
    <w:r w:rsidR="007A0DA3">
      <w:t>FBPPBK3002 Operate a final prove and baking process</w:t>
    </w:r>
    <w:r w:rsidR="007A0DA3">
      <w:fldChar w:fldCharType="end"/>
    </w:r>
    <w:r>
      <w:tab/>
      <w:t xml:space="preserve">Date this document was generated: </w:t>
    </w:r>
    <w:r>
      <w:fldChar w:fldCharType="begin"/>
    </w:r>
    <w:r>
      <w:instrText xml:space="preserve"> CREATEDATE  \@ "d MMMM yyyy"  \* MERGEFORMAT </w:instrText>
    </w:r>
    <w:r>
      <w:fldChar w:fldCharType="separate"/>
    </w:r>
    <w:r w:rsidR="007A0DA3">
      <w:rPr>
        <w:noProof/>
      </w:rPr>
      <w:t>1 March 2025</w:t>
    </w:r>
    <w:r>
      <w:fldChar w:fldCharType="end"/>
    </w:r>
  </w:p>
  <w:p w:rsidR="008A40B7" w:rsidP="008A4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6D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A9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A6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0B7"/>
    <w:pPr>
      <w:spacing w:before="360" w:after="60"/>
      <w:outlineLvl w:val="0"/>
    </w:pPr>
    <w:rPr>
      <w:sz w:val="32"/>
    </w:rPr>
  </w:style>
  <w:style w:type="paragraph" w:styleId="Heading2">
    <w:name w:val="heading 2"/>
    <w:basedOn w:val="HeadingBase"/>
    <w:next w:val="BodyText"/>
    <w:link w:val="Heading2Char"/>
    <w:qFormat/>
    <w:rsid w:val="008A40B7"/>
    <w:pPr>
      <w:keepLines/>
      <w:spacing w:before="240" w:after="120"/>
      <w:outlineLvl w:val="1"/>
    </w:pPr>
    <w:rPr>
      <w:sz w:val="28"/>
      <w:szCs w:val="40"/>
    </w:rPr>
  </w:style>
  <w:style w:type="paragraph" w:styleId="Heading3">
    <w:name w:val="heading 3"/>
    <w:basedOn w:val="HeadingBase"/>
    <w:next w:val="BodyText"/>
    <w:link w:val="Heading3Char"/>
    <w:qFormat/>
    <w:rsid w:val="008A40B7"/>
    <w:pPr>
      <w:spacing w:before="180" w:after="120"/>
      <w:outlineLvl w:val="2"/>
    </w:pPr>
    <w:rPr>
      <w:spacing w:val="-10"/>
      <w:kern w:val="32"/>
    </w:rPr>
  </w:style>
  <w:style w:type="paragraph" w:styleId="Heading4">
    <w:name w:val="heading 4"/>
    <w:basedOn w:val="HeadingBase"/>
    <w:next w:val="BodyText"/>
    <w:link w:val="Heading4Char"/>
    <w:qFormat/>
    <w:rsid w:val="008A40B7"/>
    <w:pPr>
      <w:spacing w:before="160" w:after="120"/>
      <w:outlineLvl w:val="3"/>
    </w:pPr>
    <w:rPr>
      <w:sz w:val="22"/>
    </w:rPr>
  </w:style>
  <w:style w:type="paragraph" w:styleId="Heading5">
    <w:name w:val="heading 5"/>
    <w:basedOn w:val="HeadingBase"/>
    <w:next w:val="Normal"/>
    <w:link w:val="Heading5Char"/>
    <w:qFormat/>
    <w:rsid w:val="008A40B7"/>
    <w:pPr>
      <w:spacing w:before="80"/>
      <w:outlineLvl w:val="4"/>
    </w:pPr>
    <w:rPr>
      <w:color w:val="918585"/>
      <w:sz w:val="20"/>
    </w:rPr>
  </w:style>
  <w:style w:type="paragraph" w:styleId="Heading6">
    <w:name w:val="heading 6"/>
    <w:basedOn w:val="HeadingBase"/>
    <w:next w:val="Normal"/>
    <w:link w:val="Heading6Char"/>
    <w:qFormat/>
    <w:rsid w:val="008A40B7"/>
    <w:pPr>
      <w:spacing w:before="60"/>
      <w:outlineLvl w:val="5"/>
    </w:pPr>
    <w:rPr>
      <w:color w:val="918585"/>
      <w:sz w:val="20"/>
    </w:rPr>
  </w:style>
  <w:style w:type="paragraph" w:styleId="Heading7">
    <w:name w:val="heading 7"/>
    <w:basedOn w:val="Normal"/>
    <w:next w:val="Normal"/>
    <w:link w:val="Heading7Char"/>
    <w:qFormat/>
    <w:rsid w:val="008A40B7"/>
    <w:pPr>
      <w:ind w:left="720"/>
      <w:outlineLvl w:val="6"/>
    </w:pPr>
    <w:rPr>
      <w:i/>
    </w:rPr>
  </w:style>
  <w:style w:type="paragraph" w:styleId="Heading8">
    <w:name w:val="heading 8"/>
    <w:basedOn w:val="Normal"/>
    <w:next w:val="Normal"/>
    <w:link w:val="Heading8Char"/>
    <w:qFormat/>
    <w:rsid w:val="008A40B7"/>
    <w:pPr>
      <w:ind w:left="720"/>
      <w:outlineLvl w:val="7"/>
    </w:pPr>
    <w:rPr>
      <w:i/>
    </w:rPr>
  </w:style>
  <w:style w:type="paragraph" w:styleId="Heading9">
    <w:name w:val="heading 9"/>
    <w:basedOn w:val="Normal"/>
    <w:next w:val="Normal"/>
    <w:link w:val="Heading9Char"/>
    <w:qFormat/>
    <w:rsid w:val="008A40B7"/>
    <w:pPr>
      <w:ind w:left="720"/>
      <w:outlineLvl w:val="8"/>
    </w:pPr>
    <w:rPr>
      <w:i/>
    </w:rPr>
  </w:style>
  <w:style w:type="character" w:default="1" w:styleId="DefaultParagraphFont">
    <w:name w:val="Default Paragraph Font"/>
    <w:uiPriority w:val="1"/>
    <w:unhideWhenUsed/>
    <w:rsid w:val="008A4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0B7"/>
  </w:style>
  <w:style w:type="character" w:customStyle="1" w:styleId="Heading1Char">
    <w:name w:val="Heading 1 Char"/>
    <w:basedOn w:val="DefaultParagraphFont"/>
    <w:link w:val="Heading1"/>
    <w:rsid w:val="008A40B7"/>
    <w:rPr>
      <w:rFonts w:ascii="Times New Roman" w:eastAsia="Times New Roman" w:hAnsi="Times New Roman" w:cs="Times New Roman"/>
      <w:b/>
      <w:sz w:val="32"/>
      <w:szCs w:val="20"/>
      <w:lang w:eastAsia="en-US"/>
    </w:rPr>
  </w:style>
  <w:style w:type="paragraph" w:styleId="BodyText">
    <w:name w:val="Body Text"/>
    <w:basedOn w:val="Normal"/>
    <w:link w:val="BodyTextChar"/>
    <w:rsid w:val="008A4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0B7"/>
    <w:rPr>
      <w:rFonts w:ascii="Times New Roman" w:eastAsia="Times New Roman" w:hAnsi="Times New Roman" w:cs="Times New Roman"/>
      <w:sz w:val="24"/>
      <w:lang w:eastAsia="en-US"/>
    </w:rPr>
  </w:style>
  <w:style w:type="paragraph" w:styleId="ListBullet">
    <w:name w:val="List Bullet"/>
    <w:basedOn w:val="List"/>
    <w:rsid w:val="008A40B7"/>
    <w:pPr>
      <w:numPr>
        <w:numId w:val="12"/>
      </w:numPr>
      <w:tabs>
        <w:tab w:val="clear" w:pos="340"/>
      </w:tabs>
      <w:spacing w:before="40" w:after="40"/>
    </w:pPr>
  </w:style>
  <w:style w:type="character" w:customStyle="1" w:styleId="SpecialBold">
    <w:name w:val="Special Bold"/>
    <w:basedOn w:val="DefaultParagraphFont"/>
    <w:rsid w:val="008A40B7"/>
    <w:rPr>
      <w:b/>
      <w:spacing w:val="0"/>
    </w:rPr>
  </w:style>
  <w:style w:type="paragraph" w:styleId="ListBullet2">
    <w:name w:val="List Bullet 2"/>
    <w:basedOn w:val="List2"/>
    <w:rsid w:val="008A40B7"/>
    <w:pPr>
      <w:numPr>
        <w:numId w:val="13"/>
      </w:numPr>
      <w:tabs>
        <w:tab w:val="clear" w:pos="680"/>
      </w:tabs>
    </w:pPr>
  </w:style>
  <w:style w:type="character" w:styleId="Emphasis">
    <w:name w:val="Emphasis"/>
    <w:basedOn w:val="DefaultParagraphFont"/>
    <w:qFormat/>
    <w:rsid w:val="008A40B7"/>
    <w:rPr>
      <w:i/>
    </w:rPr>
  </w:style>
  <w:style w:type="paragraph" w:customStyle="1" w:styleId="SuperHeading">
    <w:name w:val="SuperHeading"/>
    <w:basedOn w:val="Normal"/>
    <w:rsid w:val="008A40B7"/>
    <w:pPr>
      <w:spacing w:before="240" w:after="120"/>
      <w:outlineLvl w:val="0"/>
    </w:pPr>
    <w:rPr>
      <w:rFonts w:ascii="Times New Roman" w:hAnsi="Times New Roman"/>
      <w:b/>
      <w:sz w:val="32"/>
    </w:rPr>
  </w:style>
  <w:style w:type="paragraph" w:customStyle="1" w:styleId="AllowPageBreak">
    <w:name w:val="AllowPageBreak"/>
    <w:rsid w:val="008A4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0B7"/>
    <w:rPr>
      <w:rFonts w:ascii="Courier New" w:eastAsia="Times New Roman" w:hAnsi="Courier New" w:cs="Times New Roman"/>
      <w:i/>
      <w:szCs w:val="20"/>
      <w:lang w:eastAsia="en-US"/>
    </w:rPr>
  </w:style>
  <w:style w:type="paragraph" w:customStyle="1" w:styleId="HeadingBase">
    <w:name w:val="Heading Base"/>
    <w:rsid w:val="008A4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0B7"/>
    <w:pPr>
      <w:tabs>
        <w:tab w:val="right" w:leader="dot" w:pos="9072"/>
      </w:tabs>
      <w:ind w:left="567"/>
    </w:pPr>
    <w:rPr>
      <w:szCs w:val="22"/>
    </w:rPr>
  </w:style>
  <w:style w:type="paragraph" w:customStyle="1" w:styleId="TOCBase">
    <w:name w:val="TOC Base"/>
    <w:rsid w:val="008A4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0B7"/>
    <w:pPr>
      <w:tabs>
        <w:tab w:val="right" w:leader="dot" w:pos="9072"/>
      </w:tabs>
      <w:spacing w:before="40" w:after="40"/>
      <w:ind w:left="284"/>
    </w:pPr>
    <w:rPr>
      <w:rFonts w:ascii="Times New Roman" w:hAnsi="Times New Roman"/>
    </w:rPr>
  </w:style>
  <w:style w:type="paragraph" w:styleId="TOC1">
    <w:name w:val="toc 1"/>
    <w:basedOn w:val="TOCBase"/>
    <w:next w:val="Normal"/>
    <w:rsid w:val="008A4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0B7"/>
    <w:rPr>
      <w:rFonts w:ascii="Times New Roman" w:eastAsia="Times New Roman" w:hAnsi="Times New Roman" w:cs="Times New Roman"/>
      <w:sz w:val="16"/>
      <w:lang w:eastAsia="en-US"/>
    </w:rPr>
  </w:style>
  <w:style w:type="paragraph" w:styleId="Title">
    <w:name w:val="Title"/>
    <w:basedOn w:val="HeadingBase"/>
    <w:link w:val="TitleChar"/>
    <w:qFormat/>
    <w:rsid w:val="008A40B7"/>
    <w:pPr>
      <w:spacing w:before="5040"/>
      <w:jc w:val="center"/>
    </w:pPr>
    <w:rPr>
      <w:sz w:val="48"/>
      <w:szCs w:val="72"/>
      <w:lang w:val="en-US"/>
    </w:rPr>
  </w:style>
  <w:style w:type="character" w:customStyle="1" w:styleId="TitleChar">
    <w:name w:val="Title Char"/>
    <w:basedOn w:val="DefaultParagraphFont"/>
    <w:link w:val="Title"/>
    <w:rsid w:val="008A4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0B7"/>
    <w:pPr>
      <w:tabs>
        <w:tab w:val="left" w:pos="3600"/>
        <w:tab w:val="left" w:pos="3958"/>
      </w:tabs>
    </w:pPr>
  </w:style>
  <w:style w:type="paragraph" w:styleId="List">
    <w:name w:val="List"/>
    <w:basedOn w:val="BodyText"/>
    <w:next w:val="BodyText"/>
    <w:rsid w:val="008A40B7"/>
    <w:pPr>
      <w:tabs>
        <w:tab w:val="left" w:pos="340"/>
      </w:tabs>
      <w:spacing w:before="60" w:after="60"/>
      <w:ind w:left="340" w:hanging="340"/>
    </w:pPr>
  </w:style>
  <w:style w:type="paragraph" w:customStyle="1" w:styleId="Note">
    <w:name w:val="Note"/>
    <w:basedOn w:val="BodyText"/>
    <w:rsid w:val="008A4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0B7"/>
    <w:pPr>
      <w:framePr w:wrap="auto" w:hAnchor="text" w:y="6049"/>
    </w:pPr>
    <w:rPr>
      <w:color w:val="000000"/>
      <w:sz w:val="40"/>
    </w:rPr>
  </w:style>
  <w:style w:type="paragraph" w:customStyle="1" w:styleId="TOCTitle">
    <w:name w:val="TOCTitle"/>
    <w:basedOn w:val="Heading1"/>
    <w:rsid w:val="008A40B7"/>
    <w:pPr>
      <w:spacing w:after="240"/>
      <w:jc w:val="center"/>
      <w:outlineLvl w:val="9"/>
    </w:pPr>
    <w:rPr>
      <w:caps/>
    </w:rPr>
  </w:style>
  <w:style w:type="paragraph" w:customStyle="1" w:styleId="Version">
    <w:name w:val="Version"/>
    <w:rsid w:val="008A4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0B7"/>
    <w:pPr>
      <w:keepNext w:val="0"/>
      <w:tabs>
        <w:tab w:val="right" w:pos="4176"/>
      </w:tabs>
      <w:ind w:left="198" w:hanging="198"/>
    </w:pPr>
    <w:rPr>
      <w:rFonts w:ascii="Garamond" w:hAnsi="Garamond"/>
    </w:rPr>
  </w:style>
  <w:style w:type="paragraph" w:styleId="IndexHeading">
    <w:name w:val="index heading"/>
    <w:basedOn w:val="Normal"/>
    <w:next w:val="Index1"/>
    <w:semiHidden/>
    <w:rsid w:val="008A40B7"/>
    <w:pPr>
      <w:spacing w:before="120" w:after="120"/>
    </w:pPr>
    <w:rPr>
      <w:rFonts w:ascii="Arial" w:hAnsi="Arial"/>
      <w:b/>
      <w:color w:val="918585"/>
      <w:sz w:val="24"/>
    </w:rPr>
  </w:style>
  <w:style w:type="paragraph" w:styleId="Header">
    <w:name w:val="header"/>
    <w:basedOn w:val="Normal"/>
    <w:link w:val="HeaderChar"/>
    <w:rsid w:val="008A4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0B7"/>
    <w:rPr>
      <w:rFonts w:ascii="Times New Roman" w:eastAsia="Times New Roman" w:hAnsi="Times New Roman" w:cs="Times New Roman"/>
      <w:sz w:val="16"/>
      <w:szCs w:val="20"/>
      <w:lang w:val="en-GB" w:eastAsia="en-US"/>
    </w:rPr>
  </w:style>
  <w:style w:type="paragraph" w:customStyle="1" w:styleId="Chapter">
    <w:name w:val="Chapter"/>
    <w:basedOn w:val="Normal"/>
    <w:rsid w:val="008A40B7"/>
    <w:pPr>
      <w:spacing w:before="240"/>
    </w:pPr>
    <w:rPr>
      <w:rFonts w:ascii="Times New Roman" w:hAnsi="Times New Roman"/>
      <w:smallCaps/>
      <w:spacing w:val="80"/>
      <w:sz w:val="28"/>
    </w:rPr>
  </w:style>
  <w:style w:type="paragraph" w:customStyle="1" w:styleId="InChapter">
    <w:name w:val="InChapter"/>
    <w:basedOn w:val="Heading3"/>
    <w:rsid w:val="008A40B7"/>
    <w:pPr>
      <w:spacing w:after="240"/>
      <w:outlineLvl w:val="9"/>
    </w:pPr>
    <w:rPr>
      <w:noProof/>
    </w:rPr>
  </w:style>
  <w:style w:type="paragraph" w:styleId="Index2">
    <w:name w:val="index 2"/>
    <w:basedOn w:val="Normal"/>
    <w:next w:val="Normal"/>
    <w:semiHidden/>
    <w:rsid w:val="008A40B7"/>
    <w:pPr>
      <w:tabs>
        <w:tab w:val="right" w:pos="4176"/>
      </w:tabs>
      <w:ind w:left="568" w:hanging="284"/>
    </w:pPr>
    <w:rPr>
      <w:rFonts w:ascii="Garamond" w:hAnsi="Garamond"/>
    </w:rPr>
  </w:style>
  <w:style w:type="paragraph" w:customStyle="1" w:styleId="Byline">
    <w:name w:val="Byline"/>
    <w:rsid w:val="008A4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0B7"/>
    <w:pPr>
      <w:tabs>
        <w:tab w:val="clear" w:pos="3600"/>
        <w:tab w:val="clear" w:pos="3958"/>
      </w:tabs>
      <w:jc w:val="right"/>
    </w:pPr>
  </w:style>
  <w:style w:type="paragraph" w:styleId="Caption">
    <w:name w:val="caption"/>
    <w:basedOn w:val="BodyText"/>
    <w:next w:val="Normal"/>
    <w:qFormat/>
    <w:rsid w:val="008A40B7"/>
    <w:pPr>
      <w:framePr w:w="2268" w:hSpace="181" w:vSpace="181" w:wrap="around" w:vAnchor="text" w:hAnchor="page" w:x="1135" w:y="285" w:anchorLock="1"/>
    </w:pPr>
    <w:rPr>
      <w:i/>
    </w:rPr>
  </w:style>
  <w:style w:type="paragraph" w:customStyle="1" w:styleId="MiniTOCTitle">
    <w:name w:val="MiniTOCTitle"/>
    <w:basedOn w:val="Heading4"/>
    <w:rsid w:val="008A40B7"/>
    <w:pPr>
      <w:spacing w:before="240"/>
      <w:outlineLvl w:val="9"/>
    </w:pPr>
    <w:rPr>
      <w:noProof/>
      <w:sz w:val="24"/>
    </w:rPr>
  </w:style>
  <w:style w:type="paragraph" w:customStyle="1" w:styleId="MiniTOCItem">
    <w:name w:val="MiniTOCItem"/>
    <w:basedOn w:val="ListBullet"/>
    <w:rsid w:val="008A40B7"/>
    <w:pPr>
      <w:numPr>
        <w:numId w:val="0"/>
      </w:numPr>
      <w:tabs>
        <w:tab w:val="right" w:leader="dot" w:pos="6521"/>
      </w:tabs>
      <w:spacing w:before="0" w:after="0"/>
    </w:pPr>
  </w:style>
  <w:style w:type="paragraph" w:customStyle="1" w:styleId="TOFTitle">
    <w:name w:val="TOFTitle"/>
    <w:basedOn w:val="TOCTitle"/>
    <w:rsid w:val="008A40B7"/>
  </w:style>
  <w:style w:type="paragraph" w:styleId="TableofFigures">
    <w:name w:val="table of figures"/>
    <w:basedOn w:val="Normal"/>
    <w:next w:val="Normal"/>
    <w:semiHidden/>
    <w:rsid w:val="008A40B7"/>
    <w:pPr>
      <w:tabs>
        <w:tab w:val="right" w:leader="dot" w:pos="9072"/>
      </w:tabs>
      <w:ind w:left="970" w:hanging="403"/>
    </w:pPr>
    <w:rPr>
      <w:rFonts w:ascii="Times New Roman" w:hAnsi="Times New Roman"/>
      <w:b/>
    </w:rPr>
  </w:style>
  <w:style w:type="paragraph" w:styleId="ListNumber">
    <w:name w:val="List Number"/>
    <w:basedOn w:val="List"/>
    <w:rsid w:val="008A40B7"/>
    <w:pPr>
      <w:numPr>
        <w:numId w:val="15"/>
      </w:numPr>
      <w:tabs>
        <w:tab w:val="clear" w:pos="340"/>
      </w:tabs>
    </w:pPr>
  </w:style>
  <w:style w:type="character" w:customStyle="1" w:styleId="WingdingSymbols">
    <w:name w:val="Wingding Symbols"/>
    <w:rsid w:val="008A40B7"/>
    <w:rPr>
      <w:rFonts w:ascii="Wingdings" w:hAnsi="Wingdings"/>
    </w:rPr>
  </w:style>
  <w:style w:type="paragraph" w:customStyle="1" w:styleId="TableHeading">
    <w:name w:val="Table Heading"/>
    <w:basedOn w:val="HeadingBase"/>
    <w:rsid w:val="008A40B7"/>
    <w:pPr>
      <w:keepLines/>
      <w:pBdr>
        <w:bottom w:val="single" w:sz="6" w:space="1" w:color="918585"/>
      </w:pBdr>
      <w:spacing w:before="240"/>
    </w:pPr>
  </w:style>
  <w:style w:type="character" w:customStyle="1" w:styleId="HotSpot">
    <w:name w:val="HotSpot"/>
    <w:rsid w:val="008A40B7"/>
    <w:rPr>
      <w:color w:val="0033CC"/>
      <w:u w:val="none"/>
    </w:rPr>
  </w:style>
  <w:style w:type="paragraph" w:customStyle="1" w:styleId="BodyTextRight">
    <w:name w:val="Body Text Right"/>
    <w:basedOn w:val="BodyText"/>
    <w:rsid w:val="008A40B7"/>
    <w:pPr>
      <w:spacing w:before="0" w:after="0"/>
      <w:jc w:val="right"/>
    </w:pPr>
  </w:style>
  <w:style w:type="paragraph" w:styleId="Index3">
    <w:name w:val="index 3"/>
    <w:basedOn w:val="ListNumber2"/>
    <w:next w:val="Normal"/>
    <w:semiHidden/>
    <w:rsid w:val="008A40B7"/>
    <w:pPr>
      <w:numPr>
        <w:numId w:val="0"/>
      </w:numPr>
      <w:tabs>
        <w:tab w:val="right" w:leader="dot" w:pos="4176"/>
      </w:tabs>
    </w:pPr>
  </w:style>
  <w:style w:type="paragraph" w:styleId="ListNumber2">
    <w:name w:val="List Number 2"/>
    <w:basedOn w:val="List2"/>
    <w:rsid w:val="008A40B7"/>
    <w:pPr>
      <w:numPr>
        <w:numId w:val="10"/>
      </w:numPr>
      <w:tabs>
        <w:tab w:val="clear" w:pos="1060"/>
      </w:tabs>
    </w:pPr>
  </w:style>
  <w:style w:type="paragraph" w:customStyle="1" w:styleId="MarginNote">
    <w:name w:val="Margin Note"/>
    <w:basedOn w:val="BodyText"/>
    <w:rsid w:val="008A4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0B7"/>
    <w:rPr>
      <w:sz w:val="32"/>
    </w:rPr>
  </w:style>
  <w:style w:type="paragraph" w:customStyle="1" w:styleId="HeadingProcedure">
    <w:name w:val="Heading Procedure"/>
    <w:basedOn w:val="HeadingBase"/>
    <w:next w:val="Normal"/>
    <w:rsid w:val="008A40B7"/>
    <w:pPr>
      <w:tabs>
        <w:tab w:val="left" w:pos="0"/>
      </w:tabs>
      <w:spacing w:before="120" w:after="60"/>
    </w:pPr>
    <w:rPr>
      <w:i/>
      <w:color w:val="918585"/>
      <w:sz w:val="22"/>
    </w:rPr>
  </w:style>
  <w:style w:type="paragraph" w:customStyle="1" w:styleId="TableBodyText">
    <w:name w:val="Table Body Text"/>
    <w:basedOn w:val="BodyText"/>
    <w:rsid w:val="008A40B7"/>
    <w:pPr>
      <w:spacing w:before="60" w:after="60"/>
    </w:pPr>
  </w:style>
  <w:style w:type="paragraph" w:styleId="ListContinue">
    <w:name w:val="List Continue"/>
    <w:basedOn w:val="List"/>
    <w:rsid w:val="008A40B7"/>
    <w:pPr>
      <w:ind w:firstLine="0"/>
    </w:pPr>
  </w:style>
  <w:style w:type="paragraph" w:customStyle="1" w:styleId="ListNote">
    <w:name w:val="List Note"/>
    <w:basedOn w:val="List"/>
    <w:rsid w:val="008A40B7"/>
    <w:pPr>
      <w:pBdr>
        <w:top w:val="single" w:sz="6" w:space="2" w:color="918585"/>
        <w:bottom w:val="single" w:sz="6" w:space="2" w:color="918585"/>
      </w:pBdr>
      <w:tabs>
        <w:tab w:val="left" w:pos="1021"/>
      </w:tabs>
      <w:ind w:firstLine="0"/>
    </w:pPr>
  </w:style>
  <w:style w:type="paragraph" w:customStyle="1" w:styleId="Warning">
    <w:name w:val="Warning"/>
    <w:basedOn w:val="BodyText"/>
    <w:rsid w:val="008A40B7"/>
    <w:pPr>
      <w:shd w:val="clear" w:color="auto" w:fill="D9D9D9"/>
      <w:tabs>
        <w:tab w:val="left" w:pos="992"/>
      </w:tabs>
      <w:ind w:left="119" w:right="119"/>
    </w:pPr>
    <w:rPr>
      <w:sz w:val="20"/>
    </w:rPr>
  </w:style>
  <w:style w:type="paragraph" w:customStyle="1" w:styleId="MarginIcons">
    <w:name w:val="Margin Icons"/>
    <w:basedOn w:val="BodyText"/>
    <w:rsid w:val="008A4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0B7"/>
    <w:rPr>
      <w:rFonts w:ascii="Courier New" w:hAnsi="Courier New"/>
    </w:rPr>
  </w:style>
  <w:style w:type="paragraph" w:customStyle="1" w:styleId="NoteBullet">
    <w:name w:val="Note Bullet"/>
    <w:basedOn w:val="Note"/>
    <w:rsid w:val="008A40B7"/>
    <w:pPr>
      <w:tabs>
        <w:tab w:val="clear" w:pos="680"/>
      </w:tabs>
      <w:spacing w:before="60" w:after="60"/>
    </w:pPr>
  </w:style>
  <w:style w:type="paragraph" w:customStyle="1" w:styleId="SubHeading2">
    <w:name w:val="SubHeading2"/>
    <w:basedOn w:val="HeadingBase"/>
    <w:rsid w:val="008A40B7"/>
    <w:pPr>
      <w:spacing w:before="240" w:after="60"/>
    </w:pPr>
    <w:rPr>
      <w:sz w:val="20"/>
    </w:rPr>
  </w:style>
  <w:style w:type="paragraph" w:customStyle="1" w:styleId="SubHeading1">
    <w:name w:val="SubHeading1"/>
    <w:basedOn w:val="HeadingBase"/>
    <w:rsid w:val="008A40B7"/>
    <w:pPr>
      <w:spacing w:before="240" w:after="60"/>
    </w:pPr>
    <w:rPr>
      <w:color w:val="918585"/>
      <w:sz w:val="22"/>
    </w:rPr>
  </w:style>
  <w:style w:type="paragraph" w:customStyle="1" w:styleId="SideHeading">
    <w:name w:val="Side Heading"/>
    <w:basedOn w:val="HeadingBase"/>
    <w:rsid w:val="008A4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0B7"/>
    <w:pPr>
      <w:tabs>
        <w:tab w:val="num" w:pos="360"/>
      </w:tabs>
    </w:pPr>
  </w:style>
  <w:style w:type="paragraph" w:styleId="PlainText">
    <w:name w:val="Plain Text"/>
    <w:basedOn w:val="Normal"/>
    <w:link w:val="PlainTextChar"/>
    <w:rsid w:val="008A40B7"/>
    <w:rPr>
      <w:sz w:val="20"/>
    </w:rPr>
  </w:style>
  <w:style w:type="character" w:customStyle="1" w:styleId="PlainTextChar">
    <w:name w:val="Plain Text Char"/>
    <w:basedOn w:val="DefaultParagraphFont"/>
    <w:link w:val="PlainText"/>
    <w:rsid w:val="008A40B7"/>
    <w:rPr>
      <w:rFonts w:ascii="Courier New" w:eastAsia="Times New Roman" w:hAnsi="Courier New" w:cs="Times New Roman"/>
      <w:sz w:val="20"/>
      <w:szCs w:val="20"/>
      <w:lang w:eastAsia="en-US"/>
    </w:rPr>
  </w:style>
  <w:style w:type="character" w:customStyle="1" w:styleId="MenuOption">
    <w:name w:val="Menu Option"/>
    <w:basedOn w:val="DefaultParagraphFont"/>
    <w:rsid w:val="008A40B7"/>
    <w:rPr>
      <w:b/>
      <w:smallCaps/>
    </w:rPr>
  </w:style>
  <w:style w:type="paragraph" w:customStyle="1" w:styleId="TableListNumber">
    <w:name w:val="Table List Number"/>
    <w:basedOn w:val="ListNumber"/>
    <w:rsid w:val="008A40B7"/>
    <w:pPr>
      <w:numPr>
        <w:numId w:val="0"/>
      </w:numPr>
    </w:pPr>
  </w:style>
  <w:style w:type="paragraph" w:styleId="TOC4">
    <w:name w:val="toc 4"/>
    <w:basedOn w:val="TOCBase"/>
    <w:next w:val="Normal"/>
    <w:semiHidden/>
    <w:rsid w:val="008A40B7"/>
    <w:pPr>
      <w:tabs>
        <w:tab w:val="right" w:leader="dot" w:pos="9071"/>
      </w:tabs>
      <w:ind w:left="1701"/>
    </w:pPr>
  </w:style>
  <w:style w:type="paragraph" w:customStyle="1" w:styleId="ListAlpha">
    <w:name w:val="List Alpha"/>
    <w:basedOn w:val="List"/>
    <w:rsid w:val="008A40B7"/>
    <w:pPr>
      <w:numPr>
        <w:numId w:val="9"/>
      </w:numPr>
    </w:pPr>
  </w:style>
  <w:style w:type="paragraph" w:customStyle="1" w:styleId="ListAlpha2">
    <w:name w:val="List Alpha 2"/>
    <w:basedOn w:val="List2"/>
    <w:rsid w:val="008A40B7"/>
    <w:pPr>
      <w:numPr>
        <w:numId w:val="8"/>
      </w:numPr>
    </w:pPr>
  </w:style>
  <w:style w:type="paragraph" w:styleId="List2">
    <w:name w:val="List 2"/>
    <w:basedOn w:val="BodyText"/>
    <w:rsid w:val="008A40B7"/>
    <w:pPr>
      <w:tabs>
        <w:tab w:val="left" w:pos="680"/>
      </w:tabs>
      <w:spacing w:before="60" w:after="60"/>
      <w:ind w:left="680" w:hanging="340"/>
    </w:pPr>
  </w:style>
  <w:style w:type="paragraph" w:styleId="List3">
    <w:name w:val="List 3"/>
    <w:basedOn w:val="BodyText"/>
    <w:rsid w:val="008A40B7"/>
    <w:pPr>
      <w:tabs>
        <w:tab w:val="left" w:pos="1021"/>
      </w:tabs>
      <w:spacing w:before="60" w:after="60"/>
      <w:ind w:left="1020" w:hanging="340"/>
    </w:pPr>
  </w:style>
  <w:style w:type="paragraph" w:styleId="List4">
    <w:name w:val="List 4"/>
    <w:basedOn w:val="BodyText"/>
    <w:rsid w:val="008A40B7"/>
    <w:pPr>
      <w:tabs>
        <w:tab w:val="left" w:pos="1361"/>
      </w:tabs>
      <w:spacing w:before="60" w:after="60"/>
      <w:ind w:left="1361" w:hanging="340"/>
    </w:pPr>
  </w:style>
  <w:style w:type="paragraph" w:styleId="List5">
    <w:name w:val="List 5"/>
    <w:basedOn w:val="BodyText"/>
    <w:rsid w:val="008A40B7"/>
    <w:pPr>
      <w:tabs>
        <w:tab w:val="left" w:pos="1701"/>
      </w:tabs>
      <w:spacing w:before="60" w:after="60"/>
      <w:ind w:left="1701" w:hanging="340"/>
    </w:pPr>
  </w:style>
  <w:style w:type="paragraph" w:styleId="ListBullet3">
    <w:name w:val="List Bullet 3"/>
    <w:basedOn w:val="List3"/>
    <w:rsid w:val="008A40B7"/>
    <w:pPr>
      <w:numPr>
        <w:numId w:val="14"/>
      </w:numPr>
      <w:tabs>
        <w:tab w:val="clear" w:pos="1021"/>
      </w:tabs>
      <w:ind w:left="1037" w:hanging="357"/>
    </w:pPr>
  </w:style>
  <w:style w:type="paragraph" w:styleId="ListBullet4">
    <w:name w:val="List Bullet 4"/>
    <w:basedOn w:val="List4"/>
    <w:rsid w:val="008A40B7"/>
    <w:pPr>
      <w:numPr>
        <w:numId w:val="3"/>
      </w:numPr>
      <w:tabs>
        <w:tab w:val="clear" w:pos="1361"/>
      </w:tabs>
    </w:pPr>
  </w:style>
  <w:style w:type="paragraph" w:styleId="ListBullet5">
    <w:name w:val="List Bullet 5"/>
    <w:basedOn w:val="List5"/>
    <w:rsid w:val="008A40B7"/>
    <w:pPr>
      <w:numPr>
        <w:numId w:val="4"/>
      </w:numPr>
    </w:pPr>
  </w:style>
  <w:style w:type="paragraph" w:styleId="ListContinue2">
    <w:name w:val="List Continue 2"/>
    <w:basedOn w:val="List2"/>
    <w:rsid w:val="008A40B7"/>
    <w:pPr>
      <w:ind w:firstLine="0"/>
    </w:pPr>
  </w:style>
  <w:style w:type="paragraph" w:styleId="ListContinue3">
    <w:name w:val="List Continue 3"/>
    <w:basedOn w:val="List3"/>
    <w:rsid w:val="008A40B7"/>
    <w:pPr>
      <w:ind w:left="1021" w:firstLine="0"/>
    </w:pPr>
  </w:style>
  <w:style w:type="paragraph" w:styleId="ListContinue4">
    <w:name w:val="List Continue 4"/>
    <w:basedOn w:val="List4"/>
    <w:rsid w:val="008A40B7"/>
    <w:pPr>
      <w:ind w:firstLine="0"/>
    </w:pPr>
  </w:style>
  <w:style w:type="paragraph" w:styleId="ListContinue5">
    <w:name w:val="List Continue 5"/>
    <w:basedOn w:val="List5"/>
    <w:rsid w:val="008A40B7"/>
    <w:pPr>
      <w:ind w:firstLine="0"/>
    </w:pPr>
  </w:style>
  <w:style w:type="paragraph" w:styleId="ListNumber3">
    <w:name w:val="List Number 3"/>
    <w:basedOn w:val="List3"/>
    <w:rsid w:val="008A40B7"/>
    <w:pPr>
      <w:numPr>
        <w:numId w:val="5"/>
      </w:numPr>
    </w:pPr>
  </w:style>
  <w:style w:type="paragraph" w:styleId="ListNumber4">
    <w:name w:val="List Number 4"/>
    <w:basedOn w:val="List4"/>
    <w:rsid w:val="008A40B7"/>
    <w:pPr>
      <w:numPr>
        <w:numId w:val="6"/>
      </w:numPr>
    </w:pPr>
  </w:style>
  <w:style w:type="paragraph" w:styleId="ListNumber5">
    <w:name w:val="List Number 5"/>
    <w:basedOn w:val="List5"/>
    <w:rsid w:val="008A40B7"/>
    <w:pPr>
      <w:numPr>
        <w:numId w:val="7"/>
      </w:numPr>
    </w:pPr>
  </w:style>
  <w:style w:type="paragraph" w:styleId="BlockText">
    <w:name w:val="Block Text"/>
    <w:basedOn w:val="Normal"/>
    <w:rsid w:val="008A40B7"/>
    <w:pPr>
      <w:spacing w:after="120"/>
      <w:ind w:left="1440" w:right="1440"/>
    </w:pPr>
  </w:style>
  <w:style w:type="character" w:customStyle="1" w:styleId="Subscript">
    <w:name w:val="Subscript"/>
    <w:basedOn w:val="DefaultParagraphFont"/>
    <w:rsid w:val="008A40B7"/>
    <w:rPr>
      <w:sz w:val="16"/>
      <w:vertAlign w:val="subscript"/>
    </w:rPr>
  </w:style>
  <w:style w:type="character" w:customStyle="1" w:styleId="Superscript">
    <w:name w:val="Superscript"/>
    <w:basedOn w:val="DefaultParagraphFont"/>
    <w:rsid w:val="008A40B7"/>
    <w:rPr>
      <w:sz w:val="16"/>
      <w:vertAlign w:val="superscript"/>
    </w:rPr>
  </w:style>
  <w:style w:type="character" w:customStyle="1" w:styleId="Symbols">
    <w:name w:val="Symbols"/>
    <w:basedOn w:val="DefaultParagraphFont"/>
    <w:rsid w:val="008A40B7"/>
    <w:rPr>
      <w:rFonts w:ascii="Symbol" w:hAnsi="Symbol"/>
    </w:rPr>
  </w:style>
  <w:style w:type="character" w:customStyle="1" w:styleId="MenuOptions">
    <w:name w:val="Menu Options"/>
    <w:basedOn w:val="DefaultParagraphFont"/>
    <w:rsid w:val="008A40B7"/>
    <w:rPr>
      <w:rFonts w:ascii="Arial Narrow" w:hAnsi="Arial Narrow"/>
      <w:smallCaps/>
    </w:rPr>
  </w:style>
  <w:style w:type="character" w:customStyle="1" w:styleId="Buttons">
    <w:name w:val="Buttons"/>
    <w:basedOn w:val="DefaultParagraphFont"/>
    <w:rsid w:val="008A40B7"/>
    <w:rPr>
      <w:b/>
    </w:rPr>
  </w:style>
  <w:style w:type="character" w:customStyle="1" w:styleId="Underlined">
    <w:name w:val="Underlined"/>
    <w:basedOn w:val="DefaultParagraphFont"/>
    <w:rsid w:val="008A40B7"/>
    <w:rPr>
      <w:u w:val="single"/>
    </w:rPr>
  </w:style>
  <w:style w:type="paragraph" w:customStyle="1" w:styleId="TableBodyTextRight">
    <w:name w:val="Table Body Text Right"/>
    <w:basedOn w:val="TableBodyText"/>
    <w:rsid w:val="008A40B7"/>
    <w:pPr>
      <w:widowControl w:val="0"/>
      <w:autoSpaceDE w:val="0"/>
      <w:autoSpaceDN w:val="0"/>
      <w:adjustRightInd w:val="0"/>
      <w:jc w:val="right"/>
    </w:pPr>
    <w:rPr>
      <w:rFonts w:cs="Arial"/>
      <w:szCs w:val="18"/>
    </w:rPr>
  </w:style>
  <w:style w:type="paragraph" w:customStyle="1" w:styleId="CopyrightText">
    <w:name w:val="Copyright Text"/>
    <w:basedOn w:val="BodyText"/>
    <w:rsid w:val="008A40B7"/>
    <w:rPr>
      <w:sz w:val="18"/>
    </w:rPr>
  </w:style>
  <w:style w:type="paragraph" w:customStyle="1" w:styleId="BodySmallRight">
    <w:name w:val="Body Small Right"/>
    <w:basedOn w:val="BodyTextRight"/>
    <w:rsid w:val="008A40B7"/>
    <w:rPr>
      <w:sz w:val="18"/>
      <w:szCs w:val="18"/>
    </w:rPr>
  </w:style>
  <w:style w:type="paragraph" w:customStyle="1" w:styleId="MarginEdition">
    <w:name w:val="Margin Edition"/>
    <w:basedOn w:val="MarginNote"/>
    <w:rsid w:val="008A40B7"/>
    <w:pPr>
      <w:spacing w:before="0" w:after="0"/>
    </w:pPr>
    <w:rPr>
      <w:rFonts w:ascii="Times New Roman" w:hAnsi="Times New Roman"/>
      <w:color w:val="999999"/>
    </w:rPr>
  </w:style>
  <w:style w:type="paragraph" w:customStyle="1" w:styleId="Spacer">
    <w:name w:val="Spacer"/>
    <w:basedOn w:val="Normal"/>
    <w:rsid w:val="008A40B7"/>
    <w:rPr>
      <w:sz w:val="2"/>
      <w:szCs w:val="2"/>
    </w:rPr>
  </w:style>
  <w:style w:type="character" w:customStyle="1" w:styleId="Small">
    <w:name w:val="Small"/>
    <w:basedOn w:val="DefaultParagraphFont"/>
    <w:rsid w:val="008A40B7"/>
    <w:rPr>
      <w:sz w:val="16"/>
    </w:rPr>
  </w:style>
  <w:style w:type="paragraph" w:customStyle="1" w:styleId="WideTable">
    <w:name w:val="Wide Table"/>
    <w:basedOn w:val="Normal"/>
    <w:rsid w:val="008A40B7"/>
    <w:pPr>
      <w:ind w:left="-1418"/>
    </w:pPr>
    <w:rPr>
      <w:sz w:val="2"/>
      <w:szCs w:val="2"/>
    </w:rPr>
  </w:style>
  <w:style w:type="character" w:styleId="PageNumber">
    <w:name w:val="page number"/>
    <w:basedOn w:val="DefaultParagraphFont"/>
    <w:rsid w:val="008A40B7"/>
  </w:style>
  <w:style w:type="paragraph" w:styleId="Quote">
    <w:name w:val="Quote"/>
    <w:basedOn w:val="Heading1"/>
    <w:link w:val="QuoteChar"/>
    <w:qFormat/>
    <w:rsid w:val="008A40B7"/>
    <w:rPr>
      <w:b w:val="0"/>
      <w:sz w:val="72"/>
      <w:szCs w:val="72"/>
      <w:lang w:val="en-NZ"/>
    </w:rPr>
  </w:style>
  <w:style w:type="character" w:customStyle="1" w:styleId="QuoteChar">
    <w:name w:val="Quote Char"/>
    <w:basedOn w:val="DefaultParagraphFont"/>
    <w:link w:val="Quote"/>
    <w:rsid w:val="008A4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0B7"/>
    <w:pPr>
      <w:pageBreakBefore/>
    </w:pPr>
  </w:style>
  <w:style w:type="paragraph" w:customStyle="1" w:styleId="Border">
    <w:name w:val="Border"/>
    <w:basedOn w:val="Normal"/>
    <w:qFormat/>
    <w:rsid w:val="008A4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0B7"/>
    <w:rPr>
      <w:b/>
      <w:bCs/>
      <w:i/>
      <w:iCs/>
      <w:color w:val="auto"/>
    </w:rPr>
  </w:style>
  <w:style w:type="paragraph" w:styleId="IntenseQuote">
    <w:name w:val="Intense Quote"/>
    <w:basedOn w:val="Normal"/>
    <w:next w:val="Normal"/>
    <w:link w:val="IntenseQuoteChar"/>
    <w:uiPriority w:val="30"/>
    <w:qFormat/>
    <w:rsid w:val="008A4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0B7"/>
    <w:rPr>
      <w:smallCaps/>
      <w:color w:val="auto"/>
      <w:u w:val="single"/>
    </w:rPr>
  </w:style>
  <w:style w:type="character" w:styleId="IntenseReference">
    <w:name w:val="Intense Reference"/>
    <w:basedOn w:val="DefaultParagraphFont"/>
    <w:uiPriority w:val="32"/>
    <w:qFormat/>
    <w:rsid w:val="008A40B7"/>
    <w:rPr>
      <w:b/>
      <w:bCs/>
      <w:smallCaps/>
      <w:color w:val="auto"/>
      <w:spacing w:val="5"/>
      <w:u w:val="single"/>
    </w:rPr>
  </w:style>
  <w:style w:type="paragraph" w:customStyle="1" w:styleId="2ColumnHeading">
    <w:name w:val="2Column Heading"/>
    <w:basedOn w:val="BodyText"/>
    <w:qFormat/>
    <w:rsid w:val="008A40B7"/>
    <w:pPr>
      <w:spacing w:after="60"/>
      <w:ind w:left="-2268"/>
    </w:pPr>
    <w:rPr>
      <w:b/>
    </w:rPr>
  </w:style>
  <w:style w:type="paragraph" w:customStyle="1" w:styleId="Heading1TOC">
    <w:name w:val="Heading1 TOC"/>
    <w:basedOn w:val="Normal"/>
    <w:qFormat/>
    <w:rsid w:val="008A40B7"/>
    <w:pPr>
      <w:spacing w:before="240" w:after="120"/>
    </w:pPr>
    <w:rPr>
      <w:rFonts w:ascii="Times New Roman" w:hAnsi="Times New Roman"/>
      <w:b/>
      <w:sz w:val="32"/>
    </w:rPr>
  </w:style>
  <w:style w:type="paragraph" w:customStyle="1" w:styleId="Heading2TOC">
    <w:name w:val="Heading2 TOC"/>
    <w:basedOn w:val="Normal"/>
    <w:qFormat/>
    <w:rsid w:val="008A40B7"/>
    <w:pPr>
      <w:spacing w:before="240" w:after="60"/>
    </w:pPr>
    <w:rPr>
      <w:rFonts w:ascii="Times New Roman" w:hAnsi="Times New Roman"/>
      <w:b/>
      <w:sz w:val="28"/>
    </w:rPr>
  </w:style>
  <w:style w:type="character" w:customStyle="1" w:styleId="Underline">
    <w:name w:val="Underline"/>
    <w:basedOn w:val="DefaultParagraphFont"/>
    <w:qFormat/>
    <w:rsid w:val="008A40B7"/>
    <w:rPr>
      <w:u w:val="single"/>
    </w:rPr>
  </w:style>
  <w:style w:type="character" w:customStyle="1" w:styleId="BoldandItalics">
    <w:name w:val="Bold and Italics"/>
    <w:qFormat/>
    <w:rsid w:val="008A40B7"/>
    <w:rPr>
      <w:b/>
      <w:i/>
      <w:u w:val="none"/>
    </w:rPr>
  </w:style>
  <w:style w:type="paragraph" w:styleId="BalloonText">
    <w:name w:val="Balloon Text"/>
    <w:basedOn w:val="Normal"/>
    <w:link w:val="BalloonTextChar"/>
    <w:rsid w:val="008A40B7"/>
    <w:rPr>
      <w:rFonts w:ascii="Tahoma" w:hAnsi="Tahoma" w:cs="Tahoma"/>
      <w:sz w:val="16"/>
      <w:szCs w:val="16"/>
    </w:rPr>
  </w:style>
  <w:style w:type="character" w:customStyle="1" w:styleId="BalloonTextChar">
    <w:name w:val="Balloon Text Char"/>
    <w:basedOn w:val="DefaultParagraphFont"/>
    <w:link w:val="BalloonText"/>
    <w:rsid w:val="008A4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0B7"/>
    <w:rPr>
      <w:b/>
      <w:color w:val="660033"/>
      <w:spacing w:val="0"/>
    </w:rPr>
  </w:style>
  <w:style w:type="paragraph" w:customStyle="1" w:styleId="Nameditemlist">
    <w:name w:val="Named item list"/>
    <w:basedOn w:val="BodyText"/>
    <w:qFormat/>
    <w:rsid w:val="008A40B7"/>
    <w:pPr>
      <w:tabs>
        <w:tab w:val="left" w:pos="2835"/>
      </w:tabs>
      <w:ind w:left="2835" w:hanging="2835"/>
    </w:pPr>
  </w:style>
  <w:style w:type="paragraph" w:customStyle="1" w:styleId="BodyTextnopadding">
    <w:name w:val="Body Text no padding"/>
    <w:basedOn w:val="BodyText"/>
    <w:qFormat/>
    <w:rsid w:val="008A40B7"/>
    <w:pPr>
      <w:spacing w:before="0" w:after="0"/>
    </w:pPr>
  </w:style>
  <w:style w:type="paragraph" w:customStyle="1" w:styleId="BodyTextBold">
    <w:name w:val="Body Text Bold"/>
    <w:basedOn w:val="BodyText"/>
    <w:qFormat/>
    <w:rsid w:val="008A40B7"/>
    <w:rPr>
      <w:b/>
    </w:rPr>
  </w:style>
  <w:style w:type="character" w:styleId="Hyperlink">
    <w:name w:val="Hyperlink"/>
    <w:basedOn w:val="DefaultParagraphFont"/>
    <w:uiPriority w:val="99"/>
    <w:unhideWhenUsed/>
    <w:rsid w:val="007A0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7629</Characters>
  <Application>Microsoft Office Word</Application>
  <DocSecurity>0</DocSecurity>
  <Lines>224</Lines>
  <Paragraphs>149</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FBPPBK3002 Operate a final prove and baking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