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F4EFA" w:rsidP="00DF4EF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FBPPBK2001 Operate a cooling and slicing process</w:t>
      </w:r>
      <w:r>
        <w:fldChar w:fldCharType="end"/>
      </w:r>
    </w:p>
    <w:p w:rsidR="00DF4EFA" w:rsidP="00DF4EFA">
      <w:pPr>
        <w:pStyle w:val="Version"/>
        <w:sectPr w:rsidSect="00632B3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32B3F" w:rsidP="00632B3F">
      <w:pPr>
        <w:pStyle w:val="SuperHeading"/>
      </w:pPr>
      <w:r w:rsidRPr="00632B3F">
        <w:t>FBPPBK2001 Operate a cooling and slicing process</w:t>
      </w:r>
    </w:p>
    <w:p w:rsidR="00000000" w:rsidRPr="00632B3F" w:rsidP="00632B3F">
      <w:pPr>
        <w:pStyle w:val="Heading1"/>
      </w:pPr>
      <w:bookmarkStart w:id="1" w:name="O_965608"/>
      <w:bookmarkEnd w:id="1"/>
      <w:r w:rsidRPr="00632B3F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632B3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2B3F" w:rsidP="00632B3F">
            <w:pPr>
              <w:pStyle w:val="BodyText"/>
            </w:pPr>
            <w:r w:rsidRPr="00632B3F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2B3F">
            <w:pPr>
              <w:pStyle w:val="BodyText"/>
              <w:rPr>
                <w:lang w:val="en-NZ"/>
              </w:rPr>
            </w:pPr>
            <w:r w:rsidRPr="00632B3F">
              <w:rPr>
                <w:rStyle w:val="SpecialBold"/>
              </w:rPr>
              <w:t>Comments</w:t>
            </w:r>
          </w:p>
        </w:tc>
      </w:tr>
      <w:tr w:rsidTr="00632B3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2B3F">
            <w:pPr>
              <w:pStyle w:val="BodyText"/>
              <w:rPr>
                <w:lang w:val="en-NZ"/>
              </w:rPr>
            </w:pPr>
            <w:r w:rsidRPr="00632B3F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2B3F" w:rsidP="00632B3F">
            <w:pPr>
              <w:pStyle w:val="BodyText"/>
            </w:pPr>
            <w:r w:rsidRPr="00632B3F">
              <w:t>This version released with FBP Food, Beverage and Pharmaceutical Training Package Version 1.0.</w:t>
            </w:r>
          </w:p>
        </w:tc>
      </w:tr>
    </w:tbl>
    <w:p w:rsidR="00000000" w:rsidRPr="00632B3F" w:rsidP="00632B3F">
      <w:pPr>
        <w:pStyle w:val="BodyText"/>
      </w:pPr>
    </w:p>
    <w:p w:rsidR="00000000" w:rsidRPr="00632B3F" w:rsidP="00632B3F">
      <w:pPr>
        <w:pStyle w:val="AllowPageBreak"/>
      </w:pPr>
    </w:p>
    <w:p w:rsidR="00000000" w:rsidRPr="00632B3F" w:rsidP="00632B3F">
      <w:pPr>
        <w:pStyle w:val="Heading1"/>
      </w:pPr>
      <w:bookmarkStart w:id="2" w:name="O_965614"/>
      <w:bookmarkEnd w:id="2"/>
      <w:r w:rsidRPr="00632B3F">
        <w:t>Application</w:t>
      </w:r>
    </w:p>
    <w:p w:rsidR="00000000" w:rsidRPr="00632B3F" w:rsidP="00DF4EFA">
      <w:pPr>
        <w:pStyle w:val="BodyText"/>
      </w:pPr>
      <w:r w:rsidRPr="00632B3F">
        <w:t>This unit of competency describes the skills and knowledge required to se</w:t>
      </w:r>
      <w:r w:rsidRPr="00632B3F">
        <w:t>t up, operate, adjust and shut down a process to cool and slice cake baked on a band or belt. It does not apply to manual cutting of cake baked in a tin or pan.</w:t>
      </w:r>
    </w:p>
    <w:p w:rsidR="00000000" w:rsidRPr="00632B3F" w:rsidP="00DF4EFA">
      <w:pPr>
        <w:pStyle w:val="BodyText"/>
      </w:pPr>
      <w:r w:rsidRPr="00632B3F">
        <w:t>The unit applies to individuals who work in a cake production environment under general supervi</w:t>
      </w:r>
      <w:r w:rsidRPr="00632B3F">
        <w:t>sion with some accountability for their own work. This includes identifying and providing solutions to a limited range of predictable problems relating to the operation and monitoring of a cooling and slicing process and associated equipment.</w:t>
      </w:r>
    </w:p>
    <w:p w:rsidR="00000000" w:rsidRPr="00632B3F" w:rsidP="00DF4EFA">
      <w:pPr>
        <w:pStyle w:val="BodyText"/>
      </w:pPr>
      <w:r w:rsidRPr="00632B3F">
        <w:t>All work must</w:t>
      </w:r>
      <w:r w:rsidRPr="00632B3F">
        <w:t xml:space="preserve"> be carried out to comply with workplace procedures, in accordance with State/Territory work health and safety, and food safety regulations, legislation and standards that apply to the workplace.</w:t>
      </w:r>
    </w:p>
    <w:p w:rsidR="00000000" w:rsidRPr="00632B3F" w:rsidP="00DF4EFA">
      <w:pPr>
        <w:pStyle w:val="BodyText"/>
      </w:pPr>
      <w:r w:rsidRPr="00632B3F">
        <w:t>No occupational licensing, legislative or certification requ</w:t>
      </w:r>
      <w:r w:rsidRPr="00632B3F">
        <w:t>irements apply to this unit at the time of publication.</w:t>
      </w:r>
    </w:p>
    <w:p w:rsidR="00000000" w:rsidRPr="00632B3F" w:rsidP="00632B3F">
      <w:pPr>
        <w:pStyle w:val="Heading1"/>
      </w:pPr>
      <w:bookmarkStart w:id="3" w:name="O_965613"/>
      <w:bookmarkEnd w:id="3"/>
      <w:r w:rsidRPr="00632B3F">
        <w:t>Pre-requisite Unit</w:t>
      </w:r>
    </w:p>
    <w:p w:rsidR="00000000" w:rsidRPr="00632B3F" w:rsidP="00DF4EFA">
      <w:pPr>
        <w:pStyle w:val="BodyText"/>
      </w:pPr>
      <w:r w:rsidRPr="00632B3F">
        <w:t>Nil</w:t>
      </w:r>
    </w:p>
    <w:p w:rsidR="00000000" w:rsidRPr="00632B3F" w:rsidP="00632B3F">
      <w:pPr>
        <w:pStyle w:val="Heading1"/>
      </w:pPr>
      <w:bookmarkStart w:id="4" w:name="O_965612"/>
      <w:bookmarkEnd w:id="4"/>
      <w:r w:rsidRPr="00632B3F">
        <w:t>Unit Sector</w:t>
      </w:r>
    </w:p>
    <w:p w:rsidR="00000000" w:rsidRPr="00632B3F" w:rsidP="00DF4EFA">
      <w:pPr>
        <w:pStyle w:val="BodyText"/>
      </w:pPr>
      <w:r w:rsidRPr="00632B3F">
        <w:t>Production baking (PBK)</w:t>
      </w:r>
    </w:p>
    <w:p w:rsidR="00000000" w:rsidRPr="00632B3F" w:rsidP="00632B3F">
      <w:pPr>
        <w:pStyle w:val="Heading1"/>
      </w:pPr>
      <w:bookmarkStart w:id="5" w:name="O_965611"/>
      <w:bookmarkEnd w:id="5"/>
      <w:r w:rsidRPr="00632B3F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DF4EF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2B3F" w:rsidP="00632B3F">
            <w:pPr>
              <w:pStyle w:val="BodyText"/>
            </w:pPr>
            <w:r w:rsidRPr="00632B3F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2B3F">
            <w:pPr>
              <w:pStyle w:val="BodyText"/>
              <w:rPr>
                <w:lang w:val="en-NZ"/>
              </w:rPr>
            </w:pPr>
            <w:r w:rsidRPr="00632B3F">
              <w:rPr>
                <w:rStyle w:val="SpecialBold"/>
              </w:rPr>
              <w:t>Performance Criteria</w:t>
            </w:r>
          </w:p>
        </w:tc>
      </w:tr>
      <w:tr w:rsidTr="00DF4EF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2B3F" w:rsidP="00632B3F">
            <w:pPr>
              <w:pStyle w:val="BodyText"/>
            </w:pPr>
            <w:r w:rsidRPr="00632B3F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2B3F">
            <w:pPr>
              <w:pStyle w:val="BodyText"/>
              <w:rPr>
                <w:lang w:val="en-NZ"/>
              </w:rPr>
            </w:pPr>
            <w:r w:rsidRPr="00632B3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F4EF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2B3F">
            <w:pPr>
              <w:pStyle w:val="BodyText"/>
              <w:rPr>
                <w:lang w:val="en-NZ"/>
              </w:rPr>
            </w:pPr>
            <w:r w:rsidRPr="00632B3F">
              <w:t xml:space="preserve">1. Prepare the cooling and cutting equipment </w:t>
            </w:r>
            <w:r w:rsidRPr="00632B3F">
              <w:t>and process for operation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2B3F" w:rsidP="00632B3F">
            <w:pPr>
              <w:pStyle w:val="BodyText"/>
            </w:pPr>
            <w:r w:rsidRPr="00632B3F">
              <w:t>1.1 Read or listen to work instructions from s</w:t>
            </w:r>
            <w:r w:rsidRPr="00632B3F">
              <w:t>upervisor and clarify where needed</w:t>
            </w:r>
          </w:p>
          <w:p w:rsidR="00000000" w:rsidRPr="00632B3F" w:rsidP="00632B3F">
            <w:pPr>
              <w:pStyle w:val="BodyText"/>
            </w:pPr>
            <w:r w:rsidRPr="00632B3F">
              <w:t>1.2 Identify work health and safety hazards and report to supervisor</w:t>
            </w:r>
          </w:p>
          <w:p w:rsidR="00000000" w:rsidRPr="00632B3F" w:rsidP="00632B3F">
            <w:pPr>
              <w:pStyle w:val="BodyText"/>
            </w:pPr>
            <w:r w:rsidRPr="00632B3F">
              <w:t>1.3 Wear appropriate personal protective equipment and ensure correct fit</w:t>
            </w:r>
          </w:p>
          <w:p w:rsidR="00000000" w:rsidRPr="00632B3F" w:rsidP="00632B3F">
            <w:pPr>
              <w:pStyle w:val="BodyText"/>
            </w:pPr>
            <w:r w:rsidRPr="00632B3F">
              <w:t>1.4 Confirm availability of baked cake to meet production requirements</w:t>
            </w:r>
          </w:p>
          <w:p w:rsidR="00000000" w:rsidRPr="00632B3F" w:rsidP="00632B3F">
            <w:pPr>
              <w:pStyle w:val="BodyText"/>
            </w:pPr>
            <w:r w:rsidRPr="00632B3F">
              <w:t>1.5 Ide</w:t>
            </w:r>
            <w:r w:rsidRPr="00632B3F">
              <w:t>ntify and confirm cleaning and maintenance requirements have been met</w:t>
            </w:r>
          </w:p>
          <w:p w:rsidR="00000000" w:rsidRPr="00632B3F" w:rsidP="00632B3F">
            <w:pPr>
              <w:pStyle w:val="BodyText"/>
            </w:pPr>
            <w:r w:rsidRPr="00632B3F">
              <w:t>1.6 Fit machine components and related attachments and adjust to meet operating and safety requirements</w:t>
            </w:r>
          </w:p>
          <w:p w:rsidR="00000000" w:rsidRPr="00632B3F" w:rsidP="00632B3F">
            <w:pPr>
              <w:pStyle w:val="BodyText"/>
            </w:pPr>
            <w:r w:rsidRPr="00632B3F">
              <w:t>1.7 Select processing and operating parameters to meet safety and production requirements</w:t>
            </w:r>
          </w:p>
          <w:p w:rsidR="00000000" w:rsidRPr="00632B3F" w:rsidP="00632B3F">
            <w:pPr>
              <w:pStyle w:val="BodyText"/>
            </w:pPr>
            <w:r w:rsidRPr="00632B3F">
              <w:t>1.8 Check and adjust equipment according to manufacturer instructions to ensure optimum performance</w:t>
            </w:r>
          </w:p>
          <w:p w:rsidR="00000000" w:rsidP="00632B3F">
            <w:pPr>
              <w:pStyle w:val="BodyText"/>
              <w:rPr>
                <w:lang w:val="en-NZ"/>
              </w:rPr>
            </w:pPr>
            <w:r w:rsidRPr="00632B3F">
              <w:t>1.9 Carry out pre-start checks according to operator instructions</w:t>
            </w:r>
          </w:p>
        </w:tc>
      </w:tr>
      <w:tr w:rsidTr="00DF4EF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2B3F">
            <w:pPr>
              <w:pStyle w:val="BodyText"/>
              <w:rPr>
                <w:lang w:val="en-NZ"/>
              </w:rPr>
            </w:pPr>
            <w:r w:rsidRPr="00632B3F">
              <w:t>2. Operate and monitor the cooling and cutting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2B3F" w:rsidP="00632B3F">
            <w:pPr>
              <w:pStyle w:val="BodyText"/>
            </w:pPr>
            <w:r w:rsidRPr="00632B3F">
              <w:t>2.1 Start and operate the cooling and cutting process according to workplace procedures</w:t>
            </w:r>
          </w:p>
          <w:p w:rsidR="00000000" w:rsidRPr="00632B3F" w:rsidP="00632B3F">
            <w:pPr>
              <w:pStyle w:val="BodyText"/>
            </w:pPr>
            <w:r w:rsidRPr="00632B3F">
              <w:t>2.2 Monitor equipment to identify variation in operating conditions and report variations in equipment operation</w:t>
            </w:r>
          </w:p>
          <w:p w:rsidR="00000000" w:rsidRPr="00632B3F" w:rsidP="00632B3F">
            <w:pPr>
              <w:pStyle w:val="BodyText"/>
            </w:pPr>
            <w:r w:rsidRPr="00632B3F">
              <w:t>2.3 Monitor the process to confirm that cake temperature and cut pieces meet specifications</w:t>
            </w:r>
          </w:p>
          <w:p w:rsidR="00000000" w:rsidRPr="00632B3F" w:rsidP="00632B3F">
            <w:pPr>
              <w:pStyle w:val="BodyText"/>
            </w:pPr>
            <w:r w:rsidRPr="00632B3F">
              <w:t>2.4 Identify, report and rectify out-of-specification product and process outcomes</w:t>
            </w:r>
          </w:p>
          <w:p w:rsidR="00000000" w:rsidP="00632B3F">
            <w:pPr>
              <w:pStyle w:val="BodyText"/>
              <w:rPr>
                <w:lang w:val="en-NZ"/>
              </w:rPr>
            </w:pPr>
            <w:r w:rsidRPr="00632B3F">
              <w:t xml:space="preserve">2.5 Conduct work and maintain a clean and tidy workplace according to workplace </w:t>
            </w:r>
            <w:r w:rsidRPr="00632B3F">
              <w:t>environmental and food safety procedures</w:t>
            </w:r>
          </w:p>
        </w:tc>
      </w:tr>
      <w:tr w:rsidTr="00DF4EF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2B3F">
            <w:pPr>
              <w:pStyle w:val="BodyText"/>
              <w:rPr>
                <w:lang w:val="en-NZ"/>
              </w:rPr>
            </w:pPr>
            <w:r w:rsidRPr="00632B3F">
              <w:t>3. Shut down the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2B3F" w:rsidP="00632B3F">
            <w:pPr>
              <w:pStyle w:val="BodyText"/>
            </w:pPr>
            <w:r w:rsidRPr="00632B3F">
              <w:t>3.1 Complete the process safely according to workplace procedures</w:t>
            </w:r>
          </w:p>
          <w:p w:rsidR="00000000" w:rsidRPr="00632B3F" w:rsidP="00632B3F">
            <w:pPr>
              <w:pStyle w:val="BodyText"/>
            </w:pPr>
            <w:r w:rsidRPr="00632B3F">
              <w:t>3.2 Identify and report maintenance requirements according to workplace procedures</w:t>
            </w:r>
          </w:p>
          <w:p w:rsidR="00000000" w:rsidRPr="00632B3F" w:rsidP="00632B3F">
            <w:pPr>
              <w:pStyle w:val="BodyText"/>
            </w:pPr>
            <w:r w:rsidRPr="00632B3F">
              <w:t>3.3 Maintain workplace records accuratel</w:t>
            </w:r>
            <w:r w:rsidRPr="00632B3F">
              <w:t>y according to workplace procedures</w:t>
            </w:r>
          </w:p>
        </w:tc>
      </w:tr>
    </w:tbl>
    <w:p w:rsidR="00000000" w:rsidRPr="00632B3F" w:rsidP="00632B3F">
      <w:pPr>
        <w:pStyle w:val="BodyText"/>
      </w:pPr>
    </w:p>
    <w:p w:rsidR="00000000" w:rsidRPr="00632B3F" w:rsidP="00632B3F">
      <w:pPr>
        <w:pStyle w:val="AllowPageBreak"/>
      </w:pPr>
    </w:p>
    <w:p w:rsidR="00000000" w:rsidRPr="00632B3F" w:rsidP="00632B3F">
      <w:pPr>
        <w:pStyle w:val="Heading1"/>
      </w:pPr>
      <w:bookmarkStart w:id="6" w:name="O_965610"/>
      <w:bookmarkEnd w:id="6"/>
      <w:r w:rsidRPr="00632B3F">
        <w:t>Foundation Skills</w:t>
      </w:r>
    </w:p>
    <w:p w:rsidR="00000000" w:rsidRPr="00DF4EFA" w:rsidP="00DF4EFA">
      <w:pPr>
        <w:pStyle w:val="BodyText"/>
        <w:rPr>
          <w:i/>
        </w:rPr>
      </w:pPr>
      <w:r w:rsidRPr="00DF4EFA">
        <w:rPr>
          <w:rStyle w:val="Emphasis"/>
        </w:rPr>
        <w:t>This section describes those language, literacy, numeracy and employment skills that are essential for performance in this unit of competency but are not explicit in the performance c</w:t>
      </w:r>
      <w:r w:rsidRPr="00DF4EFA">
        <w:rPr>
          <w:rStyle w:val="Emphasis"/>
        </w:rPr>
        <w:t>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632B3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2B3F" w:rsidP="00632B3F">
            <w:pPr>
              <w:pStyle w:val="BodyText"/>
            </w:pPr>
            <w:r w:rsidRPr="00632B3F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2B3F">
            <w:pPr>
              <w:pStyle w:val="BodyText"/>
              <w:rPr>
                <w:lang w:val="en-NZ"/>
              </w:rPr>
            </w:pPr>
            <w:r w:rsidRPr="00632B3F">
              <w:rPr>
                <w:rStyle w:val="SpecialBold"/>
              </w:rPr>
              <w:t>Description</w:t>
            </w:r>
          </w:p>
        </w:tc>
      </w:tr>
      <w:tr w:rsidTr="00632B3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2B3F">
            <w:pPr>
              <w:pStyle w:val="BodyText"/>
              <w:rPr>
                <w:lang w:val="en-NZ"/>
              </w:rPr>
            </w:pPr>
            <w:r w:rsidRPr="00632B3F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2B3F">
            <w:pPr>
              <w:pStyle w:val="ListBullet"/>
              <w:rPr>
                <w:lang w:val="en-NZ"/>
              </w:rPr>
            </w:pPr>
            <w:r w:rsidRPr="00632B3F">
              <w:t>Interpret text in work instructions and recognise workplace signage</w:t>
            </w:r>
          </w:p>
        </w:tc>
      </w:tr>
      <w:tr w:rsidTr="00632B3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2B3F">
            <w:pPr>
              <w:pStyle w:val="BodyText"/>
              <w:rPr>
                <w:lang w:val="en-NZ"/>
              </w:rPr>
            </w:pPr>
            <w:r w:rsidRPr="00632B3F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2B3F" w:rsidP="00632B3F">
            <w:pPr>
              <w:pStyle w:val="ListBullet"/>
            </w:pPr>
            <w:r w:rsidRPr="00632B3F">
              <w:t>Interpret symbols and numbers on temperature gauges and to calibrate equipment</w:t>
            </w:r>
          </w:p>
          <w:p w:rsidR="00000000" w:rsidRPr="00632B3F" w:rsidP="00632B3F">
            <w:pPr>
              <w:pStyle w:val="ListBullet"/>
            </w:pPr>
            <w:r w:rsidRPr="00632B3F">
              <w:t>Use basic arithmetic to calculate quantities</w:t>
            </w:r>
          </w:p>
          <w:p w:rsidR="00000000" w:rsidP="00632B3F">
            <w:pPr>
              <w:pStyle w:val="ListBullet"/>
              <w:rPr>
                <w:lang w:val="en-NZ"/>
              </w:rPr>
            </w:pPr>
            <w:r w:rsidRPr="00632B3F">
              <w:tab/>
            </w:r>
            <w:r w:rsidRPr="00632B3F">
              <w:t>Measure size and weight of cake pieces against specifications</w:t>
            </w:r>
          </w:p>
        </w:tc>
      </w:tr>
      <w:tr w:rsidTr="00632B3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2B3F">
            <w:pPr>
              <w:pStyle w:val="BodyText"/>
              <w:rPr>
                <w:lang w:val="en-NZ"/>
              </w:rPr>
            </w:pPr>
            <w:r w:rsidRPr="00632B3F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2B3F">
            <w:pPr>
              <w:pStyle w:val="ListBullet"/>
              <w:rPr>
                <w:lang w:val="en-NZ"/>
              </w:rPr>
            </w:pPr>
            <w:r w:rsidRPr="00632B3F">
              <w:t>Participate in verbal exchanges to ask questions and convey workplace information</w:t>
            </w:r>
          </w:p>
        </w:tc>
      </w:tr>
      <w:tr w:rsidTr="00632B3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2B3F">
            <w:pPr>
              <w:pStyle w:val="BodyText"/>
              <w:rPr>
                <w:lang w:val="en-NZ"/>
              </w:rPr>
            </w:pPr>
            <w:r w:rsidRPr="00632B3F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2B3F">
            <w:pPr>
              <w:pStyle w:val="ListBullet"/>
              <w:rPr>
                <w:lang w:val="en-NZ"/>
              </w:rPr>
            </w:pPr>
            <w:r w:rsidRPr="00632B3F">
              <w:t>Recognise and follow workplace requirements, including safety, quality, food safety and environmental requirements, associated with own role and area of responsibility</w:t>
            </w:r>
          </w:p>
        </w:tc>
      </w:tr>
      <w:tr w:rsidTr="00632B3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2B3F">
            <w:pPr>
              <w:pStyle w:val="BodyText"/>
              <w:rPr>
                <w:lang w:val="en-NZ"/>
              </w:rPr>
            </w:pPr>
            <w:r w:rsidRPr="00632B3F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2B3F">
            <w:pPr>
              <w:pStyle w:val="ListBullet"/>
              <w:rPr>
                <w:lang w:val="en-NZ"/>
              </w:rPr>
            </w:pPr>
            <w:r w:rsidRPr="00632B3F">
              <w:t>Follow accepted practices and protocols for reporting issues to s</w:t>
            </w:r>
            <w:r w:rsidRPr="00632B3F">
              <w:t>upervisors</w:t>
            </w:r>
          </w:p>
        </w:tc>
      </w:tr>
      <w:tr w:rsidTr="00632B3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2B3F">
            <w:pPr>
              <w:pStyle w:val="BodyText"/>
              <w:rPr>
                <w:lang w:val="en-NZ"/>
              </w:rPr>
            </w:pPr>
            <w:r w:rsidRPr="00632B3F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2B3F" w:rsidP="00632B3F">
            <w:pPr>
              <w:pStyle w:val="ListBullet"/>
            </w:pPr>
            <w:r w:rsidRPr="00632B3F">
              <w:t>Follow clearly defined instructions to plan and assemble resources and sequence tasks required to operate cooling and slicing process</w:t>
            </w:r>
          </w:p>
          <w:p w:rsidR="00000000" w:rsidRPr="00632B3F" w:rsidP="00632B3F">
            <w:pPr>
              <w:pStyle w:val="ListBullet"/>
            </w:pPr>
            <w:r w:rsidRPr="00632B3F">
              <w:t>Monitor processes and control points, identify routine problems related to own work or role</w:t>
            </w:r>
            <w:r w:rsidRPr="00632B3F">
              <w:t xml:space="preserve"> and initiate standard procedures to resolve</w:t>
            </w:r>
          </w:p>
          <w:p w:rsidR="00000000" w:rsidRPr="00632B3F" w:rsidP="00632B3F">
            <w:pPr>
              <w:pStyle w:val="ListBullet"/>
            </w:pPr>
            <w:r w:rsidRPr="00632B3F">
              <w:t>Use key functions and follow routine procedures for using digital technology and automated equipment</w:t>
            </w:r>
          </w:p>
        </w:tc>
      </w:tr>
    </w:tbl>
    <w:p w:rsidR="00000000" w:rsidRPr="00632B3F" w:rsidP="00632B3F">
      <w:pPr>
        <w:pStyle w:val="BodyText"/>
      </w:pPr>
    </w:p>
    <w:p w:rsidR="00000000" w:rsidRPr="00632B3F" w:rsidP="00632B3F">
      <w:pPr>
        <w:pStyle w:val="AllowPageBreak"/>
      </w:pPr>
    </w:p>
    <w:p w:rsidR="00000000" w:rsidRPr="00632B3F" w:rsidP="00632B3F">
      <w:pPr>
        <w:pStyle w:val="Heading1"/>
      </w:pPr>
      <w:bookmarkStart w:id="7" w:name="O_965609"/>
      <w:bookmarkEnd w:id="7"/>
      <w:r w:rsidRPr="00632B3F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632B3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2B3F" w:rsidP="00632B3F">
            <w:pPr>
              <w:pStyle w:val="BodyText"/>
            </w:pPr>
            <w:r w:rsidRPr="00632B3F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2B3F" w:rsidP="00632B3F">
            <w:pPr>
              <w:pStyle w:val="BodyText"/>
            </w:pPr>
            <w:r w:rsidRPr="00632B3F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2B3F" w:rsidP="00632B3F">
            <w:pPr>
              <w:pStyle w:val="BodyText"/>
            </w:pPr>
            <w:r w:rsidRPr="00632B3F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2B3F">
            <w:pPr>
              <w:pStyle w:val="BodyText"/>
              <w:rPr>
                <w:lang w:val="en-NZ"/>
              </w:rPr>
            </w:pPr>
            <w:r w:rsidRPr="00632B3F">
              <w:rPr>
                <w:rStyle w:val="SpecialBold"/>
              </w:rPr>
              <w:t>Equivalence status</w:t>
            </w:r>
          </w:p>
        </w:tc>
      </w:tr>
      <w:tr w:rsidTr="00632B3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2B3F">
            <w:pPr>
              <w:pStyle w:val="BodyText"/>
              <w:rPr>
                <w:lang w:val="en-NZ"/>
              </w:rPr>
            </w:pPr>
            <w:r w:rsidRPr="00632B3F">
              <w:t>FBPPBK2001 Operate a cooling and slicing process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2B3F">
            <w:pPr>
              <w:pStyle w:val="BodyText"/>
              <w:rPr>
                <w:lang w:val="en-NZ"/>
              </w:rPr>
            </w:pPr>
            <w:r w:rsidRPr="00632B3F">
              <w:t>FDFBK2001A Operate a cooling and slicing process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2B3F" w:rsidP="00632B3F">
            <w:pPr>
              <w:pStyle w:val="BodyText"/>
            </w:pPr>
            <w:r w:rsidRPr="00632B3F">
              <w:t>Updated to meet Standards for Training Packages</w:t>
            </w:r>
          </w:p>
          <w:p w:rsidR="00000000" w:rsidP="00632B3F">
            <w:pPr>
              <w:pStyle w:val="BodyText"/>
              <w:rPr>
                <w:lang w:val="en-NZ"/>
              </w:rPr>
            </w:pPr>
            <w:r w:rsidRPr="00632B3F">
              <w:t>Minor changes to Performance Criteria for clarity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2B3F" w:rsidP="00632B3F">
            <w:pPr>
              <w:pStyle w:val="BodyText"/>
            </w:pPr>
            <w:r w:rsidRPr="00632B3F">
              <w:t>Equivalent unit</w:t>
            </w:r>
          </w:p>
        </w:tc>
      </w:tr>
    </w:tbl>
    <w:p w:rsidR="00000000" w:rsidRPr="00632B3F" w:rsidP="00632B3F">
      <w:pPr>
        <w:pStyle w:val="BodyText"/>
      </w:pPr>
    </w:p>
    <w:p w:rsidR="00000000" w:rsidRPr="00632B3F" w:rsidP="00632B3F">
      <w:pPr>
        <w:pStyle w:val="AllowPageBreak"/>
      </w:pPr>
    </w:p>
    <w:p w:rsidR="00000000" w:rsidRPr="00632B3F" w:rsidP="00632B3F">
      <w:pPr>
        <w:pStyle w:val="Heading1"/>
      </w:pPr>
      <w:bookmarkStart w:id="8" w:name="O_965602"/>
      <w:bookmarkEnd w:id="8"/>
      <w:r w:rsidRPr="00632B3F">
        <w:t>Links</w:t>
      </w:r>
    </w:p>
    <w:p w:rsidR="00000000" w:rsidRPr="00632B3F" w:rsidP="00DF4EFA">
      <w:pPr>
        <w:pStyle w:val="BodyText"/>
      </w:pPr>
      <w:r w:rsidRPr="00632B3F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E3096C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632B3F" w:rsidP="00632B3F"/>
    <w:sectPr w:rsidSect="00632B3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2B3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2B3F" w:rsidRPr="00DF4EFA" w:rsidP="00DF4EF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2B3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4EFA" w:rsidP="00632B3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F4EFA" w:rsidP="00632B3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DF4EFA" w:rsidP="00632B3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2B3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4EF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32B3F" w:rsidRPr="00DF4EFA" w:rsidP="00DF4EF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2B3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4EFA" w:rsidRPr="002D2AF8" w:rsidP="00632B3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FBPPBK2001 Operate a cooling and slicing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March 2021</w:t>
    </w:r>
    <w:r>
      <w:fldChar w:fldCharType="end"/>
    </w:r>
  </w:p>
  <w:p w:rsidR="00DF4EFA" w:rsidP="00632B3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0B4F34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402FF7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32B3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32B3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32B3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32B3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32B3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32B3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32B3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32B3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32B3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32B3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32B3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32B3F"/>
  </w:style>
  <w:style w:type="character" w:customStyle="1" w:styleId="Heading1Char">
    <w:name w:val="Heading 1 Char"/>
    <w:basedOn w:val="DefaultParagraphFont"/>
    <w:link w:val="Heading1"/>
    <w:rsid w:val="00632B3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32B3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32B3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32B3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32B3F"/>
    <w:rPr>
      <w:b/>
      <w:spacing w:val="0"/>
    </w:rPr>
  </w:style>
  <w:style w:type="character" w:styleId="Emphasis">
    <w:name w:val="Emphasis"/>
    <w:basedOn w:val="DefaultParagraphFont"/>
    <w:qFormat/>
    <w:rsid w:val="00632B3F"/>
    <w:rPr>
      <w:i/>
    </w:rPr>
  </w:style>
  <w:style w:type="paragraph" w:customStyle="1" w:styleId="SuperHeading">
    <w:name w:val="SuperHeading"/>
    <w:basedOn w:val="Normal"/>
    <w:rsid w:val="00632B3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32B3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32B3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32B3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32B3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32B3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32B3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32B3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32B3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32B3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32B3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32B3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32B3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32B3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32B3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32B3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32B3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32B3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32B3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32B3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32B3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32B3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32B3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32B3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32B3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32B3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32B3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32B3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32B3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32B3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32B3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32B3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32B3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32B3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32B3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32B3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32B3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32B3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32B3F"/>
  </w:style>
  <w:style w:type="paragraph" w:styleId="TableofFigures">
    <w:name w:val="table of figures"/>
    <w:basedOn w:val="Normal"/>
    <w:next w:val="Normal"/>
    <w:semiHidden/>
    <w:rsid w:val="00632B3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32B3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32B3F"/>
    <w:rPr>
      <w:rFonts w:ascii="Wingdings" w:hAnsi="Wingdings"/>
    </w:rPr>
  </w:style>
  <w:style w:type="paragraph" w:customStyle="1" w:styleId="TableHeading">
    <w:name w:val="Table Heading"/>
    <w:basedOn w:val="HeadingBase"/>
    <w:rsid w:val="00632B3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32B3F"/>
    <w:rPr>
      <w:color w:val="0033CC"/>
      <w:u w:val="none"/>
    </w:rPr>
  </w:style>
  <w:style w:type="paragraph" w:customStyle="1" w:styleId="BodyTextRight">
    <w:name w:val="Body Text Right"/>
    <w:basedOn w:val="BodyText"/>
    <w:rsid w:val="00632B3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32B3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32B3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32B3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32B3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32B3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32B3F"/>
    <w:rPr>
      <w:sz w:val="32"/>
    </w:rPr>
  </w:style>
  <w:style w:type="paragraph" w:customStyle="1" w:styleId="HeadingProcedure">
    <w:name w:val="Heading Procedure"/>
    <w:basedOn w:val="HeadingBase"/>
    <w:next w:val="Normal"/>
    <w:rsid w:val="00632B3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32B3F"/>
    <w:pPr>
      <w:spacing w:before="60" w:after="60"/>
    </w:pPr>
  </w:style>
  <w:style w:type="paragraph" w:styleId="ListContinue">
    <w:name w:val="List Continue"/>
    <w:basedOn w:val="List"/>
    <w:rsid w:val="00632B3F"/>
    <w:pPr>
      <w:ind w:firstLine="0"/>
    </w:pPr>
  </w:style>
  <w:style w:type="paragraph" w:customStyle="1" w:styleId="ListNote">
    <w:name w:val="List Note"/>
    <w:basedOn w:val="List"/>
    <w:rsid w:val="00632B3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32B3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32B3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32B3F"/>
    <w:rPr>
      <w:rFonts w:ascii="Courier New" w:hAnsi="Courier New"/>
    </w:rPr>
  </w:style>
  <w:style w:type="paragraph" w:customStyle="1" w:styleId="NoteBullet">
    <w:name w:val="Note Bullet"/>
    <w:basedOn w:val="Note"/>
    <w:rsid w:val="00632B3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32B3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32B3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32B3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32B3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32B3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32B3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32B3F"/>
    <w:rPr>
      <w:b/>
      <w:smallCaps/>
    </w:rPr>
  </w:style>
  <w:style w:type="paragraph" w:customStyle="1" w:styleId="TableListNumber">
    <w:name w:val="Table List Number"/>
    <w:basedOn w:val="ListNumber"/>
    <w:rsid w:val="00632B3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32B3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32B3F"/>
    <w:pPr>
      <w:numPr>
        <w:numId w:val="8"/>
      </w:numPr>
    </w:pPr>
  </w:style>
  <w:style w:type="paragraph" w:customStyle="1" w:styleId="ListAlpha2">
    <w:name w:val="List Alpha 2"/>
    <w:basedOn w:val="List2"/>
    <w:rsid w:val="00632B3F"/>
    <w:pPr>
      <w:numPr>
        <w:numId w:val="7"/>
      </w:numPr>
    </w:pPr>
  </w:style>
  <w:style w:type="paragraph" w:styleId="List2">
    <w:name w:val="List 2"/>
    <w:basedOn w:val="BodyText"/>
    <w:rsid w:val="00632B3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32B3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32B3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32B3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32B3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32B3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32B3F"/>
    <w:pPr>
      <w:numPr>
        <w:numId w:val="3"/>
      </w:numPr>
    </w:pPr>
  </w:style>
  <w:style w:type="paragraph" w:styleId="ListContinue2">
    <w:name w:val="List Continue 2"/>
    <w:basedOn w:val="List2"/>
    <w:rsid w:val="00632B3F"/>
    <w:pPr>
      <w:ind w:firstLine="0"/>
    </w:pPr>
  </w:style>
  <w:style w:type="paragraph" w:styleId="ListContinue3">
    <w:name w:val="List Continue 3"/>
    <w:basedOn w:val="List3"/>
    <w:rsid w:val="00632B3F"/>
    <w:pPr>
      <w:ind w:left="1021" w:firstLine="0"/>
    </w:pPr>
  </w:style>
  <w:style w:type="paragraph" w:styleId="ListContinue4">
    <w:name w:val="List Continue 4"/>
    <w:basedOn w:val="List4"/>
    <w:rsid w:val="00632B3F"/>
    <w:pPr>
      <w:ind w:firstLine="0"/>
    </w:pPr>
  </w:style>
  <w:style w:type="paragraph" w:styleId="ListContinue5">
    <w:name w:val="List Continue 5"/>
    <w:basedOn w:val="List5"/>
    <w:rsid w:val="00632B3F"/>
    <w:pPr>
      <w:ind w:firstLine="0"/>
    </w:pPr>
  </w:style>
  <w:style w:type="paragraph" w:styleId="ListNumber3">
    <w:name w:val="List Number 3"/>
    <w:basedOn w:val="List3"/>
    <w:rsid w:val="00632B3F"/>
    <w:pPr>
      <w:numPr>
        <w:numId w:val="4"/>
      </w:numPr>
    </w:pPr>
  </w:style>
  <w:style w:type="paragraph" w:styleId="ListNumber4">
    <w:name w:val="List Number 4"/>
    <w:basedOn w:val="List4"/>
    <w:rsid w:val="00632B3F"/>
    <w:pPr>
      <w:numPr>
        <w:numId w:val="5"/>
      </w:numPr>
    </w:pPr>
  </w:style>
  <w:style w:type="paragraph" w:styleId="ListNumber5">
    <w:name w:val="List Number 5"/>
    <w:basedOn w:val="List5"/>
    <w:rsid w:val="00632B3F"/>
    <w:pPr>
      <w:numPr>
        <w:numId w:val="6"/>
      </w:numPr>
    </w:pPr>
  </w:style>
  <w:style w:type="paragraph" w:styleId="BlockText">
    <w:name w:val="Block Text"/>
    <w:basedOn w:val="Normal"/>
    <w:rsid w:val="00632B3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32B3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32B3F"/>
    <w:rPr>
      <w:sz w:val="16"/>
      <w:vertAlign w:val="superscript"/>
    </w:rPr>
  </w:style>
  <w:style w:type="character" w:customStyle="1" w:styleId="Symbols">
    <w:name w:val="Symbols"/>
    <w:basedOn w:val="DefaultParagraphFont"/>
    <w:rsid w:val="00632B3F"/>
    <w:rPr>
      <w:rFonts w:ascii="Symbol" w:hAnsi="Symbol"/>
    </w:rPr>
  </w:style>
  <w:style w:type="character" w:customStyle="1" w:styleId="MenuOptions">
    <w:name w:val="Menu Options"/>
    <w:basedOn w:val="DefaultParagraphFont"/>
    <w:rsid w:val="00632B3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32B3F"/>
    <w:rPr>
      <w:b/>
    </w:rPr>
  </w:style>
  <w:style w:type="character" w:customStyle="1" w:styleId="Underlined">
    <w:name w:val="Underlined"/>
    <w:basedOn w:val="DefaultParagraphFont"/>
    <w:rsid w:val="00632B3F"/>
    <w:rPr>
      <w:u w:val="single"/>
    </w:rPr>
  </w:style>
  <w:style w:type="paragraph" w:customStyle="1" w:styleId="TableBodyTextRight">
    <w:name w:val="Table Body Text Right"/>
    <w:basedOn w:val="TableBodyText"/>
    <w:rsid w:val="00632B3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32B3F"/>
    <w:rPr>
      <w:sz w:val="18"/>
    </w:rPr>
  </w:style>
  <w:style w:type="paragraph" w:customStyle="1" w:styleId="BodySmallRight">
    <w:name w:val="Body Small Right"/>
    <w:basedOn w:val="BodyTextRight"/>
    <w:rsid w:val="00632B3F"/>
    <w:rPr>
      <w:sz w:val="18"/>
      <w:szCs w:val="18"/>
    </w:rPr>
  </w:style>
  <w:style w:type="paragraph" w:customStyle="1" w:styleId="MarginEdition">
    <w:name w:val="Margin Edition"/>
    <w:basedOn w:val="MarginNote"/>
    <w:rsid w:val="00632B3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32B3F"/>
    <w:rPr>
      <w:sz w:val="2"/>
      <w:szCs w:val="2"/>
    </w:rPr>
  </w:style>
  <w:style w:type="character" w:customStyle="1" w:styleId="Small">
    <w:name w:val="Small"/>
    <w:basedOn w:val="DefaultParagraphFont"/>
    <w:rsid w:val="00632B3F"/>
    <w:rPr>
      <w:sz w:val="16"/>
    </w:rPr>
  </w:style>
  <w:style w:type="paragraph" w:customStyle="1" w:styleId="WideTable">
    <w:name w:val="Wide Table"/>
    <w:basedOn w:val="Normal"/>
    <w:rsid w:val="00632B3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32B3F"/>
  </w:style>
  <w:style w:type="paragraph" w:styleId="Quote">
    <w:name w:val="Quote"/>
    <w:basedOn w:val="Heading1"/>
    <w:link w:val="QuoteChar"/>
    <w:qFormat/>
    <w:rsid w:val="00632B3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32B3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32B3F"/>
    <w:pPr>
      <w:pageBreakBefore/>
    </w:pPr>
  </w:style>
  <w:style w:type="paragraph" w:customStyle="1" w:styleId="Border">
    <w:name w:val="Border"/>
    <w:basedOn w:val="Normal"/>
    <w:qFormat/>
    <w:rsid w:val="00632B3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32B3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32B3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32B3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32B3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32B3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32B3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32B3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32B3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32B3F"/>
    <w:rPr>
      <w:u w:val="single"/>
    </w:rPr>
  </w:style>
  <w:style w:type="character" w:customStyle="1" w:styleId="BoldandItalics">
    <w:name w:val="Bold and Italics"/>
    <w:qFormat/>
    <w:rsid w:val="00632B3F"/>
    <w:rPr>
      <w:b/>
      <w:i/>
      <w:u w:val="none"/>
    </w:rPr>
  </w:style>
  <w:style w:type="paragraph" w:styleId="BalloonText">
    <w:name w:val="Balloon Text"/>
    <w:basedOn w:val="Normal"/>
    <w:link w:val="BalloonTextChar"/>
    <w:rsid w:val="00632B3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32B3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32B3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32B3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32B3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32B3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32B3F"/>
    <w:pPr>
      <w:spacing w:before="0" w:after="0"/>
    </w:pPr>
  </w:style>
  <w:style w:type="paragraph" w:customStyle="1" w:styleId="BodyTextBold">
    <w:name w:val="Body Text Bold"/>
    <w:basedOn w:val="BodyText"/>
    <w:qFormat/>
    <w:rsid w:val="00632B3F"/>
    <w:rPr>
      <w:b/>
    </w:rPr>
  </w:style>
  <w:style w:type="character" w:styleId="Hyperlink">
    <w:name w:val="Hyperlink"/>
    <w:basedOn w:val="DefaultParagraphFont"/>
    <w:uiPriority w:val="99"/>
    <w:unhideWhenUsed/>
    <w:rsid w:val="00DF4EF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700</Words>
  <Characters>4302</Characters>
  <Application>Microsoft Office Word</Application>
  <DocSecurity>0</DocSecurity>
  <Lines>148</Lines>
  <Paragraphs>89</Paragraphs>
  <ScaleCrop>false</ScaleCrop>
  <Company>Author-it Software Corporation Ltd.</Company>
  <LinksUpToDate>false</LinksUpToDate>
  <CharactersWithSpaces>4913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FBPPBK2001 Operate a cooling and slicing process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2021-03-22T08:06:00Z</dcterms:created>
  <dcterms:modified xsi:type="dcterms:W3CDTF">2021-03-22T08:06:00Z</dcterms:modified>
</cp:coreProperties>
</file>