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C2D" w:rsidP="00BD2C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FBPOPR4001 Apply principles of statistical process control</w:t>
      </w:r>
      <w:r>
        <w:fldChar w:fldCharType="end"/>
      </w:r>
    </w:p>
    <w:p w:rsidR="00BD2C2D" w:rsidP="00BD2C2D">
      <w:pPr>
        <w:pStyle w:val="Version"/>
        <w:sectPr w:rsidSect="002E35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3545" w:rsidP="002E3545">
      <w:pPr>
        <w:pStyle w:val="SuperHeading"/>
      </w:pPr>
      <w:r w:rsidRPr="002E3545">
        <w:t>FBPOPR4001 Apply principles of statistical process control</w:t>
      </w:r>
    </w:p>
    <w:p w:rsidR="00000000" w:rsidRPr="002E3545" w:rsidP="002E3545">
      <w:pPr>
        <w:pStyle w:val="Heading1"/>
      </w:pPr>
      <w:bookmarkStart w:id="1" w:name="O_995265"/>
      <w:bookmarkEnd w:id="1"/>
      <w:r w:rsidRPr="002E35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2E3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545" w:rsidP="002E3545">
            <w:pPr>
              <w:pStyle w:val="BodyText"/>
            </w:pPr>
            <w:r w:rsidRPr="002E3545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545">
            <w:pPr>
              <w:pStyle w:val="BodyText"/>
              <w:rPr>
                <w:lang w:val="en-NZ"/>
              </w:rPr>
            </w:pPr>
            <w:r w:rsidRPr="002E3545">
              <w:rPr>
                <w:rStyle w:val="SpecialBold"/>
              </w:rPr>
              <w:t>Comments</w:t>
            </w:r>
          </w:p>
        </w:tc>
      </w:tr>
      <w:tr w:rsidTr="002E3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545">
            <w:pPr>
              <w:pStyle w:val="BodyText"/>
              <w:rPr>
                <w:lang w:val="en-NZ"/>
              </w:rPr>
            </w:pPr>
            <w:r w:rsidRPr="002E3545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545" w:rsidP="002E3545">
            <w:pPr>
              <w:pStyle w:val="BodyText"/>
            </w:pPr>
            <w:r w:rsidRPr="002E3545">
              <w:t>This version released with the FBP Food, Beverage and Pharmaceutical Training Package Version 2.0.</w:t>
            </w:r>
          </w:p>
        </w:tc>
      </w:tr>
    </w:tbl>
    <w:p w:rsidR="00000000" w:rsidRPr="002E3545" w:rsidP="002E3545">
      <w:pPr>
        <w:pStyle w:val="BodyText"/>
      </w:pPr>
    </w:p>
    <w:p w:rsidR="00000000" w:rsidRPr="002E3545" w:rsidP="002E3545">
      <w:pPr>
        <w:pStyle w:val="AllowPageBreak"/>
      </w:pPr>
    </w:p>
    <w:p w:rsidR="00000000" w:rsidRPr="002E3545" w:rsidP="002E3545">
      <w:pPr>
        <w:pStyle w:val="Heading1"/>
      </w:pPr>
      <w:bookmarkStart w:id="2" w:name="O_995266"/>
      <w:bookmarkEnd w:id="2"/>
      <w:r w:rsidRPr="002E3545">
        <w:t>Application</w:t>
      </w:r>
    </w:p>
    <w:p w:rsidR="00000000" w:rsidRPr="002E3545" w:rsidP="00BD2C2D">
      <w:pPr>
        <w:pStyle w:val="BodyText"/>
      </w:pPr>
      <w:r w:rsidRPr="002E3545">
        <w:t>This unit of competency describes the skills and knowledge re</w:t>
      </w:r>
      <w:r w:rsidRPr="002E3545">
        <w:t>quired to collect statistical information and interpret data in order to inform work processes.</w:t>
      </w:r>
    </w:p>
    <w:p w:rsidR="00000000" w:rsidRPr="002E3545" w:rsidP="00BD2C2D">
      <w:pPr>
        <w:pStyle w:val="BodyText"/>
      </w:pPr>
      <w:r w:rsidRPr="002E3545">
        <w:t xml:space="preserve">This unit applies to individuals who are required to collect, interpret and record data to inform work. This typically includes plotting data on run charts and </w:t>
      </w:r>
      <w:r w:rsidRPr="002E3545">
        <w:t>statistical process control (SPC) charts; and identifying trends and variations according to given limits.</w:t>
      </w:r>
    </w:p>
    <w:p w:rsidR="00000000" w:rsidRPr="002E3545" w:rsidP="00BD2C2D">
      <w:pPr>
        <w:pStyle w:val="BodyText"/>
      </w:pPr>
      <w:r w:rsidRPr="002E3545">
        <w:t>No occupational licensing, legislative or certification requirements apply to this unit at the time of publication.</w:t>
      </w:r>
      <w:r w:rsidRPr="002E3545">
        <w:rPr>
          <w:rStyle w:val="SpecialBold"/>
        </w:rPr>
        <w:t xml:space="preserve"> </w:t>
      </w:r>
    </w:p>
    <w:p w:rsidR="00000000" w:rsidRPr="002E3545" w:rsidP="002E3545">
      <w:pPr>
        <w:pStyle w:val="Heading1"/>
      </w:pPr>
      <w:bookmarkStart w:id="3" w:name="O_995267"/>
      <w:bookmarkEnd w:id="3"/>
      <w:r w:rsidRPr="002E3545">
        <w:t>Pre-requisite U</w:t>
      </w:r>
      <w:r w:rsidRPr="002E3545">
        <w:t>nit</w:t>
      </w:r>
    </w:p>
    <w:p w:rsidR="00000000" w:rsidRPr="002E3545" w:rsidP="00BD2C2D">
      <w:pPr>
        <w:pStyle w:val="BodyText"/>
      </w:pPr>
      <w:r w:rsidRPr="002E3545">
        <w:t>Nil</w:t>
      </w:r>
    </w:p>
    <w:p w:rsidR="00000000" w:rsidRPr="002E3545" w:rsidP="002E3545">
      <w:pPr>
        <w:pStyle w:val="Heading1"/>
      </w:pPr>
      <w:bookmarkStart w:id="4" w:name="O_995269"/>
      <w:bookmarkEnd w:id="4"/>
      <w:r w:rsidRPr="002E3545">
        <w:t>Unit Sector</w:t>
      </w:r>
    </w:p>
    <w:p w:rsidR="00000000" w:rsidRPr="002E3545" w:rsidP="00BD2C2D">
      <w:pPr>
        <w:pStyle w:val="BodyText"/>
      </w:pPr>
      <w:r w:rsidRPr="002E3545">
        <w:t>Operational (OPR)</w:t>
      </w:r>
    </w:p>
    <w:p w:rsidR="00000000" w:rsidRPr="002E3545" w:rsidP="002E3545">
      <w:pPr>
        <w:pStyle w:val="Heading1"/>
      </w:pPr>
      <w:bookmarkStart w:id="5" w:name="O_995270"/>
      <w:bookmarkEnd w:id="5"/>
      <w:r w:rsidRPr="002E354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2C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545" w:rsidP="002E3545">
            <w:pPr>
              <w:pStyle w:val="BodyText"/>
            </w:pPr>
            <w:r w:rsidRPr="002E354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545">
            <w:pPr>
              <w:pStyle w:val="BodyText"/>
              <w:rPr>
                <w:lang w:val="en-NZ"/>
              </w:rPr>
            </w:pPr>
            <w:r w:rsidRPr="002E3545">
              <w:rPr>
                <w:rStyle w:val="SpecialBold"/>
              </w:rPr>
              <w:t>Performance Criteria</w:t>
            </w:r>
          </w:p>
        </w:tc>
      </w:tr>
      <w:tr w:rsidTr="00BD2C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545" w:rsidP="002E3545">
            <w:pPr>
              <w:pStyle w:val="BodyText"/>
            </w:pPr>
            <w:r w:rsidRPr="002E354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545">
            <w:pPr>
              <w:pStyle w:val="BodyText"/>
              <w:rPr>
                <w:lang w:val="en-NZ"/>
              </w:rPr>
            </w:pPr>
            <w:r w:rsidRPr="002E35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2C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545">
            <w:pPr>
              <w:pStyle w:val="BodyText"/>
              <w:rPr>
                <w:lang w:val="en-NZ"/>
              </w:rPr>
            </w:pPr>
            <w:r w:rsidRPr="002E3545">
              <w:t>1. Collect statistical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545" w:rsidP="002E3545">
            <w:pPr>
              <w:pStyle w:val="BodyText"/>
            </w:pPr>
            <w:r w:rsidRPr="002E3545">
              <w:t>1.1 Identify data collection requirements and confirm with supervisor</w:t>
            </w:r>
          </w:p>
          <w:p w:rsidR="00000000" w:rsidRPr="002E3545" w:rsidP="002E3545">
            <w:pPr>
              <w:pStyle w:val="BodyText"/>
            </w:pPr>
            <w:r w:rsidRPr="002E3545">
              <w:t xml:space="preserve">1.2 Gather data using available collection equipment </w:t>
            </w:r>
          </w:p>
          <w:p w:rsidR="00000000" w:rsidP="002E3545">
            <w:pPr>
              <w:pStyle w:val="BodyText"/>
              <w:rPr>
                <w:lang w:val="en-NZ"/>
              </w:rPr>
            </w:pPr>
            <w:r w:rsidRPr="002E3545">
              <w:t>1.3 Accurately record data to meet data collection requirements</w:t>
            </w:r>
          </w:p>
        </w:tc>
      </w:tr>
      <w:tr w:rsidTr="00BD2C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545">
            <w:pPr>
              <w:pStyle w:val="BodyText"/>
              <w:rPr>
                <w:lang w:val="en-NZ"/>
              </w:rPr>
            </w:pPr>
            <w:r w:rsidRPr="002E3545">
              <w:t>2. Interpret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545" w:rsidP="002E3545">
            <w:pPr>
              <w:pStyle w:val="BodyText"/>
            </w:pPr>
            <w:r w:rsidRPr="002E3545">
              <w:t xml:space="preserve">2.1 Analyse data to identify variations and trends </w:t>
            </w:r>
          </w:p>
          <w:p w:rsidR="00000000" w:rsidRPr="002E3545" w:rsidP="002E3545">
            <w:pPr>
              <w:pStyle w:val="BodyText"/>
            </w:pPr>
            <w:r w:rsidRPr="002E3545">
              <w:t>2.2 Carry out calculations to determine unknown values</w:t>
            </w:r>
          </w:p>
          <w:p w:rsidR="00000000" w:rsidRPr="002E3545" w:rsidP="002E3545">
            <w:pPr>
              <w:pStyle w:val="BodyText"/>
            </w:pPr>
            <w:r w:rsidRPr="002E3545">
              <w:t>2.3 Determine corrective action requirements based on data</w:t>
            </w:r>
          </w:p>
          <w:p w:rsidR="00000000" w:rsidRPr="002E3545" w:rsidP="002E3545">
            <w:pPr>
              <w:pStyle w:val="BodyText"/>
            </w:pPr>
            <w:r w:rsidRPr="002E3545">
              <w:t xml:space="preserve">2.4 Document and store data according to workplace requirements </w:t>
            </w:r>
          </w:p>
        </w:tc>
      </w:tr>
    </w:tbl>
    <w:p w:rsidR="00000000" w:rsidRPr="002E3545" w:rsidP="002E3545">
      <w:pPr>
        <w:pStyle w:val="BodyText"/>
      </w:pPr>
    </w:p>
    <w:p w:rsidR="00000000" w:rsidRPr="002E3545" w:rsidP="002E3545">
      <w:pPr>
        <w:pStyle w:val="AllowPageBreak"/>
      </w:pPr>
    </w:p>
    <w:p w:rsidR="00000000" w:rsidRPr="002E3545" w:rsidP="002E3545">
      <w:pPr>
        <w:pStyle w:val="Heading1"/>
      </w:pPr>
      <w:bookmarkStart w:id="6" w:name="O_995271"/>
      <w:bookmarkEnd w:id="6"/>
      <w:r w:rsidRPr="002E3545">
        <w:t>Foundation Skills</w:t>
      </w:r>
    </w:p>
    <w:p w:rsidR="00000000" w:rsidRPr="00BD2C2D" w:rsidP="00BD2C2D">
      <w:pPr>
        <w:pStyle w:val="BodyText"/>
        <w:rPr>
          <w:i/>
        </w:rPr>
      </w:pPr>
      <w:r w:rsidRPr="00BD2C2D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BD2C2D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3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545" w:rsidP="002E3545">
            <w:pPr>
              <w:pStyle w:val="BodyText"/>
            </w:pPr>
            <w:r w:rsidRPr="002E354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545">
            <w:pPr>
              <w:pStyle w:val="BodyText"/>
              <w:rPr>
                <w:lang w:val="en-NZ"/>
              </w:rPr>
            </w:pPr>
            <w:r w:rsidRPr="002E3545">
              <w:rPr>
                <w:rStyle w:val="SpecialBold"/>
              </w:rPr>
              <w:t>Description</w:t>
            </w:r>
          </w:p>
        </w:tc>
      </w:tr>
      <w:tr w:rsidTr="002E3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545">
            <w:pPr>
              <w:pStyle w:val="BodyText"/>
              <w:rPr>
                <w:lang w:val="en-NZ"/>
              </w:rPr>
            </w:pPr>
            <w:r w:rsidRPr="002E354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545">
            <w:pPr>
              <w:pStyle w:val="ListBullet"/>
              <w:rPr>
                <w:lang w:val="en-NZ"/>
              </w:rPr>
            </w:pPr>
            <w:r w:rsidRPr="002E3545">
              <w:t>Use statistical analysis techniques to calculate, compare and manipulate data</w:t>
            </w:r>
          </w:p>
        </w:tc>
      </w:tr>
      <w:tr w:rsidTr="002E3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545">
            <w:pPr>
              <w:pStyle w:val="BodyText"/>
              <w:rPr>
                <w:lang w:val="en-NZ"/>
              </w:rPr>
            </w:pPr>
            <w:r w:rsidRPr="002E354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545">
            <w:pPr>
              <w:pStyle w:val="ListBullet"/>
              <w:rPr>
                <w:lang w:val="en-NZ"/>
              </w:rPr>
            </w:pPr>
            <w:r w:rsidRPr="002E3545">
              <w:t xml:space="preserve">Record data and present information in required format </w:t>
            </w:r>
          </w:p>
        </w:tc>
      </w:tr>
      <w:tr w:rsidTr="002E3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545">
            <w:pPr>
              <w:pStyle w:val="BodyText"/>
              <w:rPr>
                <w:lang w:val="en-NZ"/>
              </w:rPr>
            </w:pPr>
            <w:r w:rsidRPr="002E354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545" w:rsidP="002E3545">
            <w:pPr>
              <w:pStyle w:val="ListBullet"/>
            </w:pPr>
            <w:r w:rsidRPr="002E3545">
              <w:t>Make decisions based on analysis of available data</w:t>
            </w:r>
          </w:p>
          <w:p w:rsidR="00000000" w:rsidRPr="002E3545" w:rsidP="002E3545">
            <w:pPr>
              <w:pStyle w:val="ListBullet"/>
            </w:pPr>
            <w:r w:rsidRPr="002E3545">
              <w:t>Use manual and computer-based methods to interpret data and identify trends</w:t>
            </w:r>
          </w:p>
        </w:tc>
      </w:tr>
    </w:tbl>
    <w:p w:rsidR="00000000" w:rsidRPr="002E3545" w:rsidP="002E3545">
      <w:pPr>
        <w:pStyle w:val="BodyText"/>
      </w:pPr>
    </w:p>
    <w:p w:rsidR="00000000" w:rsidRPr="002E3545" w:rsidP="002E3545">
      <w:pPr>
        <w:pStyle w:val="AllowPageBreak"/>
      </w:pPr>
    </w:p>
    <w:p w:rsidR="00000000" w:rsidRPr="002E3545" w:rsidP="002E3545">
      <w:pPr>
        <w:pStyle w:val="Heading1"/>
      </w:pPr>
      <w:bookmarkStart w:id="7" w:name="O_995273"/>
      <w:bookmarkEnd w:id="7"/>
      <w:r w:rsidRPr="002E354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5"/>
        <w:gridCol w:w="2261"/>
        <w:gridCol w:w="2411"/>
        <w:gridCol w:w="2403"/>
      </w:tblGrid>
      <w:tr w:rsidTr="002E3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545" w:rsidP="002E3545">
            <w:pPr>
              <w:pStyle w:val="BodyText"/>
            </w:pPr>
            <w:r w:rsidRPr="002E3545">
              <w:rPr>
                <w:rStyle w:val="SpecialBold"/>
              </w:rPr>
              <w:t>Code and title current version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545" w:rsidP="002E3545">
            <w:pPr>
              <w:pStyle w:val="BodyText"/>
            </w:pPr>
            <w:r w:rsidRPr="002E3545">
              <w:rPr>
                <w:rStyle w:val="SpecialBold"/>
              </w:rPr>
              <w:t>Code and title previous version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545" w:rsidP="002E3545">
            <w:pPr>
              <w:pStyle w:val="BodyText"/>
            </w:pPr>
            <w:r w:rsidRPr="002E3545">
              <w:rPr>
                <w:rStyle w:val="SpecialBold"/>
              </w:rPr>
              <w:t>Comments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545">
            <w:pPr>
              <w:pStyle w:val="BodyText"/>
              <w:rPr>
                <w:lang w:val="en-NZ"/>
              </w:rPr>
            </w:pPr>
            <w:r w:rsidRPr="002E3545">
              <w:rPr>
                <w:rStyle w:val="SpecialBold"/>
              </w:rPr>
              <w:t>Equivalence status</w:t>
            </w:r>
          </w:p>
        </w:tc>
      </w:tr>
      <w:tr w:rsidTr="002E3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545">
            <w:pPr>
              <w:pStyle w:val="BodyText"/>
              <w:rPr>
                <w:lang w:val="en-NZ"/>
              </w:rPr>
            </w:pPr>
            <w:r w:rsidRPr="002E3545">
              <w:t>FBPOPR4001 Apply principles of statistical process control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545">
            <w:pPr>
              <w:pStyle w:val="BodyText"/>
              <w:rPr>
                <w:lang w:val="en-NZ"/>
              </w:rPr>
            </w:pPr>
            <w:r w:rsidRPr="002E3545">
              <w:t>FDFOP2015A Apply principles of statistical process control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545" w:rsidP="002E3545">
            <w:pPr>
              <w:pStyle w:val="BodyText"/>
            </w:pPr>
            <w:r w:rsidRPr="002E3545">
              <w:t>Updated to meet Standards for Training Packages</w:t>
            </w:r>
          </w:p>
          <w:p w:rsidR="00000000" w:rsidRPr="002E3545" w:rsidP="002E3545">
            <w:pPr>
              <w:pStyle w:val="BodyText"/>
            </w:pPr>
          </w:p>
          <w:p w:rsidR="00000000" w:rsidRPr="002E3545" w:rsidP="002E3545">
            <w:pPr>
              <w:pStyle w:val="BodyText"/>
            </w:pPr>
            <w:r w:rsidRPr="002E3545">
              <w:t>Unit code updated to reflect AQF level</w:t>
            </w:r>
          </w:p>
          <w:p w:rsidR="00000000" w:rsidRPr="002E3545" w:rsidP="002E3545">
            <w:pPr>
              <w:pStyle w:val="BodyText"/>
            </w:pPr>
          </w:p>
          <w:p w:rsidR="00000000" w:rsidRPr="002E3545" w:rsidP="002E3545">
            <w:pPr>
              <w:pStyle w:val="BodyText"/>
            </w:pPr>
            <w:r w:rsidRPr="002E3545">
              <w:t xml:space="preserve">Minor changes to Performance </w:t>
            </w:r>
            <w:r w:rsidRPr="002E3545">
              <w:t>Criteria to clarify intent.</w:t>
            </w:r>
          </w:p>
          <w:p w:rsidR="00000000" w:rsidRPr="002E3545" w:rsidP="002E3545">
            <w:pPr>
              <w:pStyle w:val="BodyText"/>
            </w:pPr>
          </w:p>
          <w:p w:rsidR="00000000" w:rsidP="002E3545">
            <w:pPr>
              <w:pStyle w:val="BodyText"/>
              <w:rPr>
                <w:lang w:val="en-NZ"/>
              </w:rPr>
            </w:pPr>
            <w:r w:rsidRPr="002E3545">
              <w:t>Prerequisite removed.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545" w:rsidP="002E3545">
            <w:pPr>
              <w:pStyle w:val="BodyText"/>
            </w:pPr>
            <w:r w:rsidRPr="002E3545">
              <w:t>Equivalent unit</w:t>
            </w:r>
          </w:p>
        </w:tc>
      </w:tr>
    </w:tbl>
    <w:p w:rsidR="00000000" w:rsidRPr="002E3545" w:rsidP="002E3545">
      <w:pPr>
        <w:pStyle w:val="BodyText"/>
      </w:pPr>
    </w:p>
    <w:p w:rsidR="00000000" w:rsidRPr="002E3545" w:rsidP="002E3545">
      <w:pPr>
        <w:pStyle w:val="AllowPageBreak"/>
      </w:pPr>
    </w:p>
    <w:p w:rsidR="00000000" w:rsidRPr="002E3545" w:rsidP="002E3545">
      <w:pPr>
        <w:pStyle w:val="Heading1"/>
      </w:pPr>
      <w:bookmarkStart w:id="8" w:name="O_995280"/>
      <w:bookmarkEnd w:id="8"/>
      <w:r w:rsidRPr="002E3545">
        <w:t>Links</w:t>
      </w:r>
    </w:p>
    <w:p w:rsidR="00000000" w:rsidRPr="002E3545" w:rsidP="00BD2C2D">
      <w:pPr>
        <w:pStyle w:val="BodyText"/>
      </w:pPr>
      <w:r w:rsidRPr="002E354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0516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E3545" w:rsidP="002E3545"/>
    <w:sectPr w:rsidSect="002E35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5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545" w:rsidRPr="00BD2C2D" w:rsidP="00BD2C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5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C2D" w:rsidP="002E35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2C2D" w:rsidP="002E35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D2C2D" w:rsidP="002E35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5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C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3545" w:rsidRPr="00BD2C2D" w:rsidP="00BD2C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5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C2D" w:rsidRPr="002D2AF8" w:rsidP="002E35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FBPOPR4001 Apply principles of statistical process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D2C2D" w:rsidP="002E35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A0D5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6093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5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5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5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5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5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5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5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5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5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5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5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545"/>
  </w:style>
  <w:style w:type="character" w:customStyle="1" w:styleId="Heading1Char">
    <w:name w:val="Heading 1 Char"/>
    <w:basedOn w:val="DefaultParagraphFont"/>
    <w:link w:val="Heading1"/>
    <w:rsid w:val="002E35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5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5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35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3545"/>
    <w:rPr>
      <w:b/>
      <w:spacing w:val="0"/>
    </w:rPr>
  </w:style>
  <w:style w:type="character" w:styleId="Emphasis">
    <w:name w:val="Emphasis"/>
    <w:basedOn w:val="DefaultParagraphFont"/>
    <w:qFormat/>
    <w:rsid w:val="002E3545"/>
    <w:rPr>
      <w:i/>
    </w:rPr>
  </w:style>
  <w:style w:type="paragraph" w:customStyle="1" w:styleId="SuperHeading">
    <w:name w:val="SuperHeading"/>
    <w:basedOn w:val="Normal"/>
    <w:rsid w:val="002E35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35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35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5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5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5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5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5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5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5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5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5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5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5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5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5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5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5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5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5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35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35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35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5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5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35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35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5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5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5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5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5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5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5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5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35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5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5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545"/>
  </w:style>
  <w:style w:type="paragraph" w:styleId="TableofFigures">
    <w:name w:val="table of figures"/>
    <w:basedOn w:val="Normal"/>
    <w:next w:val="Normal"/>
    <w:semiHidden/>
    <w:rsid w:val="002E35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5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3545"/>
    <w:rPr>
      <w:rFonts w:ascii="Wingdings" w:hAnsi="Wingdings"/>
    </w:rPr>
  </w:style>
  <w:style w:type="paragraph" w:customStyle="1" w:styleId="TableHeading">
    <w:name w:val="Table Heading"/>
    <w:basedOn w:val="HeadingBase"/>
    <w:rsid w:val="002E35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545"/>
    <w:rPr>
      <w:color w:val="0033CC"/>
      <w:u w:val="none"/>
    </w:rPr>
  </w:style>
  <w:style w:type="paragraph" w:customStyle="1" w:styleId="BodyTextRight">
    <w:name w:val="Body Text Right"/>
    <w:basedOn w:val="BodyText"/>
    <w:rsid w:val="002E35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5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5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5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5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5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545"/>
    <w:rPr>
      <w:sz w:val="32"/>
    </w:rPr>
  </w:style>
  <w:style w:type="paragraph" w:customStyle="1" w:styleId="HeadingProcedure">
    <w:name w:val="Heading Procedure"/>
    <w:basedOn w:val="HeadingBase"/>
    <w:next w:val="Normal"/>
    <w:rsid w:val="002E35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545"/>
    <w:pPr>
      <w:spacing w:before="60" w:after="60"/>
    </w:pPr>
  </w:style>
  <w:style w:type="paragraph" w:styleId="ListContinue">
    <w:name w:val="List Continue"/>
    <w:basedOn w:val="List"/>
    <w:rsid w:val="002E3545"/>
    <w:pPr>
      <w:ind w:firstLine="0"/>
    </w:pPr>
  </w:style>
  <w:style w:type="paragraph" w:customStyle="1" w:styleId="ListNote">
    <w:name w:val="List Note"/>
    <w:basedOn w:val="List"/>
    <w:rsid w:val="002E35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5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5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545"/>
    <w:rPr>
      <w:rFonts w:ascii="Courier New" w:hAnsi="Courier New"/>
    </w:rPr>
  </w:style>
  <w:style w:type="paragraph" w:customStyle="1" w:styleId="NoteBullet">
    <w:name w:val="Note Bullet"/>
    <w:basedOn w:val="Note"/>
    <w:rsid w:val="002E35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5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5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5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5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35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5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545"/>
    <w:rPr>
      <w:b/>
      <w:smallCaps/>
    </w:rPr>
  </w:style>
  <w:style w:type="paragraph" w:customStyle="1" w:styleId="TableListNumber">
    <w:name w:val="Table List Number"/>
    <w:basedOn w:val="ListNumber"/>
    <w:rsid w:val="002E35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5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545"/>
    <w:pPr>
      <w:numPr>
        <w:numId w:val="8"/>
      </w:numPr>
    </w:pPr>
  </w:style>
  <w:style w:type="paragraph" w:customStyle="1" w:styleId="ListAlpha2">
    <w:name w:val="List Alpha 2"/>
    <w:basedOn w:val="List2"/>
    <w:rsid w:val="002E3545"/>
    <w:pPr>
      <w:numPr>
        <w:numId w:val="7"/>
      </w:numPr>
    </w:pPr>
  </w:style>
  <w:style w:type="paragraph" w:styleId="List2">
    <w:name w:val="List 2"/>
    <w:basedOn w:val="BodyText"/>
    <w:rsid w:val="002E35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5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5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5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35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35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3545"/>
    <w:pPr>
      <w:numPr>
        <w:numId w:val="3"/>
      </w:numPr>
    </w:pPr>
  </w:style>
  <w:style w:type="paragraph" w:styleId="ListContinue2">
    <w:name w:val="List Continue 2"/>
    <w:basedOn w:val="List2"/>
    <w:rsid w:val="002E3545"/>
    <w:pPr>
      <w:ind w:firstLine="0"/>
    </w:pPr>
  </w:style>
  <w:style w:type="paragraph" w:styleId="ListContinue3">
    <w:name w:val="List Continue 3"/>
    <w:basedOn w:val="List3"/>
    <w:rsid w:val="002E3545"/>
    <w:pPr>
      <w:ind w:left="1021" w:firstLine="0"/>
    </w:pPr>
  </w:style>
  <w:style w:type="paragraph" w:styleId="ListContinue4">
    <w:name w:val="List Continue 4"/>
    <w:basedOn w:val="List4"/>
    <w:rsid w:val="002E3545"/>
    <w:pPr>
      <w:ind w:firstLine="0"/>
    </w:pPr>
  </w:style>
  <w:style w:type="paragraph" w:styleId="ListContinue5">
    <w:name w:val="List Continue 5"/>
    <w:basedOn w:val="List5"/>
    <w:rsid w:val="002E3545"/>
    <w:pPr>
      <w:ind w:firstLine="0"/>
    </w:pPr>
  </w:style>
  <w:style w:type="paragraph" w:styleId="ListNumber3">
    <w:name w:val="List Number 3"/>
    <w:basedOn w:val="List3"/>
    <w:rsid w:val="002E3545"/>
    <w:pPr>
      <w:numPr>
        <w:numId w:val="4"/>
      </w:numPr>
    </w:pPr>
  </w:style>
  <w:style w:type="paragraph" w:styleId="ListNumber4">
    <w:name w:val="List Number 4"/>
    <w:basedOn w:val="List4"/>
    <w:rsid w:val="002E3545"/>
    <w:pPr>
      <w:numPr>
        <w:numId w:val="5"/>
      </w:numPr>
    </w:pPr>
  </w:style>
  <w:style w:type="paragraph" w:styleId="ListNumber5">
    <w:name w:val="List Number 5"/>
    <w:basedOn w:val="List5"/>
    <w:rsid w:val="002E3545"/>
    <w:pPr>
      <w:numPr>
        <w:numId w:val="6"/>
      </w:numPr>
    </w:pPr>
  </w:style>
  <w:style w:type="paragraph" w:styleId="BlockText">
    <w:name w:val="Block Text"/>
    <w:basedOn w:val="Normal"/>
    <w:rsid w:val="002E35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5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545"/>
    <w:rPr>
      <w:sz w:val="16"/>
      <w:vertAlign w:val="superscript"/>
    </w:rPr>
  </w:style>
  <w:style w:type="character" w:customStyle="1" w:styleId="Symbols">
    <w:name w:val="Symbols"/>
    <w:basedOn w:val="DefaultParagraphFont"/>
    <w:rsid w:val="002E3545"/>
    <w:rPr>
      <w:rFonts w:ascii="Symbol" w:hAnsi="Symbol"/>
    </w:rPr>
  </w:style>
  <w:style w:type="character" w:customStyle="1" w:styleId="MenuOptions">
    <w:name w:val="Menu Options"/>
    <w:basedOn w:val="DefaultParagraphFont"/>
    <w:rsid w:val="002E35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545"/>
    <w:rPr>
      <w:b/>
    </w:rPr>
  </w:style>
  <w:style w:type="character" w:customStyle="1" w:styleId="Underlined">
    <w:name w:val="Underlined"/>
    <w:basedOn w:val="DefaultParagraphFont"/>
    <w:rsid w:val="002E3545"/>
    <w:rPr>
      <w:u w:val="single"/>
    </w:rPr>
  </w:style>
  <w:style w:type="paragraph" w:customStyle="1" w:styleId="TableBodyTextRight">
    <w:name w:val="Table Body Text Right"/>
    <w:basedOn w:val="TableBodyText"/>
    <w:rsid w:val="002E35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545"/>
    <w:rPr>
      <w:sz w:val="18"/>
    </w:rPr>
  </w:style>
  <w:style w:type="paragraph" w:customStyle="1" w:styleId="BodySmallRight">
    <w:name w:val="Body Small Right"/>
    <w:basedOn w:val="BodyTextRight"/>
    <w:rsid w:val="002E3545"/>
    <w:rPr>
      <w:sz w:val="18"/>
      <w:szCs w:val="18"/>
    </w:rPr>
  </w:style>
  <w:style w:type="paragraph" w:customStyle="1" w:styleId="MarginEdition">
    <w:name w:val="Margin Edition"/>
    <w:basedOn w:val="MarginNote"/>
    <w:rsid w:val="002E35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545"/>
    <w:rPr>
      <w:sz w:val="2"/>
      <w:szCs w:val="2"/>
    </w:rPr>
  </w:style>
  <w:style w:type="character" w:customStyle="1" w:styleId="Small">
    <w:name w:val="Small"/>
    <w:basedOn w:val="DefaultParagraphFont"/>
    <w:rsid w:val="002E3545"/>
    <w:rPr>
      <w:sz w:val="16"/>
    </w:rPr>
  </w:style>
  <w:style w:type="paragraph" w:customStyle="1" w:styleId="WideTable">
    <w:name w:val="Wide Table"/>
    <w:basedOn w:val="Normal"/>
    <w:rsid w:val="002E35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545"/>
  </w:style>
  <w:style w:type="paragraph" w:styleId="Quote">
    <w:name w:val="Quote"/>
    <w:basedOn w:val="Heading1"/>
    <w:link w:val="QuoteChar"/>
    <w:qFormat/>
    <w:rsid w:val="002E35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5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545"/>
    <w:pPr>
      <w:pageBreakBefore/>
    </w:pPr>
  </w:style>
  <w:style w:type="paragraph" w:customStyle="1" w:styleId="Border">
    <w:name w:val="Border"/>
    <w:basedOn w:val="Normal"/>
    <w:qFormat/>
    <w:rsid w:val="002E35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5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5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5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5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5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5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5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5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545"/>
    <w:rPr>
      <w:u w:val="single"/>
    </w:rPr>
  </w:style>
  <w:style w:type="character" w:customStyle="1" w:styleId="BoldandItalics">
    <w:name w:val="Bold and Italics"/>
    <w:qFormat/>
    <w:rsid w:val="002E3545"/>
    <w:rPr>
      <w:b/>
      <w:i/>
      <w:u w:val="none"/>
    </w:rPr>
  </w:style>
  <w:style w:type="paragraph" w:styleId="BalloonText">
    <w:name w:val="Balloon Text"/>
    <w:basedOn w:val="Normal"/>
    <w:link w:val="BalloonTextChar"/>
    <w:rsid w:val="002E35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5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5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5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5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5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3545"/>
    <w:pPr>
      <w:spacing w:before="0" w:after="0"/>
    </w:pPr>
  </w:style>
  <w:style w:type="paragraph" w:customStyle="1" w:styleId="BodyTextBold">
    <w:name w:val="Body Text Bold"/>
    <w:basedOn w:val="BodyText"/>
    <w:qFormat/>
    <w:rsid w:val="002E3545"/>
    <w:rPr>
      <w:b/>
    </w:rPr>
  </w:style>
  <w:style w:type="character" w:styleId="Hyperlink">
    <w:name w:val="Hyperlink"/>
    <w:basedOn w:val="DefaultParagraphFont"/>
    <w:uiPriority w:val="99"/>
    <w:unhideWhenUsed/>
    <w:rsid w:val="00BD2C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380</Words>
  <Characters>2463</Characters>
  <Application>Microsoft Office Word</Application>
  <DocSecurity>0</DocSecurity>
  <Lines>107</Lines>
  <Paragraphs>67</Paragraphs>
  <ScaleCrop>false</ScaleCrop>
  <Company>Author-it Software Corporation Ltd.</Company>
  <LinksUpToDate>false</LinksUpToDate>
  <CharactersWithSpaces>2776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FBPOPR4001 Apply principles of statistical process control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2025-02-21T07:20:00Z</dcterms:created>
  <dcterms:modified xsi:type="dcterms:W3CDTF">2025-02-21T07:20:00Z</dcterms:modified>
</cp:coreProperties>
</file>