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5AA" w:rsidP="000415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FBPOPR3006 Operate interrelated processes in a packaging system</w:t>
      </w:r>
      <w:r>
        <w:fldChar w:fldCharType="end"/>
      </w:r>
    </w:p>
    <w:p w:rsidR="000415AA" w:rsidP="000415AA">
      <w:pPr>
        <w:pStyle w:val="Version"/>
        <w:sectPr w:rsidSect="003922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2228" w:rsidP="00392228">
      <w:pPr>
        <w:pStyle w:val="SuperHeading"/>
      </w:pPr>
      <w:r w:rsidRPr="00392228">
        <w:t>FBPOPR3006 Operate interrelated processes in a packaging system</w:t>
      </w:r>
    </w:p>
    <w:p w:rsidR="00000000" w:rsidRPr="00392228" w:rsidP="00392228">
      <w:pPr>
        <w:pStyle w:val="Heading1"/>
      </w:pPr>
      <w:bookmarkStart w:id="1" w:name="O_992445"/>
      <w:bookmarkEnd w:id="1"/>
      <w:r w:rsidRPr="0039222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3922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228" w:rsidP="00392228">
            <w:pPr>
              <w:pStyle w:val="BodyText"/>
            </w:pPr>
            <w:r w:rsidRPr="00392228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rPr>
                <w:rStyle w:val="SpecialBold"/>
              </w:rPr>
              <w:t>Comments</w:t>
            </w:r>
          </w:p>
        </w:tc>
      </w:tr>
      <w:tr w:rsidTr="003922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228" w:rsidP="00392228">
            <w:pPr>
              <w:pStyle w:val="BodyText"/>
            </w:pPr>
            <w:r w:rsidRPr="00392228">
              <w:t>This version released with FBP Food, Beverage and Pharmaceutical Training Package Version 2.0.</w:t>
            </w:r>
          </w:p>
        </w:tc>
      </w:tr>
    </w:tbl>
    <w:p w:rsidR="00000000" w:rsidRPr="00392228" w:rsidP="00392228">
      <w:pPr>
        <w:pStyle w:val="BodyText"/>
      </w:pPr>
    </w:p>
    <w:p w:rsidR="00000000" w:rsidRPr="00392228" w:rsidP="00392228">
      <w:pPr>
        <w:pStyle w:val="AllowPageBreak"/>
      </w:pPr>
    </w:p>
    <w:p w:rsidR="00000000" w:rsidRPr="00392228" w:rsidP="00392228">
      <w:pPr>
        <w:pStyle w:val="Heading1"/>
      </w:pPr>
      <w:bookmarkStart w:id="2" w:name="O_992446"/>
      <w:bookmarkEnd w:id="2"/>
      <w:r w:rsidRPr="00392228">
        <w:t>Application</w:t>
      </w:r>
    </w:p>
    <w:p w:rsidR="00000000" w:rsidRPr="00392228" w:rsidP="000415AA">
      <w:pPr>
        <w:pStyle w:val="BodyText"/>
      </w:pPr>
      <w:r w:rsidRPr="00392228">
        <w:t>This unit of competency describes the skills and knowledge required to set up, operate, adjust and monitor interrelated processes in a packaging system.</w:t>
      </w:r>
    </w:p>
    <w:p w:rsidR="00000000" w:rsidRPr="00392228" w:rsidP="000415AA">
      <w:pPr>
        <w:pStyle w:val="BodyText"/>
      </w:pPr>
      <w:r w:rsidRPr="00392228">
        <w:t>This unit applies to individuals who work under broad direction and take responsibility for their own w</w:t>
      </w:r>
      <w:r w:rsidRPr="00392228">
        <w:t>ork.</w:t>
      </w:r>
    </w:p>
    <w:p w:rsidR="00000000" w:rsidRPr="00392228" w:rsidP="000415AA">
      <w:pPr>
        <w:pStyle w:val="BodyText"/>
      </w:pPr>
      <w:r w:rsidRPr="00392228">
        <w:t>All work must be carried out to comply with workplace procedures according to state/territory health and safety regulations, legislation and standards that apply to the workplace.</w:t>
      </w:r>
    </w:p>
    <w:p w:rsidR="00000000" w:rsidRPr="00392228" w:rsidP="000415AA">
      <w:pPr>
        <w:pStyle w:val="BodyText"/>
      </w:pPr>
      <w:r w:rsidRPr="00392228">
        <w:t>No occupational licensing, legislative or certification requirements ap</w:t>
      </w:r>
      <w:r w:rsidRPr="00392228">
        <w:t>ply to this unit at the time of publication.</w:t>
      </w:r>
    </w:p>
    <w:p w:rsidR="00000000" w:rsidRPr="00392228" w:rsidP="00392228">
      <w:pPr>
        <w:pStyle w:val="Heading1"/>
      </w:pPr>
      <w:bookmarkStart w:id="3" w:name="O_992447"/>
      <w:bookmarkEnd w:id="3"/>
      <w:r w:rsidRPr="00392228">
        <w:t>Pre-requisite Unit</w:t>
      </w:r>
    </w:p>
    <w:p w:rsidR="00000000" w:rsidRPr="00392228" w:rsidP="000415AA">
      <w:pPr>
        <w:pStyle w:val="BodyText"/>
      </w:pPr>
      <w:r w:rsidRPr="00392228">
        <w:t>Nil</w:t>
      </w:r>
    </w:p>
    <w:p w:rsidR="00000000" w:rsidRPr="00392228" w:rsidP="00392228">
      <w:pPr>
        <w:pStyle w:val="Heading1"/>
      </w:pPr>
      <w:bookmarkStart w:id="4" w:name="O_992449"/>
      <w:bookmarkEnd w:id="4"/>
      <w:r w:rsidRPr="00392228">
        <w:t>Unit Sector</w:t>
      </w:r>
    </w:p>
    <w:p w:rsidR="00000000" w:rsidRPr="00392228" w:rsidP="000415AA">
      <w:pPr>
        <w:pStyle w:val="BodyText"/>
      </w:pPr>
      <w:r w:rsidRPr="00392228">
        <w:t>Operational (OPR)</w:t>
      </w:r>
    </w:p>
    <w:p w:rsidR="00000000" w:rsidRPr="00392228" w:rsidP="00392228">
      <w:pPr>
        <w:pStyle w:val="Heading1"/>
      </w:pPr>
      <w:bookmarkStart w:id="5" w:name="O_992450"/>
      <w:bookmarkEnd w:id="5"/>
      <w:r w:rsidRPr="0039222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1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228" w:rsidP="00392228">
            <w:pPr>
              <w:pStyle w:val="BodyText"/>
            </w:pPr>
            <w:r w:rsidRPr="0039222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rPr>
                <w:rStyle w:val="SpecialBold"/>
              </w:rPr>
              <w:t>Performance Criteria</w:t>
            </w:r>
          </w:p>
        </w:tc>
      </w:tr>
      <w:tr w:rsidTr="00041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228" w:rsidP="00392228">
            <w:pPr>
              <w:pStyle w:val="BodyText"/>
            </w:pPr>
            <w:r w:rsidRPr="0039222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1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t>1. Prepare the packaging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228" w:rsidP="00392228">
            <w:pPr>
              <w:pStyle w:val="BodyText"/>
            </w:pPr>
            <w:r w:rsidRPr="00392228">
              <w:t>1.1 Confirm equipment, materials and services are available to meet packaging requirements</w:t>
            </w:r>
          </w:p>
          <w:p w:rsidR="00000000" w:rsidRPr="00392228" w:rsidP="00392228">
            <w:pPr>
              <w:pStyle w:val="BodyText"/>
            </w:pPr>
            <w:r w:rsidRPr="00392228">
              <w:t>1.2 Identify and confi</w:t>
            </w:r>
            <w:r w:rsidRPr="00392228">
              <w:t>rm cleaning requirements and equipment status</w:t>
            </w:r>
          </w:p>
          <w:p w:rsidR="00000000" w:rsidRPr="00392228" w:rsidP="00392228">
            <w:pPr>
              <w:pStyle w:val="BodyText"/>
            </w:pPr>
            <w:r w:rsidRPr="00392228">
              <w:t xml:space="preserve">1.3 Select and fit personal protective equipment according to job </w:t>
            </w:r>
            <w:r w:rsidRPr="00392228">
              <w:t xml:space="preserve">requirements </w:t>
            </w:r>
          </w:p>
          <w:p w:rsidR="00000000" w:rsidRPr="00392228" w:rsidP="00392228">
            <w:pPr>
              <w:pStyle w:val="BodyText"/>
            </w:pPr>
            <w:r w:rsidRPr="00392228">
              <w:t>1.4 Enter processing/operating parameters and select or adjust machine settings according to workplace procedures</w:t>
            </w:r>
          </w:p>
          <w:p w:rsidR="00000000" w:rsidRPr="00392228" w:rsidP="00392228">
            <w:pPr>
              <w:pStyle w:val="BodyText"/>
            </w:pPr>
            <w:r w:rsidRPr="00392228">
              <w:t>1.5 Load or position product and/or packaging components and consumables according to workplace procedures</w:t>
            </w:r>
          </w:p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t>1.6 Conduct pre-start checks, adjust equipment performance and confirm equipment is ready and safe to operate</w:t>
            </w:r>
          </w:p>
        </w:tc>
      </w:tr>
      <w:tr w:rsidTr="00041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t>2. Operate and monitor the packaging s</w:t>
            </w:r>
            <w:r w:rsidRPr="00392228">
              <w:t>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228" w:rsidP="00392228">
            <w:pPr>
              <w:pStyle w:val="BodyText"/>
            </w:pPr>
            <w:r w:rsidRPr="00392228">
              <w:t>2.1 Start up and operate and monitor the system and equipment for variation in operating conditions</w:t>
            </w:r>
          </w:p>
          <w:p w:rsidR="00000000" w:rsidRPr="00392228" w:rsidP="00392228">
            <w:pPr>
              <w:pStyle w:val="BodyText"/>
            </w:pPr>
            <w:r w:rsidRPr="00392228">
              <w:t>2.2 Identify and report non-conformances according to workplace procedures</w:t>
            </w:r>
          </w:p>
          <w:p w:rsidR="00000000" w:rsidRPr="00392228" w:rsidP="00392228">
            <w:pPr>
              <w:pStyle w:val="BodyText"/>
            </w:pPr>
            <w:r w:rsidRPr="00392228">
              <w:t>2.3 Maintain the work area and report maintenance requirements</w:t>
            </w:r>
          </w:p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t xml:space="preserve">2.4 Conduct </w:t>
            </w:r>
            <w:r w:rsidRPr="00392228">
              <w:t>work according to workplace environmental standards</w:t>
            </w:r>
          </w:p>
        </w:tc>
      </w:tr>
      <w:tr w:rsidTr="00041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t>3. Hand over packaging system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228" w:rsidP="00392228">
            <w:pPr>
              <w:pStyle w:val="BodyText"/>
            </w:pPr>
            <w:r w:rsidRPr="00392228">
              <w:t xml:space="preserve">3.1 Maintain workplace records according to workplace procedures </w:t>
            </w:r>
          </w:p>
          <w:p w:rsidR="00000000" w:rsidRPr="00392228" w:rsidP="00392228">
            <w:pPr>
              <w:pStyle w:val="BodyText"/>
            </w:pPr>
            <w:r w:rsidRPr="00392228">
              <w:t>3.2 Conduct handover procedures</w:t>
            </w:r>
          </w:p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t>3.3 Confirm process operators are properly informed of system and</w:t>
            </w:r>
            <w:r w:rsidRPr="00392228">
              <w:t xml:space="preserve"> related equipment status at completion of handover</w:t>
            </w:r>
          </w:p>
        </w:tc>
      </w:tr>
      <w:tr w:rsidTr="00041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t>4. Shut down the packaging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228" w:rsidP="00392228">
            <w:pPr>
              <w:pStyle w:val="BodyText"/>
            </w:pPr>
            <w:r w:rsidRPr="00392228">
              <w:t>4.1 Identify the appropriate shutdown procedure</w:t>
            </w:r>
          </w:p>
          <w:p w:rsidR="00000000" w:rsidRPr="00392228" w:rsidP="00392228">
            <w:pPr>
              <w:pStyle w:val="BodyText"/>
            </w:pPr>
            <w:r w:rsidRPr="00392228">
              <w:t>4.2 Shut down the system</w:t>
            </w:r>
          </w:p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t>4.3 Identify and report maintenance requirements according to workplace procedures</w:t>
            </w:r>
          </w:p>
        </w:tc>
      </w:tr>
      <w:tr w:rsidTr="000415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t>5. Contribut</w:t>
            </w:r>
            <w:r w:rsidRPr="00392228">
              <w:t>e to continuous improvement of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228" w:rsidP="00392228">
            <w:pPr>
              <w:pStyle w:val="BodyText"/>
            </w:pPr>
            <w:r w:rsidRPr="00392228">
              <w:t>5.1 Review system performance against output plan/targets</w:t>
            </w:r>
          </w:p>
          <w:p w:rsidR="00000000" w:rsidRPr="00392228" w:rsidP="00392228">
            <w:pPr>
              <w:pStyle w:val="BodyText"/>
            </w:pPr>
            <w:r w:rsidRPr="00392228">
              <w:t>5.2 Identify and investigate opportunities for system improvement</w:t>
            </w:r>
          </w:p>
          <w:p w:rsidR="00000000" w:rsidRPr="00392228" w:rsidP="00392228">
            <w:pPr>
              <w:pStyle w:val="BodyText"/>
            </w:pPr>
            <w:r w:rsidRPr="00392228">
              <w:t>5.3 Develop and implement proposals for improvement within workplace planning arrangements, authority levels and according to workplace procedures</w:t>
            </w:r>
          </w:p>
        </w:tc>
      </w:tr>
    </w:tbl>
    <w:p w:rsidR="00000000" w:rsidRPr="00392228" w:rsidP="00392228">
      <w:pPr>
        <w:pStyle w:val="BodyText"/>
      </w:pPr>
    </w:p>
    <w:p w:rsidR="00000000" w:rsidRPr="00392228" w:rsidP="00392228">
      <w:pPr>
        <w:pStyle w:val="AllowPageBreak"/>
      </w:pPr>
    </w:p>
    <w:p w:rsidR="00000000" w:rsidRPr="00392228" w:rsidP="00392228">
      <w:pPr>
        <w:pStyle w:val="Heading1"/>
      </w:pPr>
      <w:bookmarkStart w:id="6" w:name="O_992451"/>
      <w:bookmarkEnd w:id="6"/>
      <w:r w:rsidRPr="00392228">
        <w:t>Foundation Skills</w:t>
      </w:r>
    </w:p>
    <w:p w:rsidR="00000000" w:rsidRPr="000415AA" w:rsidP="000415AA">
      <w:pPr>
        <w:pStyle w:val="BodyText"/>
        <w:rPr>
          <w:i/>
        </w:rPr>
      </w:pPr>
      <w:r w:rsidRPr="000415AA">
        <w:rPr>
          <w:rStyle w:val="Emphasis"/>
        </w:rPr>
        <w:t>This section describes those language, literacy, numeracy and employment</w:t>
      </w:r>
      <w:r w:rsidRPr="000415AA">
        <w:rPr>
          <w:rStyle w:val="Emphasis"/>
        </w:rPr>
        <w:t xml:space="preserve">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22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228" w:rsidP="00392228">
            <w:pPr>
              <w:pStyle w:val="BodyText"/>
            </w:pPr>
            <w:r w:rsidRPr="0039222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rPr>
                <w:rStyle w:val="SpecialBold"/>
              </w:rPr>
              <w:t>Description</w:t>
            </w:r>
          </w:p>
        </w:tc>
      </w:tr>
      <w:tr w:rsidTr="003922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228" w:rsidP="00392228">
            <w:pPr>
              <w:pStyle w:val="ListBullet"/>
            </w:pPr>
            <w:r w:rsidRPr="00392228">
              <w:t>Interpret workplace and standard operating procedures relevant to job role</w:t>
            </w:r>
          </w:p>
          <w:p w:rsidR="00000000" w:rsidP="00392228">
            <w:pPr>
              <w:pStyle w:val="ListBullet"/>
              <w:rPr>
                <w:lang w:val="en-NZ"/>
              </w:rPr>
            </w:pPr>
            <w:r w:rsidRPr="00392228">
              <w:t>Interpret production requirements</w:t>
            </w:r>
          </w:p>
        </w:tc>
      </w:tr>
      <w:tr w:rsidTr="003922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228">
            <w:pPr>
              <w:pStyle w:val="ListBullet"/>
              <w:rPr>
                <w:lang w:val="en-NZ"/>
              </w:rPr>
            </w:pPr>
            <w:r w:rsidRPr="00392228">
              <w:t>Record operating, routine maintenance and shutdown information on paper-based and electronic media</w:t>
            </w:r>
          </w:p>
        </w:tc>
      </w:tr>
      <w:tr w:rsidTr="003922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228" w:rsidP="00392228">
            <w:pPr>
              <w:pStyle w:val="ListBullet"/>
            </w:pPr>
            <w:r w:rsidRPr="00392228">
              <w:t>Monitor and interpret production and process control indicators and data</w:t>
            </w:r>
          </w:p>
          <w:p w:rsidR="00000000" w:rsidRPr="00392228" w:rsidP="00392228">
            <w:pPr>
              <w:pStyle w:val="ListBullet"/>
            </w:pPr>
            <w:r w:rsidRPr="00392228">
              <w:t>Monitor supply and flow of materials to and from the process</w:t>
            </w:r>
          </w:p>
        </w:tc>
      </w:tr>
    </w:tbl>
    <w:p w:rsidR="00000000" w:rsidRPr="00392228" w:rsidP="00392228">
      <w:pPr>
        <w:pStyle w:val="BodyText"/>
      </w:pPr>
    </w:p>
    <w:p w:rsidR="00000000" w:rsidRPr="00392228" w:rsidP="00392228">
      <w:pPr>
        <w:pStyle w:val="AllowPageBreak"/>
      </w:pPr>
    </w:p>
    <w:p w:rsidR="00000000" w:rsidRPr="00392228" w:rsidP="00392228">
      <w:pPr>
        <w:pStyle w:val="Heading1"/>
      </w:pPr>
      <w:bookmarkStart w:id="7" w:name="O_992453"/>
      <w:bookmarkEnd w:id="7"/>
      <w:r w:rsidRPr="0039222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922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228" w:rsidP="00392228">
            <w:pPr>
              <w:pStyle w:val="BodyText"/>
            </w:pPr>
            <w:r w:rsidRPr="0039222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228" w:rsidP="00392228">
            <w:pPr>
              <w:pStyle w:val="BodyText"/>
            </w:pPr>
            <w:r w:rsidRPr="0039222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228" w:rsidP="00392228">
            <w:pPr>
              <w:pStyle w:val="BodyText"/>
            </w:pPr>
            <w:r w:rsidRPr="0039222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rPr>
                <w:rStyle w:val="SpecialBold"/>
              </w:rPr>
              <w:t>Equivalence status</w:t>
            </w:r>
          </w:p>
        </w:tc>
      </w:tr>
      <w:tr w:rsidTr="003922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t>FBPOPR3006 Operate interrelated processes in a packaging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t>FDFOP3004A Operate interrelated processes in a packaging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228" w:rsidP="00392228">
            <w:pPr>
              <w:pStyle w:val="BodyText"/>
            </w:pPr>
            <w:r w:rsidRPr="00392228">
              <w:t>Updated to meet Standards for Training Packages</w:t>
            </w:r>
          </w:p>
          <w:p w:rsidR="00000000" w:rsidP="00392228">
            <w:pPr>
              <w:pStyle w:val="BodyText"/>
              <w:rPr>
                <w:lang w:val="en-NZ"/>
              </w:rPr>
            </w:pPr>
            <w:r w:rsidRPr="00392228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228" w:rsidP="00392228">
            <w:pPr>
              <w:pStyle w:val="BodyText"/>
            </w:pPr>
            <w:r w:rsidRPr="00392228">
              <w:t>Equivalent unit</w:t>
            </w:r>
          </w:p>
        </w:tc>
      </w:tr>
    </w:tbl>
    <w:p w:rsidR="00000000" w:rsidRPr="00392228" w:rsidP="00392228">
      <w:pPr>
        <w:pStyle w:val="BodyText"/>
      </w:pPr>
    </w:p>
    <w:p w:rsidR="00000000" w:rsidRPr="00392228" w:rsidP="00392228">
      <w:pPr>
        <w:pStyle w:val="AllowPageBreak"/>
      </w:pPr>
    </w:p>
    <w:p w:rsidR="00000000" w:rsidRPr="00392228" w:rsidP="00392228">
      <w:pPr>
        <w:pStyle w:val="Heading1"/>
      </w:pPr>
      <w:bookmarkStart w:id="8" w:name="O_992460"/>
      <w:bookmarkEnd w:id="8"/>
      <w:r w:rsidRPr="00392228">
        <w:t>Links</w:t>
      </w:r>
    </w:p>
    <w:p w:rsidR="00000000" w:rsidRPr="00392228" w:rsidP="000415AA">
      <w:pPr>
        <w:pStyle w:val="BodyText"/>
      </w:pPr>
      <w:r w:rsidRPr="00392228">
        <w:t>Companion Volume Implementation Guides are foun</w:t>
      </w:r>
      <w:r w:rsidRPr="00392228">
        <w:t xml:space="preserve">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F5E7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92228" w:rsidP="00392228"/>
    <w:sectPr w:rsidSect="003922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2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228" w:rsidRPr="000415AA" w:rsidP="000415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2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AA" w:rsidP="003922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15AA" w:rsidP="003922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415AA" w:rsidP="003922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2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228" w:rsidRPr="000415AA" w:rsidP="000415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2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AA" w:rsidRPr="002D2AF8" w:rsidP="003922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FBPOPR3006 Operate interrelated processes in a packaging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415AA" w:rsidP="003922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9653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04E4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2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2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2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2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2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2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2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2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2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2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2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228"/>
  </w:style>
  <w:style w:type="character" w:customStyle="1" w:styleId="Heading1Char">
    <w:name w:val="Heading 1 Char"/>
    <w:basedOn w:val="DefaultParagraphFont"/>
    <w:link w:val="Heading1"/>
    <w:rsid w:val="003922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2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2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22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2228"/>
    <w:rPr>
      <w:b/>
      <w:spacing w:val="0"/>
    </w:rPr>
  </w:style>
  <w:style w:type="character" w:styleId="Emphasis">
    <w:name w:val="Emphasis"/>
    <w:basedOn w:val="DefaultParagraphFont"/>
    <w:qFormat/>
    <w:rsid w:val="00392228"/>
    <w:rPr>
      <w:i/>
    </w:rPr>
  </w:style>
  <w:style w:type="paragraph" w:customStyle="1" w:styleId="SuperHeading">
    <w:name w:val="SuperHeading"/>
    <w:basedOn w:val="Normal"/>
    <w:rsid w:val="003922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2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22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2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2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2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2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2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2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2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2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2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2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2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2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2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2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2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2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2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22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22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22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2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2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22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22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2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2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2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2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2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2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2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2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22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2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2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228"/>
  </w:style>
  <w:style w:type="paragraph" w:styleId="TableofFigures">
    <w:name w:val="table of figures"/>
    <w:basedOn w:val="Normal"/>
    <w:next w:val="Normal"/>
    <w:semiHidden/>
    <w:rsid w:val="003922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2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2228"/>
    <w:rPr>
      <w:rFonts w:ascii="Wingdings" w:hAnsi="Wingdings"/>
    </w:rPr>
  </w:style>
  <w:style w:type="paragraph" w:customStyle="1" w:styleId="TableHeading">
    <w:name w:val="Table Heading"/>
    <w:basedOn w:val="HeadingBase"/>
    <w:rsid w:val="003922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228"/>
    <w:rPr>
      <w:color w:val="0033CC"/>
      <w:u w:val="none"/>
    </w:rPr>
  </w:style>
  <w:style w:type="paragraph" w:customStyle="1" w:styleId="BodyTextRight">
    <w:name w:val="Body Text Right"/>
    <w:basedOn w:val="BodyText"/>
    <w:rsid w:val="003922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2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2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2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2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2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228"/>
    <w:rPr>
      <w:sz w:val="32"/>
    </w:rPr>
  </w:style>
  <w:style w:type="paragraph" w:customStyle="1" w:styleId="HeadingProcedure">
    <w:name w:val="Heading Procedure"/>
    <w:basedOn w:val="HeadingBase"/>
    <w:next w:val="Normal"/>
    <w:rsid w:val="003922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228"/>
    <w:pPr>
      <w:spacing w:before="60" w:after="60"/>
    </w:pPr>
  </w:style>
  <w:style w:type="paragraph" w:styleId="ListContinue">
    <w:name w:val="List Continue"/>
    <w:basedOn w:val="List"/>
    <w:rsid w:val="00392228"/>
    <w:pPr>
      <w:ind w:firstLine="0"/>
    </w:pPr>
  </w:style>
  <w:style w:type="paragraph" w:customStyle="1" w:styleId="ListNote">
    <w:name w:val="List Note"/>
    <w:basedOn w:val="List"/>
    <w:rsid w:val="003922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2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2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228"/>
    <w:rPr>
      <w:rFonts w:ascii="Courier New" w:hAnsi="Courier New"/>
    </w:rPr>
  </w:style>
  <w:style w:type="paragraph" w:customStyle="1" w:styleId="NoteBullet">
    <w:name w:val="Note Bullet"/>
    <w:basedOn w:val="Note"/>
    <w:rsid w:val="003922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2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2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2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2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22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2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228"/>
    <w:rPr>
      <w:b/>
      <w:smallCaps/>
    </w:rPr>
  </w:style>
  <w:style w:type="paragraph" w:customStyle="1" w:styleId="TableListNumber">
    <w:name w:val="Table List Number"/>
    <w:basedOn w:val="ListNumber"/>
    <w:rsid w:val="003922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2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228"/>
    <w:pPr>
      <w:numPr>
        <w:numId w:val="8"/>
      </w:numPr>
    </w:pPr>
  </w:style>
  <w:style w:type="paragraph" w:customStyle="1" w:styleId="ListAlpha2">
    <w:name w:val="List Alpha 2"/>
    <w:basedOn w:val="List2"/>
    <w:rsid w:val="00392228"/>
    <w:pPr>
      <w:numPr>
        <w:numId w:val="7"/>
      </w:numPr>
    </w:pPr>
  </w:style>
  <w:style w:type="paragraph" w:styleId="List2">
    <w:name w:val="List 2"/>
    <w:basedOn w:val="BodyText"/>
    <w:rsid w:val="003922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2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2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2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2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2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2228"/>
    <w:pPr>
      <w:numPr>
        <w:numId w:val="3"/>
      </w:numPr>
    </w:pPr>
  </w:style>
  <w:style w:type="paragraph" w:styleId="ListContinue2">
    <w:name w:val="List Continue 2"/>
    <w:basedOn w:val="List2"/>
    <w:rsid w:val="00392228"/>
    <w:pPr>
      <w:ind w:firstLine="0"/>
    </w:pPr>
  </w:style>
  <w:style w:type="paragraph" w:styleId="ListContinue3">
    <w:name w:val="List Continue 3"/>
    <w:basedOn w:val="List3"/>
    <w:rsid w:val="00392228"/>
    <w:pPr>
      <w:ind w:left="1021" w:firstLine="0"/>
    </w:pPr>
  </w:style>
  <w:style w:type="paragraph" w:styleId="ListContinue4">
    <w:name w:val="List Continue 4"/>
    <w:basedOn w:val="List4"/>
    <w:rsid w:val="00392228"/>
    <w:pPr>
      <w:ind w:firstLine="0"/>
    </w:pPr>
  </w:style>
  <w:style w:type="paragraph" w:styleId="ListContinue5">
    <w:name w:val="List Continue 5"/>
    <w:basedOn w:val="List5"/>
    <w:rsid w:val="00392228"/>
    <w:pPr>
      <w:ind w:firstLine="0"/>
    </w:pPr>
  </w:style>
  <w:style w:type="paragraph" w:styleId="ListNumber3">
    <w:name w:val="List Number 3"/>
    <w:basedOn w:val="List3"/>
    <w:rsid w:val="00392228"/>
    <w:pPr>
      <w:numPr>
        <w:numId w:val="4"/>
      </w:numPr>
    </w:pPr>
  </w:style>
  <w:style w:type="paragraph" w:styleId="ListNumber4">
    <w:name w:val="List Number 4"/>
    <w:basedOn w:val="List4"/>
    <w:rsid w:val="00392228"/>
    <w:pPr>
      <w:numPr>
        <w:numId w:val="5"/>
      </w:numPr>
    </w:pPr>
  </w:style>
  <w:style w:type="paragraph" w:styleId="ListNumber5">
    <w:name w:val="List Number 5"/>
    <w:basedOn w:val="List5"/>
    <w:rsid w:val="00392228"/>
    <w:pPr>
      <w:numPr>
        <w:numId w:val="6"/>
      </w:numPr>
    </w:pPr>
  </w:style>
  <w:style w:type="paragraph" w:styleId="BlockText">
    <w:name w:val="Block Text"/>
    <w:basedOn w:val="Normal"/>
    <w:rsid w:val="003922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2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228"/>
    <w:rPr>
      <w:sz w:val="16"/>
      <w:vertAlign w:val="superscript"/>
    </w:rPr>
  </w:style>
  <w:style w:type="character" w:customStyle="1" w:styleId="Symbols">
    <w:name w:val="Symbols"/>
    <w:basedOn w:val="DefaultParagraphFont"/>
    <w:rsid w:val="00392228"/>
    <w:rPr>
      <w:rFonts w:ascii="Symbol" w:hAnsi="Symbol"/>
    </w:rPr>
  </w:style>
  <w:style w:type="character" w:customStyle="1" w:styleId="MenuOptions">
    <w:name w:val="Menu Options"/>
    <w:basedOn w:val="DefaultParagraphFont"/>
    <w:rsid w:val="003922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228"/>
    <w:rPr>
      <w:b/>
    </w:rPr>
  </w:style>
  <w:style w:type="character" w:customStyle="1" w:styleId="Underlined">
    <w:name w:val="Underlined"/>
    <w:basedOn w:val="DefaultParagraphFont"/>
    <w:rsid w:val="00392228"/>
    <w:rPr>
      <w:u w:val="single"/>
    </w:rPr>
  </w:style>
  <w:style w:type="paragraph" w:customStyle="1" w:styleId="TableBodyTextRight">
    <w:name w:val="Table Body Text Right"/>
    <w:basedOn w:val="TableBodyText"/>
    <w:rsid w:val="003922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228"/>
    <w:rPr>
      <w:sz w:val="18"/>
    </w:rPr>
  </w:style>
  <w:style w:type="paragraph" w:customStyle="1" w:styleId="BodySmallRight">
    <w:name w:val="Body Small Right"/>
    <w:basedOn w:val="BodyTextRight"/>
    <w:rsid w:val="00392228"/>
    <w:rPr>
      <w:sz w:val="18"/>
      <w:szCs w:val="18"/>
    </w:rPr>
  </w:style>
  <w:style w:type="paragraph" w:customStyle="1" w:styleId="MarginEdition">
    <w:name w:val="Margin Edition"/>
    <w:basedOn w:val="MarginNote"/>
    <w:rsid w:val="003922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228"/>
    <w:rPr>
      <w:sz w:val="2"/>
      <w:szCs w:val="2"/>
    </w:rPr>
  </w:style>
  <w:style w:type="character" w:customStyle="1" w:styleId="Small">
    <w:name w:val="Small"/>
    <w:basedOn w:val="DefaultParagraphFont"/>
    <w:rsid w:val="00392228"/>
    <w:rPr>
      <w:sz w:val="16"/>
    </w:rPr>
  </w:style>
  <w:style w:type="paragraph" w:customStyle="1" w:styleId="WideTable">
    <w:name w:val="Wide Table"/>
    <w:basedOn w:val="Normal"/>
    <w:rsid w:val="003922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228"/>
  </w:style>
  <w:style w:type="paragraph" w:styleId="Quote">
    <w:name w:val="Quote"/>
    <w:basedOn w:val="Heading1"/>
    <w:link w:val="QuoteChar"/>
    <w:qFormat/>
    <w:rsid w:val="003922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2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228"/>
    <w:pPr>
      <w:pageBreakBefore/>
    </w:pPr>
  </w:style>
  <w:style w:type="paragraph" w:customStyle="1" w:styleId="Border">
    <w:name w:val="Border"/>
    <w:basedOn w:val="Normal"/>
    <w:qFormat/>
    <w:rsid w:val="003922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2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2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2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2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2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2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2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2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228"/>
    <w:rPr>
      <w:u w:val="single"/>
    </w:rPr>
  </w:style>
  <w:style w:type="character" w:customStyle="1" w:styleId="BoldandItalics">
    <w:name w:val="Bold and Italics"/>
    <w:qFormat/>
    <w:rsid w:val="00392228"/>
    <w:rPr>
      <w:b/>
      <w:i/>
      <w:u w:val="none"/>
    </w:rPr>
  </w:style>
  <w:style w:type="paragraph" w:styleId="BalloonText">
    <w:name w:val="Balloon Text"/>
    <w:basedOn w:val="Normal"/>
    <w:link w:val="BalloonTextChar"/>
    <w:rsid w:val="003922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2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2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2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2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2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228"/>
    <w:pPr>
      <w:spacing w:before="0" w:after="0"/>
    </w:pPr>
  </w:style>
  <w:style w:type="paragraph" w:customStyle="1" w:styleId="BodyTextBold">
    <w:name w:val="Body Text Bold"/>
    <w:basedOn w:val="BodyText"/>
    <w:qFormat/>
    <w:rsid w:val="00392228"/>
    <w:rPr>
      <w:b/>
    </w:rPr>
  </w:style>
  <w:style w:type="character" w:styleId="Hyperlink">
    <w:name w:val="Hyperlink"/>
    <w:basedOn w:val="DefaultParagraphFont"/>
    <w:uiPriority w:val="99"/>
    <w:unhideWhenUsed/>
    <w:rsid w:val="000415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3592</Characters>
  <Application>Microsoft Office Word</Application>
  <DocSecurity>0</DocSecurity>
  <Lines>138</Lines>
  <Paragraphs>84</Paragraphs>
  <ScaleCrop>false</ScaleCrop>
  <Company>Author-it Software Corporation Ltd.</Company>
  <LinksUpToDate>false</LinksUpToDate>
  <CharactersWithSpaces>4060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FBPOPR3006 Operate interrelated processes in a packaging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2025-02-21T06:59:00Z</dcterms:created>
  <dcterms:modified xsi:type="dcterms:W3CDTF">2025-02-21T06:59:00Z</dcterms:modified>
</cp:coreProperties>
</file>