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E4A" w:rsidP="00D10E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FBPOPR3004 Set up a production or packaging line for operation</w:t>
      </w:r>
      <w:r>
        <w:fldChar w:fldCharType="end"/>
      </w:r>
    </w:p>
    <w:p w:rsidR="00D10E4A" w:rsidP="00D10E4A">
      <w:pPr>
        <w:pStyle w:val="Version"/>
        <w:sectPr w:rsidSect="008715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55C" w:rsidP="0087155C">
      <w:pPr>
        <w:pStyle w:val="SuperHeading"/>
      </w:pPr>
      <w:r w:rsidRPr="0087155C">
        <w:t>FBPOPR3004 Set up a production or packaging line for operation</w:t>
      </w:r>
    </w:p>
    <w:p w:rsidR="00000000" w:rsidRPr="0087155C" w:rsidP="0087155C">
      <w:pPr>
        <w:pStyle w:val="Heading1"/>
      </w:pPr>
      <w:bookmarkStart w:id="1" w:name="O_992369"/>
      <w:bookmarkEnd w:id="1"/>
      <w:r w:rsidRPr="008715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715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rPr>
                <w:rStyle w:val="SpecialBold"/>
              </w:rPr>
              <w:t>Comments</w:t>
            </w:r>
          </w:p>
        </w:tc>
      </w:tr>
      <w:tr w:rsidTr="008715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t>This version released with FBP Food, Beverage and Pharmaceutical Training Package Version 2.0.</w:t>
            </w:r>
          </w:p>
        </w:tc>
      </w:tr>
    </w:tbl>
    <w:p w:rsidR="00000000" w:rsidRPr="0087155C" w:rsidP="0087155C">
      <w:pPr>
        <w:pStyle w:val="BodyText"/>
      </w:pPr>
    </w:p>
    <w:p w:rsidR="00000000" w:rsidRPr="0087155C" w:rsidP="0087155C">
      <w:pPr>
        <w:pStyle w:val="AllowPageBreak"/>
      </w:pPr>
    </w:p>
    <w:p w:rsidR="00000000" w:rsidRPr="0087155C" w:rsidP="0087155C">
      <w:pPr>
        <w:pStyle w:val="Heading1"/>
      </w:pPr>
      <w:bookmarkStart w:id="2" w:name="O_992370"/>
      <w:bookmarkEnd w:id="2"/>
      <w:r w:rsidRPr="0087155C">
        <w:t>Application</w:t>
      </w:r>
    </w:p>
    <w:p w:rsidR="00000000" w:rsidRPr="0087155C" w:rsidP="00D10E4A">
      <w:pPr>
        <w:pStyle w:val="BodyText"/>
      </w:pPr>
      <w:r w:rsidRPr="0087155C">
        <w:t>This unit of competency describes the skills and knowledge required to set up a production or packaging line for operation.</w:t>
      </w:r>
    </w:p>
    <w:p w:rsidR="00000000" w:rsidRPr="0087155C" w:rsidP="00D10E4A">
      <w:pPr>
        <w:pStyle w:val="BodyText"/>
      </w:pPr>
      <w:r w:rsidRPr="0087155C">
        <w:t>This unit applies to individuals who work under broad direction and take responsibility for their own work.</w:t>
      </w:r>
    </w:p>
    <w:p w:rsidR="00000000" w:rsidRPr="0087155C" w:rsidP="00D10E4A">
      <w:pPr>
        <w:pStyle w:val="BodyText"/>
      </w:pPr>
      <w:r w:rsidRPr="0087155C">
        <w:t>All work must be carried</w:t>
      </w:r>
      <w:r w:rsidRPr="0087155C">
        <w:t xml:space="preserve"> out to comply with workplace procedures according to state/territory health and safety regulations, legislation and standards that apply to the workplace.</w:t>
      </w:r>
    </w:p>
    <w:p w:rsidR="00000000" w:rsidRPr="0087155C" w:rsidP="00D10E4A">
      <w:pPr>
        <w:pStyle w:val="BodyText"/>
      </w:pPr>
      <w:r w:rsidRPr="0087155C">
        <w:t xml:space="preserve">No occupational licensing, legislative or certification requirements apply to this unit at the time </w:t>
      </w:r>
      <w:r w:rsidRPr="0087155C">
        <w:t>of publication.</w:t>
      </w:r>
    </w:p>
    <w:p w:rsidR="00000000" w:rsidRPr="0087155C" w:rsidP="0087155C">
      <w:pPr>
        <w:pStyle w:val="Heading1"/>
      </w:pPr>
      <w:bookmarkStart w:id="3" w:name="O_992371"/>
      <w:bookmarkEnd w:id="3"/>
      <w:r w:rsidRPr="0087155C">
        <w:t>Pre-requisite Unit</w:t>
      </w:r>
    </w:p>
    <w:p w:rsidR="00000000" w:rsidRPr="0087155C" w:rsidP="00D10E4A">
      <w:pPr>
        <w:pStyle w:val="BodyText"/>
      </w:pPr>
      <w:r w:rsidRPr="0087155C">
        <w:t>Nil</w:t>
      </w:r>
    </w:p>
    <w:p w:rsidR="00000000" w:rsidRPr="0087155C" w:rsidP="0087155C">
      <w:pPr>
        <w:pStyle w:val="Heading1"/>
      </w:pPr>
      <w:bookmarkStart w:id="4" w:name="O_992373"/>
      <w:bookmarkEnd w:id="4"/>
      <w:r w:rsidRPr="0087155C">
        <w:t>Unit Sector</w:t>
      </w:r>
    </w:p>
    <w:p w:rsidR="00000000" w:rsidRPr="0087155C" w:rsidP="00D10E4A">
      <w:pPr>
        <w:pStyle w:val="BodyText"/>
      </w:pPr>
      <w:r w:rsidRPr="0087155C">
        <w:t>Operational (OPR)</w:t>
      </w:r>
    </w:p>
    <w:p w:rsidR="00000000" w:rsidRPr="0087155C" w:rsidP="0087155C">
      <w:pPr>
        <w:pStyle w:val="Heading1"/>
      </w:pPr>
      <w:bookmarkStart w:id="5" w:name="O_992374"/>
      <w:bookmarkEnd w:id="5"/>
      <w:r w:rsidRPr="008715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0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rPr>
                <w:rStyle w:val="SpecialBold"/>
              </w:rPr>
              <w:t>Performance Criteria</w:t>
            </w:r>
          </w:p>
        </w:tc>
      </w:tr>
      <w:tr w:rsidTr="00D10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0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t>1. Prepare for line setup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t>1.1 Confirm materials are available to meet production requirements</w:t>
            </w:r>
          </w:p>
          <w:p w:rsidR="00000000" w:rsidRPr="0087155C" w:rsidP="0087155C">
            <w:pPr>
              <w:pStyle w:val="BodyText"/>
            </w:pPr>
            <w:r w:rsidRPr="0087155C">
              <w:t>1.2 Confirm availability of tools, equipment and related accessor</w:t>
            </w:r>
            <w:r w:rsidRPr="0087155C">
              <w:t>ies according to job requirements</w:t>
            </w:r>
          </w:p>
          <w:p w:rsidR="00000000" w:rsidRPr="0087155C" w:rsidP="0087155C">
            <w:pPr>
              <w:pStyle w:val="BodyText"/>
            </w:pPr>
            <w:r w:rsidRPr="0087155C">
              <w:t>1.3 Select and fit personal protective equipment according to job requirements</w:t>
            </w:r>
          </w:p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t>1.4 Identify processing parameters and settings for production or packaging according to workplace procedures</w:t>
            </w:r>
          </w:p>
        </w:tc>
      </w:tr>
      <w:tr w:rsidTr="00D10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t>2. Set-up the line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t xml:space="preserve">2.1 Identify and confirm cleaning and maintenance requirements </w:t>
            </w:r>
          </w:p>
          <w:p w:rsidR="00000000" w:rsidRPr="0087155C" w:rsidP="0087155C">
            <w:pPr>
              <w:pStyle w:val="BodyText"/>
            </w:pPr>
            <w:r w:rsidRPr="0087155C">
              <w:t>2.2 Inspect equipment according to workplace procedures</w:t>
            </w:r>
          </w:p>
          <w:p w:rsidR="00000000" w:rsidRPr="0087155C" w:rsidP="0087155C">
            <w:pPr>
              <w:pStyle w:val="BodyText"/>
            </w:pPr>
            <w:r w:rsidRPr="0087155C">
              <w:t>2.3 Enter processing or packaging parameters and select or adjust machine settings according to workplace procedures</w:t>
            </w:r>
          </w:p>
          <w:p w:rsidR="00000000" w:rsidRPr="0087155C" w:rsidP="0087155C">
            <w:pPr>
              <w:pStyle w:val="BodyText"/>
            </w:pPr>
            <w:r w:rsidRPr="0087155C">
              <w:t>2.4 Check and adju</w:t>
            </w:r>
            <w:r w:rsidRPr="0087155C">
              <w:t>st equipment performance</w:t>
            </w:r>
          </w:p>
          <w:p w:rsidR="00000000" w:rsidRPr="0087155C" w:rsidP="0087155C">
            <w:pPr>
              <w:pStyle w:val="BodyText"/>
            </w:pPr>
            <w:r w:rsidRPr="0087155C">
              <w:t>2.5 Conduct pre-start checks, adjust equipment performance and confirm equipment is ready and safe to operate, notifying relevant personnel of completion</w:t>
            </w:r>
          </w:p>
          <w:p w:rsidR="00000000" w:rsidRPr="0087155C" w:rsidP="0087155C">
            <w:pPr>
              <w:pStyle w:val="BodyText"/>
            </w:pPr>
            <w:r w:rsidRPr="0087155C">
              <w:t>2.6 Complete line setup to match production or packaging schedule and operati</w:t>
            </w:r>
            <w:r w:rsidRPr="0087155C">
              <w:t>ng requirements</w:t>
            </w:r>
          </w:p>
          <w:p w:rsidR="00000000" w:rsidRPr="0087155C" w:rsidP="0087155C">
            <w:pPr>
              <w:pStyle w:val="BodyText"/>
            </w:pPr>
            <w:r w:rsidRPr="0087155C">
              <w:t>2.7 Complete records according to workplace requirements</w:t>
            </w:r>
          </w:p>
        </w:tc>
      </w:tr>
    </w:tbl>
    <w:p w:rsidR="00000000" w:rsidRPr="0087155C" w:rsidP="0087155C">
      <w:pPr>
        <w:pStyle w:val="BodyText"/>
      </w:pPr>
    </w:p>
    <w:p w:rsidR="00000000" w:rsidRPr="0087155C" w:rsidP="0087155C">
      <w:pPr>
        <w:pStyle w:val="AllowPageBreak"/>
      </w:pPr>
    </w:p>
    <w:p w:rsidR="00000000" w:rsidRPr="0087155C" w:rsidP="0087155C">
      <w:pPr>
        <w:pStyle w:val="Heading1"/>
      </w:pPr>
      <w:bookmarkStart w:id="6" w:name="O_992375"/>
      <w:bookmarkEnd w:id="6"/>
      <w:r w:rsidRPr="0087155C">
        <w:t>Foundation Skills</w:t>
      </w:r>
    </w:p>
    <w:p w:rsidR="00000000" w:rsidRPr="00D10E4A" w:rsidP="00D10E4A">
      <w:pPr>
        <w:pStyle w:val="BodyText"/>
        <w:rPr>
          <w:i/>
        </w:rPr>
      </w:pPr>
      <w:r w:rsidRPr="00D10E4A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D10E4A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15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rPr>
                <w:rStyle w:val="SpecialBold"/>
              </w:rPr>
              <w:t>Description</w:t>
            </w:r>
          </w:p>
        </w:tc>
      </w:tr>
      <w:tr w:rsidTr="008715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ListBullet"/>
            </w:pPr>
            <w:r w:rsidRPr="0087155C">
              <w:t>Interpret workplace and standard operating procedures relevant to job role</w:t>
            </w:r>
          </w:p>
          <w:p w:rsidR="00000000" w:rsidP="0087155C">
            <w:pPr>
              <w:pStyle w:val="ListBullet"/>
              <w:rPr>
                <w:lang w:val="en-NZ"/>
              </w:rPr>
            </w:pPr>
            <w:r w:rsidRPr="0087155C">
              <w:t>Interpret production requirements</w:t>
            </w:r>
          </w:p>
        </w:tc>
      </w:tr>
      <w:tr w:rsidTr="008715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ListBullet"/>
            </w:pPr>
            <w:r w:rsidRPr="0087155C">
              <w:t>Interpret production and process control indicators and data</w:t>
            </w:r>
          </w:p>
        </w:tc>
      </w:tr>
    </w:tbl>
    <w:p w:rsidR="00000000" w:rsidRPr="0087155C" w:rsidP="0087155C">
      <w:pPr>
        <w:pStyle w:val="BodyText"/>
      </w:pPr>
    </w:p>
    <w:p w:rsidR="00000000" w:rsidRPr="0087155C" w:rsidP="0087155C">
      <w:pPr>
        <w:pStyle w:val="AllowPageBreak"/>
      </w:pPr>
    </w:p>
    <w:p w:rsidR="00000000" w:rsidRPr="0087155C" w:rsidP="0087155C">
      <w:pPr>
        <w:pStyle w:val="Heading1"/>
      </w:pPr>
      <w:bookmarkStart w:id="7" w:name="O_992377"/>
      <w:bookmarkEnd w:id="7"/>
      <w:r w:rsidRPr="0087155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715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rPr>
                <w:rStyle w:val="SpecialBold"/>
              </w:rPr>
              <w:t>Equivalence status</w:t>
            </w:r>
          </w:p>
        </w:tc>
      </w:tr>
      <w:tr w:rsidTr="008715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t xml:space="preserve">FBPOPR3004 Set up a production </w:t>
            </w:r>
            <w:r w:rsidRPr="0087155C">
              <w:t>or packaging line for operation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t xml:space="preserve">FDFOP3002A Set up a production or </w:t>
            </w:r>
            <w:r w:rsidRPr="0087155C">
              <w:t>pa</w:t>
            </w:r>
            <w:r w:rsidRPr="0087155C">
              <w:t>ckaging line for operation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t xml:space="preserve">Updated to meet Standards for Training </w:t>
            </w:r>
            <w:r w:rsidRPr="0087155C">
              <w:t>Packages</w:t>
            </w:r>
          </w:p>
          <w:p w:rsidR="00000000" w:rsidP="0087155C">
            <w:pPr>
              <w:pStyle w:val="BodyText"/>
              <w:rPr>
                <w:lang w:val="en-NZ"/>
              </w:rPr>
            </w:pPr>
            <w:r w:rsidRPr="0087155C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5C" w:rsidP="0087155C">
            <w:pPr>
              <w:pStyle w:val="BodyText"/>
            </w:pPr>
            <w:r w:rsidRPr="0087155C">
              <w:t>Equivalent unit</w:t>
            </w:r>
          </w:p>
        </w:tc>
      </w:tr>
    </w:tbl>
    <w:p w:rsidR="00000000" w:rsidRPr="0087155C" w:rsidP="0087155C">
      <w:pPr>
        <w:pStyle w:val="BodyText"/>
      </w:pPr>
    </w:p>
    <w:p w:rsidR="00000000" w:rsidRPr="0087155C" w:rsidP="0087155C">
      <w:pPr>
        <w:pStyle w:val="AllowPageBreak"/>
      </w:pPr>
    </w:p>
    <w:p w:rsidR="00000000" w:rsidRPr="0087155C" w:rsidP="0087155C">
      <w:pPr>
        <w:pStyle w:val="Heading1"/>
      </w:pPr>
      <w:bookmarkStart w:id="8" w:name="O_992384"/>
      <w:bookmarkEnd w:id="8"/>
      <w:r w:rsidRPr="0087155C">
        <w:t>Links</w:t>
      </w:r>
    </w:p>
    <w:p w:rsidR="00000000" w:rsidRPr="0087155C" w:rsidP="00D10E4A">
      <w:pPr>
        <w:pStyle w:val="BodyText"/>
      </w:pPr>
      <w:r w:rsidRPr="0087155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258D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7155C" w:rsidP="0087155C"/>
    <w:sectPr w:rsidSect="008715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5C" w:rsidRPr="00D10E4A" w:rsidP="00D10E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4A" w:rsidP="00871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E4A" w:rsidP="00871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0E4A" w:rsidP="008715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55C" w:rsidRPr="00D10E4A" w:rsidP="00D10E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4A" w:rsidRPr="002D2AF8" w:rsidP="00871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FBPOPR3004 Set up a production or packaging line for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10E4A" w:rsidP="008715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1A7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5CC6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5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5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5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5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5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5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5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5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5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5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5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55C"/>
  </w:style>
  <w:style w:type="character" w:customStyle="1" w:styleId="Heading1Char">
    <w:name w:val="Heading 1 Char"/>
    <w:basedOn w:val="DefaultParagraphFont"/>
    <w:link w:val="Heading1"/>
    <w:rsid w:val="008715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5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5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5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55C"/>
    <w:rPr>
      <w:b/>
      <w:spacing w:val="0"/>
    </w:rPr>
  </w:style>
  <w:style w:type="character" w:styleId="Emphasis">
    <w:name w:val="Emphasis"/>
    <w:basedOn w:val="DefaultParagraphFont"/>
    <w:qFormat/>
    <w:rsid w:val="0087155C"/>
    <w:rPr>
      <w:i/>
    </w:rPr>
  </w:style>
  <w:style w:type="paragraph" w:customStyle="1" w:styleId="SuperHeading">
    <w:name w:val="SuperHeading"/>
    <w:basedOn w:val="Normal"/>
    <w:rsid w:val="008715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5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5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5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5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5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5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5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5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5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5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5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5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5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5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5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5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5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5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5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5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5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5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5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5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5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5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5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5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5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5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15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5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5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55C"/>
  </w:style>
  <w:style w:type="paragraph" w:styleId="TableofFigures">
    <w:name w:val="table of figures"/>
    <w:basedOn w:val="Normal"/>
    <w:next w:val="Normal"/>
    <w:semiHidden/>
    <w:rsid w:val="008715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5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155C"/>
    <w:rPr>
      <w:rFonts w:ascii="Wingdings" w:hAnsi="Wingdings"/>
    </w:rPr>
  </w:style>
  <w:style w:type="paragraph" w:customStyle="1" w:styleId="TableHeading">
    <w:name w:val="Table Heading"/>
    <w:basedOn w:val="HeadingBase"/>
    <w:rsid w:val="008715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55C"/>
    <w:rPr>
      <w:color w:val="0033CC"/>
      <w:u w:val="none"/>
    </w:rPr>
  </w:style>
  <w:style w:type="paragraph" w:customStyle="1" w:styleId="BodyTextRight">
    <w:name w:val="Body Text Right"/>
    <w:basedOn w:val="BodyText"/>
    <w:rsid w:val="008715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5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5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5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5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5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55C"/>
    <w:rPr>
      <w:sz w:val="32"/>
    </w:rPr>
  </w:style>
  <w:style w:type="paragraph" w:customStyle="1" w:styleId="HeadingProcedure">
    <w:name w:val="Heading Procedure"/>
    <w:basedOn w:val="HeadingBase"/>
    <w:next w:val="Normal"/>
    <w:rsid w:val="008715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55C"/>
    <w:pPr>
      <w:spacing w:before="60" w:after="60"/>
    </w:pPr>
  </w:style>
  <w:style w:type="paragraph" w:styleId="ListContinue">
    <w:name w:val="List Continue"/>
    <w:basedOn w:val="List"/>
    <w:rsid w:val="0087155C"/>
    <w:pPr>
      <w:ind w:firstLine="0"/>
    </w:pPr>
  </w:style>
  <w:style w:type="paragraph" w:customStyle="1" w:styleId="ListNote">
    <w:name w:val="List Note"/>
    <w:basedOn w:val="List"/>
    <w:rsid w:val="008715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5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5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55C"/>
    <w:rPr>
      <w:rFonts w:ascii="Courier New" w:hAnsi="Courier New"/>
    </w:rPr>
  </w:style>
  <w:style w:type="paragraph" w:customStyle="1" w:styleId="NoteBullet">
    <w:name w:val="Note Bullet"/>
    <w:basedOn w:val="Note"/>
    <w:rsid w:val="008715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5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5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5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5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15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5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55C"/>
    <w:rPr>
      <w:b/>
      <w:smallCaps/>
    </w:rPr>
  </w:style>
  <w:style w:type="paragraph" w:customStyle="1" w:styleId="TableListNumber">
    <w:name w:val="Table List Number"/>
    <w:basedOn w:val="ListNumber"/>
    <w:rsid w:val="008715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5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55C"/>
    <w:pPr>
      <w:numPr>
        <w:numId w:val="8"/>
      </w:numPr>
    </w:pPr>
  </w:style>
  <w:style w:type="paragraph" w:customStyle="1" w:styleId="ListAlpha2">
    <w:name w:val="List Alpha 2"/>
    <w:basedOn w:val="List2"/>
    <w:rsid w:val="0087155C"/>
    <w:pPr>
      <w:numPr>
        <w:numId w:val="7"/>
      </w:numPr>
    </w:pPr>
  </w:style>
  <w:style w:type="paragraph" w:styleId="List2">
    <w:name w:val="List 2"/>
    <w:basedOn w:val="BodyText"/>
    <w:rsid w:val="008715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5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5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5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5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5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155C"/>
    <w:pPr>
      <w:numPr>
        <w:numId w:val="3"/>
      </w:numPr>
    </w:pPr>
  </w:style>
  <w:style w:type="paragraph" w:styleId="ListContinue2">
    <w:name w:val="List Continue 2"/>
    <w:basedOn w:val="List2"/>
    <w:rsid w:val="0087155C"/>
    <w:pPr>
      <w:ind w:firstLine="0"/>
    </w:pPr>
  </w:style>
  <w:style w:type="paragraph" w:styleId="ListContinue3">
    <w:name w:val="List Continue 3"/>
    <w:basedOn w:val="List3"/>
    <w:rsid w:val="0087155C"/>
    <w:pPr>
      <w:ind w:left="1021" w:firstLine="0"/>
    </w:pPr>
  </w:style>
  <w:style w:type="paragraph" w:styleId="ListContinue4">
    <w:name w:val="List Continue 4"/>
    <w:basedOn w:val="List4"/>
    <w:rsid w:val="0087155C"/>
    <w:pPr>
      <w:ind w:firstLine="0"/>
    </w:pPr>
  </w:style>
  <w:style w:type="paragraph" w:styleId="ListContinue5">
    <w:name w:val="List Continue 5"/>
    <w:basedOn w:val="List5"/>
    <w:rsid w:val="0087155C"/>
    <w:pPr>
      <w:ind w:firstLine="0"/>
    </w:pPr>
  </w:style>
  <w:style w:type="paragraph" w:styleId="ListNumber3">
    <w:name w:val="List Number 3"/>
    <w:basedOn w:val="List3"/>
    <w:rsid w:val="0087155C"/>
    <w:pPr>
      <w:numPr>
        <w:numId w:val="4"/>
      </w:numPr>
    </w:pPr>
  </w:style>
  <w:style w:type="paragraph" w:styleId="ListNumber4">
    <w:name w:val="List Number 4"/>
    <w:basedOn w:val="List4"/>
    <w:rsid w:val="0087155C"/>
    <w:pPr>
      <w:numPr>
        <w:numId w:val="5"/>
      </w:numPr>
    </w:pPr>
  </w:style>
  <w:style w:type="paragraph" w:styleId="ListNumber5">
    <w:name w:val="List Number 5"/>
    <w:basedOn w:val="List5"/>
    <w:rsid w:val="0087155C"/>
    <w:pPr>
      <w:numPr>
        <w:numId w:val="6"/>
      </w:numPr>
    </w:pPr>
  </w:style>
  <w:style w:type="paragraph" w:styleId="BlockText">
    <w:name w:val="Block Text"/>
    <w:basedOn w:val="Normal"/>
    <w:rsid w:val="008715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5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55C"/>
    <w:rPr>
      <w:sz w:val="16"/>
      <w:vertAlign w:val="superscript"/>
    </w:rPr>
  </w:style>
  <w:style w:type="character" w:customStyle="1" w:styleId="Symbols">
    <w:name w:val="Symbols"/>
    <w:basedOn w:val="DefaultParagraphFont"/>
    <w:rsid w:val="0087155C"/>
    <w:rPr>
      <w:rFonts w:ascii="Symbol" w:hAnsi="Symbol"/>
    </w:rPr>
  </w:style>
  <w:style w:type="character" w:customStyle="1" w:styleId="MenuOptions">
    <w:name w:val="Menu Options"/>
    <w:basedOn w:val="DefaultParagraphFont"/>
    <w:rsid w:val="008715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55C"/>
    <w:rPr>
      <w:b/>
    </w:rPr>
  </w:style>
  <w:style w:type="character" w:customStyle="1" w:styleId="Underlined">
    <w:name w:val="Underlined"/>
    <w:basedOn w:val="DefaultParagraphFont"/>
    <w:rsid w:val="0087155C"/>
    <w:rPr>
      <w:u w:val="single"/>
    </w:rPr>
  </w:style>
  <w:style w:type="paragraph" w:customStyle="1" w:styleId="TableBodyTextRight">
    <w:name w:val="Table Body Text Right"/>
    <w:basedOn w:val="TableBodyText"/>
    <w:rsid w:val="008715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55C"/>
    <w:rPr>
      <w:sz w:val="18"/>
    </w:rPr>
  </w:style>
  <w:style w:type="paragraph" w:customStyle="1" w:styleId="BodySmallRight">
    <w:name w:val="Body Small Right"/>
    <w:basedOn w:val="BodyTextRight"/>
    <w:rsid w:val="0087155C"/>
    <w:rPr>
      <w:sz w:val="18"/>
      <w:szCs w:val="18"/>
    </w:rPr>
  </w:style>
  <w:style w:type="paragraph" w:customStyle="1" w:styleId="MarginEdition">
    <w:name w:val="Margin Edition"/>
    <w:basedOn w:val="MarginNote"/>
    <w:rsid w:val="008715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55C"/>
    <w:rPr>
      <w:sz w:val="2"/>
      <w:szCs w:val="2"/>
    </w:rPr>
  </w:style>
  <w:style w:type="character" w:customStyle="1" w:styleId="Small">
    <w:name w:val="Small"/>
    <w:basedOn w:val="DefaultParagraphFont"/>
    <w:rsid w:val="0087155C"/>
    <w:rPr>
      <w:sz w:val="16"/>
    </w:rPr>
  </w:style>
  <w:style w:type="paragraph" w:customStyle="1" w:styleId="WideTable">
    <w:name w:val="Wide Table"/>
    <w:basedOn w:val="Normal"/>
    <w:rsid w:val="008715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55C"/>
  </w:style>
  <w:style w:type="paragraph" w:styleId="Quote">
    <w:name w:val="Quote"/>
    <w:basedOn w:val="Heading1"/>
    <w:link w:val="QuoteChar"/>
    <w:qFormat/>
    <w:rsid w:val="008715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5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55C"/>
    <w:pPr>
      <w:pageBreakBefore/>
    </w:pPr>
  </w:style>
  <w:style w:type="paragraph" w:customStyle="1" w:styleId="Border">
    <w:name w:val="Border"/>
    <w:basedOn w:val="Normal"/>
    <w:qFormat/>
    <w:rsid w:val="008715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5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5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5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5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5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5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5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5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55C"/>
    <w:rPr>
      <w:u w:val="single"/>
    </w:rPr>
  </w:style>
  <w:style w:type="character" w:customStyle="1" w:styleId="BoldandItalics">
    <w:name w:val="Bold and Italics"/>
    <w:qFormat/>
    <w:rsid w:val="0087155C"/>
    <w:rPr>
      <w:b/>
      <w:i/>
      <w:u w:val="none"/>
    </w:rPr>
  </w:style>
  <w:style w:type="paragraph" w:styleId="BalloonText">
    <w:name w:val="Balloon Text"/>
    <w:basedOn w:val="Normal"/>
    <w:link w:val="BalloonTextChar"/>
    <w:rsid w:val="00871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5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5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5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5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5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55C"/>
    <w:pPr>
      <w:spacing w:before="0" w:after="0"/>
    </w:pPr>
  </w:style>
  <w:style w:type="paragraph" w:customStyle="1" w:styleId="BodyTextBold">
    <w:name w:val="Body Text Bold"/>
    <w:basedOn w:val="BodyText"/>
    <w:qFormat/>
    <w:rsid w:val="0087155C"/>
    <w:rPr>
      <w:b/>
    </w:rPr>
  </w:style>
  <w:style w:type="character" w:styleId="Hyperlink">
    <w:name w:val="Hyperlink"/>
    <w:basedOn w:val="DefaultParagraphFont"/>
    <w:uiPriority w:val="99"/>
    <w:unhideWhenUsed/>
    <w:rsid w:val="00D10E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</Words>
  <Characters>2762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FBPOPR3004 Set up a production or packaging line for operation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