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F3A" w:rsidP="00A25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FBPOPR3001 Control contaminants and allergens in the workplace</w:t>
      </w:r>
      <w:r>
        <w:fldChar w:fldCharType="end"/>
      </w:r>
    </w:p>
    <w:p w:rsidR="00A25F3A" w:rsidP="00A25F3A">
      <w:pPr>
        <w:pStyle w:val="Version"/>
        <w:sectPr w:rsidSect="00E47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B7C" w:rsidP="00E47B7C">
      <w:pPr>
        <w:pStyle w:val="SuperHeading"/>
      </w:pPr>
      <w:r w:rsidRPr="00E47B7C">
        <w:t>Assessment Requirements for FBPOPR3001 Control contaminants and allergens in the workplace</w:t>
      </w:r>
    </w:p>
    <w:p w:rsidR="00000000" w:rsidRPr="00E47B7C" w:rsidP="00E47B7C">
      <w:pPr>
        <w:pStyle w:val="Heading1"/>
      </w:pPr>
      <w:bookmarkStart w:id="1" w:name="O_969958"/>
      <w:bookmarkEnd w:id="1"/>
      <w:r w:rsidRPr="00E47B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7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B7C" w:rsidP="00E47B7C">
            <w:pPr>
              <w:pStyle w:val="BodyText"/>
            </w:pPr>
            <w:r w:rsidRPr="00E47B7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B7C">
            <w:pPr>
              <w:pStyle w:val="BodyText"/>
              <w:rPr>
                <w:lang w:val="en-NZ"/>
              </w:rPr>
            </w:pPr>
            <w:r w:rsidRPr="00E47B7C">
              <w:rPr>
                <w:rStyle w:val="SpecialBold"/>
              </w:rPr>
              <w:t>Comments</w:t>
            </w:r>
          </w:p>
        </w:tc>
      </w:tr>
      <w:tr w:rsidTr="00E47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B7C">
            <w:pPr>
              <w:pStyle w:val="BodyText"/>
              <w:rPr>
                <w:lang w:val="en-NZ"/>
              </w:rPr>
            </w:pPr>
            <w:r w:rsidRPr="00E47B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B7C" w:rsidP="00E47B7C">
            <w:pPr>
              <w:pStyle w:val="BodyText"/>
            </w:pPr>
            <w:r w:rsidRPr="00E47B7C">
              <w:t>This version released with FBP Food, Beverage and Pharmaceutical Training Package Version 1.0</w:t>
            </w:r>
          </w:p>
        </w:tc>
      </w:tr>
    </w:tbl>
    <w:p w:rsidR="00000000" w:rsidRPr="00E47B7C" w:rsidP="00E47B7C">
      <w:pPr>
        <w:pStyle w:val="BodyText"/>
      </w:pPr>
    </w:p>
    <w:p w:rsidR="00000000" w:rsidRPr="00E47B7C" w:rsidP="00E47B7C">
      <w:pPr>
        <w:pStyle w:val="AllowPageBreak"/>
      </w:pPr>
    </w:p>
    <w:p w:rsidR="00000000" w:rsidRPr="00E47B7C" w:rsidP="00E47B7C">
      <w:pPr>
        <w:pStyle w:val="Heading1"/>
      </w:pPr>
      <w:bookmarkStart w:id="2" w:name="O_969959"/>
      <w:bookmarkEnd w:id="2"/>
      <w:r w:rsidRPr="00E47B7C">
        <w:t>Performance Evidence</w:t>
      </w:r>
    </w:p>
    <w:p w:rsidR="00000000" w:rsidRPr="00E47B7C" w:rsidP="00A25F3A">
      <w:pPr>
        <w:pStyle w:val="BodyText"/>
      </w:pPr>
      <w:r w:rsidRPr="00E47B7C">
        <w:t>An individual demonstrating competency in this unit must satisfy all of the elements and performance criteria of this unit.</w:t>
      </w:r>
    </w:p>
    <w:p w:rsidR="00000000" w:rsidRPr="00E47B7C" w:rsidP="00A25F3A">
      <w:pPr>
        <w:pStyle w:val="BodyText"/>
      </w:pPr>
      <w:r w:rsidRPr="00E47B7C">
        <w:t>There must be evidence that the individual has controlled contaminants and allergens in the wor</w:t>
      </w:r>
      <w:r w:rsidRPr="00E47B7C">
        <w:t>kplace on at least one occasion, including:</w:t>
      </w:r>
    </w:p>
    <w:p w:rsidR="00000000" w:rsidRPr="00E47B7C" w:rsidP="00E47B7C">
      <w:pPr>
        <w:pStyle w:val="ListBullet"/>
      </w:pPr>
      <w:r w:rsidRPr="00E47B7C">
        <w:t>identifying the types of physical, chemical and microbiological contaminants and allergens that present a risk in the workplace</w:t>
      </w:r>
    </w:p>
    <w:p w:rsidR="00000000" w:rsidRPr="00E47B7C" w:rsidP="00E47B7C">
      <w:pPr>
        <w:pStyle w:val="ListBullet"/>
      </w:pPr>
      <w:r w:rsidRPr="00E47B7C">
        <w:t>identifying sources of risks</w:t>
      </w:r>
    </w:p>
    <w:p w:rsidR="00000000" w:rsidRPr="00E47B7C" w:rsidP="00E47B7C">
      <w:pPr>
        <w:pStyle w:val="ListBullet"/>
      </w:pPr>
      <w:r w:rsidRPr="00E47B7C">
        <w:t>examining control measures</w:t>
      </w:r>
    </w:p>
    <w:p w:rsidR="00000000" w:rsidRPr="00E47B7C" w:rsidP="00E47B7C">
      <w:pPr>
        <w:pStyle w:val="ListBullet"/>
      </w:pPr>
      <w:r w:rsidRPr="00E47B7C">
        <w:t>describing the appropriate monitoring requirements for each risk, including:</w:t>
      </w:r>
    </w:p>
    <w:p w:rsidR="00000000" w:rsidRPr="00E47B7C" w:rsidP="00E47B7C">
      <w:pPr>
        <w:pStyle w:val="ListBullet2"/>
      </w:pPr>
      <w:r w:rsidRPr="00E47B7C">
        <w:t>method or procedure to be followed</w:t>
      </w:r>
    </w:p>
    <w:p w:rsidR="00000000" w:rsidRPr="00E47B7C" w:rsidP="00E47B7C">
      <w:pPr>
        <w:pStyle w:val="ListBullet2"/>
      </w:pPr>
      <w:r w:rsidRPr="00E47B7C">
        <w:t>frequency and timing</w:t>
      </w:r>
    </w:p>
    <w:p w:rsidR="00000000" w:rsidRPr="00E47B7C" w:rsidP="00E47B7C">
      <w:pPr>
        <w:pStyle w:val="ListBullet2"/>
      </w:pPr>
      <w:r w:rsidRPr="00E47B7C">
        <w:t>person responsible</w:t>
      </w:r>
    </w:p>
    <w:p w:rsidR="00000000" w:rsidRPr="00E47B7C" w:rsidP="00E47B7C">
      <w:pPr>
        <w:pStyle w:val="ListBullet2"/>
      </w:pPr>
      <w:r w:rsidRPr="00E47B7C">
        <w:t>information to be recorded (procedures to be followed would be typically specified in the form of a sta</w:t>
      </w:r>
      <w:r w:rsidRPr="00E47B7C">
        <w:t>ndard operating procedure or work instruction)</w:t>
      </w:r>
    </w:p>
    <w:p w:rsidR="00000000" w:rsidRPr="00E47B7C" w:rsidP="00E47B7C">
      <w:pPr>
        <w:pStyle w:val="ListBullet"/>
      </w:pPr>
      <w:r w:rsidRPr="00E47B7C">
        <w:t>describing corrective action requirements in the event that acceptable limits or requirements of controls are not met</w:t>
      </w:r>
    </w:p>
    <w:p w:rsidR="00000000" w:rsidRPr="00E47B7C" w:rsidP="00E47B7C">
      <w:pPr>
        <w:pStyle w:val="ListBullet"/>
      </w:pPr>
      <w:r w:rsidRPr="00E47B7C">
        <w:t>developing or reviewing documentation relating to the food safety program, including proce</w:t>
      </w:r>
      <w:r w:rsidRPr="00E47B7C">
        <w:t>ss flow diagrams, hazard analysis charts and tables, support program requirements, data analysis reports, corrective action reports and verification reports</w:t>
      </w:r>
    </w:p>
    <w:p w:rsidR="00000000" w:rsidRPr="00E47B7C" w:rsidP="00E47B7C">
      <w:pPr>
        <w:pStyle w:val="ListBullet"/>
      </w:pPr>
      <w:r w:rsidRPr="00E47B7C">
        <w:t>using oral communication skills/language competence to fulfil the job role as specified by the orga</w:t>
      </w:r>
      <w:r w:rsidRPr="00E47B7C">
        <w:t>nisation, including questioning, active listening, asking for clarification and seeking advice from supervisor</w:t>
      </w:r>
    </w:p>
    <w:p w:rsidR="00000000" w:rsidRPr="00E47B7C" w:rsidP="00E47B7C">
      <w:pPr>
        <w:pStyle w:val="ListBullet"/>
      </w:pPr>
      <w:r w:rsidRPr="00E47B7C">
        <w:t>communicating food safety responsibilities within level of responsibility</w:t>
      </w:r>
    </w:p>
    <w:p w:rsidR="00000000" w:rsidRPr="00E47B7C" w:rsidP="00E47B7C">
      <w:pPr>
        <w:pStyle w:val="ListBullet"/>
      </w:pPr>
      <w:r w:rsidRPr="00E47B7C">
        <w:t>implementing control measures as part of work operations</w:t>
      </w:r>
    </w:p>
    <w:p w:rsidR="00000000" w:rsidRPr="00E47B7C" w:rsidP="00E47B7C">
      <w:pPr>
        <w:pStyle w:val="ListBullet"/>
      </w:pPr>
      <w:r w:rsidRPr="00E47B7C">
        <w:t>identifying em</w:t>
      </w:r>
      <w:r w:rsidRPr="00E47B7C">
        <w:t>ergency procedures and conditions for implementation</w:t>
      </w:r>
    </w:p>
    <w:p w:rsidR="00000000" w:rsidRPr="00E47B7C" w:rsidP="00E47B7C">
      <w:pPr>
        <w:pStyle w:val="ListBullet"/>
      </w:pPr>
      <w:r w:rsidRPr="00E47B7C">
        <w:t>following relevant work health and safety procedures.</w:t>
      </w:r>
    </w:p>
    <w:p w:rsidR="00000000" w:rsidRPr="00E47B7C" w:rsidP="00E47B7C">
      <w:pPr>
        <w:pStyle w:val="AllowPageBreak"/>
      </w:pPr>
    </w:p>
    <w:p w:rsidR="00000000" w:rsidRPr="00E47B7C" w:rsidP="00E47B7C">
      <w:pPr>
        <w:pStyle w:val="Heading1"/>
      </w:pPr>
      <w:bookmarkStart w:id="3" w:name="O_969960"/>
      <w:bookmarkEnd w:id="3"/>
      <w:r w:rsidRPr="00E47B7C">
        <w:t>Knowledge Evidence</w:t>
      </w:r>
    </w:p>
    <w:p w:rsidR="00000000" w:rsidRPr="00E47B7C" w:rsidP="00A25F3A">
      <w:pPr>
        <w:pStyle w:val="BodyText"/>
      </w:pPr>
      <w:r w:rsidRPr="00E47B7C">
        <w:t>An individual must be able to demonstrate the kn</w:t>
      </w:r>
      <w:r w:rsidRPr="00E47B7C">
        <w:t>owledge required to perform the tasks outlined in the elements and performance criteria of this unit. This includes knowledge of:</w:t>
      </w:r>
    </w:p>
    <w:p w:rsidR="00000000" w:rsidRPr="00E47B7C" w:rsidP="00E47B7C">
      <w:pPr>
        <w:pStyle w:val="ListBullet"/>
      </w:pPr>
      <w:r w:rsidRPr="00E47B7C">
        <w:t>the purpose and intent of food safety legislation and control measures for contaminants and allergens</w:t>
      </w:r>
    </w:p>
    <w:p w:rsidR="00000000" w:rsidRPr="00E47B7C" w:rsidP="00E47B7C">
      <w:pPr>
        <w:pStyle w:val="ListBullet"/>
      </w:pPr>
      <w:r w:rsidRPr="00E47B7C">
        <w:t>roles and responsibilit</w:t>
      </w:r>
      <w:r w:rsidRPr="00E47B7C">
        <w:t>ies for development and maintenance of the control measures</w:t>
      </w:r>
    </w:p>
    <w:p w:rsidR="00000000" w:rsidRPr="00E47B7C" w:rsidP="00E47B7C">
      <w:pPr>
        <w:pStyle w:val="ListBullet"/>
      </w:pPr>
      <w:r w:rsidRPr="00E47B7C">
        <w:t>food processing methods used in the workplace or work area and the risks of contamination</w:t>
      </w:r>
    </w:p>
    <w:p w:rsidR="00000000" w:rsidRPr="00E47B7C" w:rsidP="00E47B7C">
      <w:pPr>
        <w:pStyle w:val="ListBullet"/>
      </w:pPr>
      <w:r w:rsidRPr="00E47B7C">
        <w:t>sources of technical expertise on contaminants and allergens</w:t>
      </w:r>
    </w:p>
    <w:p w:rsidR="00000000" w:rsidRPr="00E47B7C" w:rsidP="00E47B7C">
      <w:pPr>
        <w:pStyle w:val="ListBullet"/>
      </w:pPr>
      <w:r w:rsidRPr="00E47B7C">
        <w:t>the role of control measures in the food safe</w:t>
      </w:r>
      <w:r w:rsidRPr="00E47B7C">
        <w:t>ty program</w:t>
      </w:r>
    </w:p>
    <w:p w:rsidR="00000000" w:rsidRPr="00E47B7C" w:rsidP="00E47B7C">
      <w:pPr>
        <w:pStyle w:val="ListBullet"/>
      </w:pPr>
      <w:r w:rsidRPr="00E47B7C">
        <w:t>documentation and recording requirements to support communication and monitoring of the food safety program, including procedures for maintaining and updating relevant documents, including operating procedures</w:t>
      </w:r>
    </w:p>
    <w:p w:rsidR="00000000" w:rsidRPr="00E47B7C" w:rsidP="00E47B7C">
      <w:pPr>
        <w:pStyle w:val="ListBullet"/>
      </w:pPr>
      <w:r w:rsidRPr="00E47B7C">
        <w:t>main types of food safety contamina</w:t>
      </w:r>
      <w:r w:rsidRPr="00E47B7C">
        <w:t>tion likely to occur given the type of product and processing methods used</w:t>
      </w:r>
    </w:p>
    <w:p w:rsidR="00000000" w:rsidRPr="00E47B7C" w:rsidP="00E47B7C">
      <w:pPr>
        <w:pStyle w:val="ListBullet"/>
      </w:pPr>
      <w:r w:rsidRPr="00E47B7C">
        <w:t>acceptable control methods for the hazards identified, and required corrective action when control requirements are not met</w:t>
      </w:r>
    </w:p>
    <w:p w:rsidR="00000000" w:rsidRPr="00E47B7C" w:rsidP="00E47B7C">
      <w:pPr>
        <w:pStyle w:val="ListBullet"/>
      </w:pPr>
      <w:r w:rsidRPr="00E47B7C">
        <w:t>validation and verification processes, techniques, and re</w:t>
      </w:r>
      <w:r w:rsidRPr="00E47B7C">
        <w:t>sponsibilities to control contaminants and allergens in the workplace.</w:t>
      </w:r>
    </w:p>
    <w:p w:rsidR="00000000" w:rsidRPr="00E47B7C" w:rsidP="00E47B7C">
      <w:pPr>
        <w:pStyle w:val="AllowPageBreak"/>
      </w:pPr>
    </w:p>
    <w:p w:rsidR="00000000" w:rsidRPr="00E47B7C" w:rsidP="00E47B7C">
      <w:pPr>
        <w:pStyle w:val="Heading1"/>
      </w:pPr>
      <w:bookmarkStart w:id="4" w:name="O_969961"/>
      <w:bookmarkEnd w:id="4"/>
      <w:r w:rsidRPr="00E47B7C">
        <w:t>Assessment Conditions</w:t>
      </w:r>
    </w:p>
    <w:p w:rsidR="00000000" w:rsidRPr="00E47B7C" w:rsidP="00A25F3A">
      <w:pPr>
        <w:pStyle w:val="BodyText"/>
      </w:pPr>
      <w:r w:rsidRPr="00E47B7C">
        <w:t>Assessment of skills must take place under the following conditions:</w:t>
      </w:r>
    </w:p>
    <w:p w:rsidR="00000000" w:rsidRPr="00E47B7C" w:rsidP="00E47B7C">
      <w:pPr>
        <w:pStyle w:val="ListBullet"/>
      </w:pPr>
      <w:r w:rsidRPr="00E47B7C">
        <w:t>physical conditions:</w:t>
      </w:r>
    </w:p>
    <w:p w:rsidR="00000000" w:rsidRPr="00E47B7C" w:rsidP="00E47B7C">
      <w:pPr>
        <w:pStyle w:val="ListBullet2"/>
      </w:pPr>
      <w:r w:rsidRPr="00E47B7C">
        <w:t>a workplace or an environment that accurately represen</w:t>
      </w:r>
      <w:r w:rsidRPr="00E47B7C">
        <w:t>ts workplace conditions</w:t>
      </w:r>
    </w:p>
    <w:p w:rsidR="00000000" w:rsidRPr="00E47B7C" w:rsidP="00E47B7C">
      <w:pPr>
        <w:pStyle w:val="ListBullet"/>
      </w:pPr>
      <w:r w:rsidRPr="00E47B7C">
        <w:t>specifications:</w:t>
      </w:r>
    </w:p>
    <w:p w:rsidR="00000000" w:rsidRPr="00E47B7C" w:rsidP="00E47B7C">
      <w:pPr>
        <w:pStyle w:val="ListBullet2"/>
      </w:pPr>
      <w:r w:rsidRPr="00E47B7C">
        <w:t>work procedures, including advice on safe work practices, food safety, quality and environmental requirements</w:t>
      </w:r>
    </w:p>
    <w:p w:rsidR="00000000" w:rsidRPr="00E47B7C" w:rsidP="00E47B7C">
      <w:pPr>
        <w:pStyle w:val="ListBullet2"/>
      </w:pPr>
      <w:r w:rsidRPr="00E47B7C">
        <w:t>information on monitoring requirements, control methods and corrective action for risks</w:t>
      </w:r>
    </w:p>
    <w:p w:rsidR="00000000" w:rsidRPr="00E47B7C" w:rsidP="00E47B7C">
      <w:pPr>
        <w:pStyle w:val="ListBullet2"/>
      </w:pPr>
      <w:r w:rsidRPr="00E47B7C">
        <w:t>documentation and recording requirements and procedures.</w:t>
      </w:r>
    </w:p>
    <w:p w:rsidR="00000000" w:rsidRPr="00E47B7C" w:rsidP="00E47B7C">
      <w:pPr>
        <w:pStyle w:val="BodyText"/>
      </w:pPr>
    </w:p>
    <w:p w:rsidR="00000000" w:rsidRPr="00E47B7C" w:rsidP="00A25F3A">
      <w:pPr>
        <w:pStyle w:val="BodyText"/>
      </w:pPr>
      <w:r w:rsidRPr="00E47B7C">
        <w:t>Assessors of this unit must satisfy the requirements for assessors in applicable vocational education and training legislation, frameworks and/or standards.</w:t>
      </w:r>
    </w:p>
    <w:p w:rsidR="00000000" w:rsidRPr="00E47B7C" w:rsidP="00E47B7C">
      <w:pPr>
        <w:pStyle w:val="Heading1"/>
      </w:pPr>
      <w:bookmarkStart w:id="5" w:name="O_969964"/>
      <w:bookmarkEnd w:id="5"/>
      <w:r w:rsidRPr="00E47B7C">
        <w:t>Links</w:t>
      </w:r>
    </w:p>
    <w:p w:rsidR="00000000" w:rsidRPr="00E47B7C" w:rsidP="00A25F3A">
      <w:pPr>
        <w:pStyle w:val="BodyText"/>
      </w:pPr>
      <w:r w:rsidRPr="00E47B7C">
        <w:t>Companion Volumes,</w:t>
      </w:r>
      <w:r w:rsidRPr="00E47B7C">
        <w:t xml:space="preserve">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18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7B7C" w:rsidP="00E47B7C"/>
    <w:sectPr w:rsidSect="00E47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7C" w:rsidRPr="00A25F3A" w:rsidP="00A25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3A" w:rsidP="00E47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F3A" w:rsidP="00E47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5F3A" w:rsidP="00E47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B7C" w:rsidRPr="00A25F3A" w:rsidP="00A25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3A" w:rsidRPr="002D2AF8" w:rsidP="00E47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FBPOPR3001 Control contaminants and allergens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25F3A" w:rsidP="00E47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42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EE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2B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B7C"/>
  </w:style>
  <w:style w:type="character" w:customStyle="1" w:styleId="Heading1Char">
    <w:name w:val="Heading 1 Char"/>
    <w:basedOn w:val="DefaultParagraphFont"/>
    <w:link w:val="Heading1"/>
    <w:rsid w:val="00E47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B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B7C"/>
    <w:rPr>
      <w:b/>
      <w:spacing w:val="0"/>
    </w:rPr>
  </w:style>
  <w:style w:type="paragraph" w:styleId="ListBullet2">
    <w:name w:val="List Bullet 2"/>
    <w:basedOn w:val="List2"/>
    <w:rsid w:val="00E47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7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B7C"/>
    <w:rPr>
      <w:i/>
    </w:rPr>
  </w:style>
  <w:style w:type="paragraph" w:styleId="Caption">
    <w:name w:val="caption"/>
    <w:basedOn w:val="BodyText"/>
    <w:next w:val="Normal"/>
    <w:qFormat/>
    <w:rsid w:val="00E47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B7C"/>
  </w:style>
  <w:style w:type="paragraph" w:styleId="TableofFigures">
    <w:name w:val="table of figures"/>
    <w:basedOn w:val="Normal"/>
    <w:next w:val="Normal"/>
    <w:semiHidden/>
    <w:rsid w:val="00E47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7B7C"/>
    <w:rPr>
      <w:rFonts w:ascii="Wingdings" w:hAnsi="Wingdings"/>
    </w:rPr>
  </w:style>
  <w:style w:type="paragraph" w:customStyle="1" w:styleId="TableHeading">
    <w:name w:val="Table Heading"/>
    <w:basedOn w:val="HeadingBase"/>
    <w:rsid w:val="00E47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B7C"/>
    <w:rPr>
      <w:color w:val="0033CC"/>
      <w:u w:val="none"/>
    </w:rPr>
  </w:style>
  <w:style w:type="paragraph" w:customStyle="1" w:styleId="BodyTextRight">
    <w:name w:val="Body Text Right"/>
    <w:basedOn w:val="BodyText"/>
    <w:rsid w:val="00E47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B7C"/>
    <w:rPr>
      <w:sz w:val="32"/>
    </w:rPr>
  </w:style>
  <w:style w:type="paragraph" w:customStyle="1" w:styleId="HeadingProcedure">
    <w:name w:val="Heading Procedure"/>
    <w:basedOn w:val="HeadingBase"/>
    <w:next w:val="Normal"/>
    <w:rsid w:val="00E47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B7C"/>
    <w:pPr>
      <w:spacing w:before="60" w:after="60"/>
    </w:pPr>
  </w:style>
  <w:style w:type="paragraph" w:styleId="ListContinue">
    <w:name w:val="List Continue"/>
    <w:basedOn w:val="List"/>
    <w:rsid w:val="00E47B7C"/>
    <w:pPr>
      <w:ind w:firstLine="0"/>
    </w:pPr>
  </w:style>
  <w:style w:type="paragraph" w:customStyle="1" w:styleId="ListNote">
    <w:name w:val="List Note"/>
    <w:basedOn w:val="List"/>
    <w:rsid w:val="00E47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B7C"/>
    <w:rPr>
      <w:rFonts w:ascii="Courier New" w:hAnsi="Courier New"/>
    </w:rPr>
  </w:style>
  <w:style w:type="paragraph" w:customStyle="1" w:styleId="NoteBullet">
    <w:name w:val="Note Bullet"/>
    <w:basedOn w:val="Note"/>
    <w:rsid w:val="00E47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7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B7C"/>
    <w:rPr>
      <w:b/>
      <w:smallCaps/>
    </w:rPr>
  </w:style>
  <w:style w:type="paragraph" w:customStyle="1" w:styleId="TableListNumber">
    <w:name w:val="Table List Number"/>
    <w:basedOn w:val="ListNumber"/>
    <w:rsid w:val="00E47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B7C"/>
    <w:pPr>
      <w:numPr>
        <w:numId w:val="9"/>
      </w:numPr>
    </w:pPr>
  </w:style>
  <w:style w:type="paragraph" w:customStyle="1" w:styleId="ListAlpha2">
    <w:name w:val="List Alpha 2"/>
    <w:basedOn w:val="List2"/>
    <w:rsid w:val="00E47B7C"/>
    <w:pPr>
      <w:numPr>
        <w:numId w:val="8"/>
      </w:numPr>
    </w:pPr>
  </w:style>
  <w:style w:type="paragraph" w:styleId="List2">
    <w:name w:val="List 2"/>
    <w:basedOn w:val="BodyText"/>
    <w:rsid w:val="00E47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7B7C"/>
    <w:pPr>
      <w:numPr>
        <w:numId w:val="4"/>
      </w:numPr>
    </w:pPr>
  </w:style>
  <w:style w:type="paragraph" w:styleId="ListContinue2">
    <w:name w:val="List Continue 2"/>
    <w:basedOn w:val="List2"/>
    <w:rsid w:val="00E47B7C"/>
    <w:pPr>
      <w:ind w:firstLine="0"/>
    </w:pPr>
  </w:style>
  <w:style w:type="paragraph" w:styleId="ListContinue3">
    <w:name w:val="List Continue 3"/>
    <w:basedOn w:val="List3"/>
    <w:rsid w:val="00E47B7C"/>
    <w:pPr>
      <w:ind w:left="1021" w:firstLine="0"/>
    </w:pPr>
  </w:style>
  <w:style w:type="paragraph" w:styleId="ListContinue4">
    <w:name w:val="List Continue 4"/>
    <w:basedOn w:val="List4"/>
    <w:rsid w:val="00E47B7C"/>
    <w:pPr>
      <w:ind w:firstLine="0"/>
    </w:pPr>
  </w:style>
  <w:style w:type="paragraph" w:styleId="ListContinue5">
    <w:name w:val="List Continue 5"/>
    <w:basedOn w:val="List5"/>
    <w:rsid w:val="00E47B7C"/>
    <w:pPr>
      <w:ind w:firstLine="0"/>
    </w:pPr>
  </w:style>
  <w:style w:type="paragraph" w:styleId="ListNumber3">
    <w:name w:val="List Number 3"/>
    <w:basedOn w:val="List3"/>
    <w:rsid w:val="00E47B7C"/>
    <w:pPr>
      <w:numPr>
        <w:numId w:val="5"/>
      </w:numPr>
    </w:pPr>
  </w:style>
  <w:style w:type="paragraph" w:styleId="ListNumber4">
    <w:name w:val="List Number 4"/>
    <w:basedOn w:val="List4"/>
    <w:rsid w:val="00E47B7C"/>
    <w:pPr>
      <w:numPr>
        <w:numId w:val="6"/>
      </w:numPr>
    </w:pPr>
  </w:style>
  <w:style w:type="paragraph" w:styleId="ListNumber5">
    <w:name w:val="List Number 5"/>
    <w:basedOn w:val="List5"/>
    <w:rsid w:val="00E47B7C"/>
    <w:pPr>
      <w:numPr>
        <w:numId w:val="7"/>
      </w:numPr>
    </w:pPr>
  </w:style>
  <w:style w:type="paragraph" w:styleId="BlockText">
    <w:name w:val="Block Text"/>
    <w:basedOn w:val="Normal"/>
    <w:rsid w:val="00E47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B7C"/>
    <w:rPr>
      <w:sz w:val="16"/>
      <w:vertAlign w:val="superscript"/>
    </w:rPr>
  </w:style>
  <w:style w:type="character" w:customStyle="1" w:styleId="Symbols">
    <w:name w:val="Symbols"/>
    <w:basedOn w:val="DefaultParagraphFont"/>
    <w:rsid w:val="00E47B7C"/>
    <w:rPr>
      <w:rFonts w:ascii="Symbol" w:hAnsi="Symbol"/>
    </w:rPr>
  </w:style>
  <w:style w:type="character" w:customStyle="1" w:styleId="MenuOptions">
    <w:name w:val="Menu Options"/>
    <w:basedOn w:val="DefaultParagraphFont"/>
    <w:rsid w:val="00E47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B7C"/>
    <w:rPr>
      <w:b/>
    </w:rPr>
  </w:style>
  <w:style w:type="character" w:customStyle="1" w:styleId="Underlined">
    <w:name w:val="Underlined"/>
    <w:basedOn w:val="DefaultParagraphFont"/>
    <w:rsid w:val="00E47B7C"/>
    <w:rPr>
      <w:u w:val="single"/>
    </w:rPr>
  </w:style>
  <w:style w:type="paragraph" w:customStyle="1" w:styleId="TableBodyTextRight">
    <w:name w:val="Table Body Text Right"/>
    <w:basedOn w:val="TableBodyText"/>
    <w:rsid w:val="00E47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B7C"/>
    <w:rPr>
      <w:sz w:val="18"/>
    </w:rPr>
  </w:style>
  <w:style w:type="paragraph" w:customStyle="1" w:styleId="BodySmallRight">
    <w:name w:val="Body Small Right"/>
    <w:basedOn w:val="BodyTextRight"/>
    <w:rsid w:val="00E47B7C"/>
    <w:rPr>
      <w:sz w:val="18"/>
      <w:szCs w:val="18"/>
    </w:rPr>
  </w:style>
  <w:style w:type="paragraph" w:customStyle="1" w:styleId="MarginEdition">
    <w:name w:val="Margin Edition"/>
    <w:basedOn w:val="MarginNote"/>
    <w:rsid w:val="00E47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B7C"/>
    <w:rPr>
      <w:sz w:val="2"/>
      <w:szCs w:val="2"/>
    </w:rPr>
  </w:style>
  <w:style w:type="character" w:customStyle="1" w:styleId="Small">
    <w:name w:val="Small"/>
    <w:basedOn w:val="DefaultParagraphFont"/>
    <w:rsid w:val="00E47B7C"/>
    <w:rPr>
      <w:sz w:val="16"/>
    </w:rPr>
  </w:style>
  <w:style w:type="paragraph" w:customStyle="1" w:styleId="WideTable">
    <w:name w:val="Wide Table"/>
    <w:basedOn w:val="Normal"/>
    <w:rsid w:val="00E47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B7C"/>
  </w:style>
  <w:style w:type="paragraph" w:styleId="Quote">
    <w:name w:val="Quote"/>
    <w:basedOn w:val="Heading1"/>
    <w:link w:val="QuoteChar"/>
    <w:qFormat/>
    <w:rsid w:val="00E47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B7C"/>
    <w:pPr>
      <w:pageBreakBefore/>
    </w:pPr>
  </w:style>
  <w:style w:type="paragraph" w:customStyle="1" w:styleId="Border">
    <w:name w:val="Border"/>
    <w:basedOn w:val="Normal"/>
    <w:qFormat/>
    <w:rsid w:val="00E47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B7C"/>
    <w:rPr>
      <w:u w:val="single"/>
    </w:rPr>
  </w:style>
  <w:style w:type="character" w:customStyle="1" w:styleId="BoldandItalics">
    <w:name w:val="Bold and Italics"/>
    <w:qFormat/>
    <w:rsid w:val="00E47B7C"/>
    <w:rPr>
      <w:b/>
      <w:i/>
      <w:u w:val="none"/>
    </w:rPr>
  </w:style>
  <w:style w:type="paragraph" w:styleId="BalloonText">
    <w:name w:val="Balloon Text"/>
    <w:basedOn w:val="Normal"/>
    <w:link w:val="BalloonTextChar"/>
    <w:rsid w:val="00E47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B7C"/>
    <w:pPr>
      <w:spacing w:before="0" w:after="0"/>
    </w:pPr>
  </w:style>
  <w:style w:type="paragraph" w:customStyle="1" w:styleId="BodyTextBold">
    <w:name w:val="Body Text Bold"/>
    <w:basedOn w:val="BodyText"/>
    <w:qFormat/>
    <w:rsid w:val="00E47B7C"/>
    <w:rPr>
      <w:b/>
    </w:rPr>
  </w:style>
  <w:style w:type="character" w:styleId="Hyperlink">
    <w:name w:val="Hyperlink"/>
    <w:basedOn w:val="DefaultParagraphFont"/>
    <w:uiPriority w:val="99"/>
    <w:unhideWhenUsed/>
    <w:rsid w:val="00A25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3529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FBPOPR3001 Control contaminants and allergens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