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968" w:rsidP="00B549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FBPOPR2097 Operate a depositing process</w:t>
      </w:r>
      <w:r>
        <w:fldChar w:fldCharType="end"/>
      </w:r>
    </w:p>
    <w:p w:rsidR="00B54968" w:rsidP="00B54968">
      <w:pPr>
        <w:pStyle w:val="Version"/>
        <w:sectPr w:rsidSect="008212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1274" w:rsidP="00821274">
      <w:pPr>
        <w:pStyle w:val="SuperHeading"/>
      </w:pPr>
      <w:r w:rsidRPr="00821274">
        <w:t>FBPOPR2097 Operate a depositing process</w:t>
      </w:r>
    </w:p>
    <w:p w:rsidR="00000000" w:rsidRPr="00821274" w:rsidP="00821274">
      <w:pPr>
        <w:pStyle w:val="Heading1"/>
      </w:pPr>
      <w:bookmarkStart w:id="1" w:name="O_1186575"/>
      <w:bookmarkEnd w:id="1"/>
      <w:r w:rsidRPr="008212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1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Bold"/>
              <w:rPr>
                <w:lang w:val="en-NZ"/>
              </w:rPr>
            </w:pPr>
            <w:r w:rsidRPr="008212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Bold"/>
              <w:rPr>
                <w:lang w:val="en-NZ"/>
              </w:rPr>
            </w:pPr>
            <w:r w:rsidRPr="00821274">
              <w:t>Comments</w:t>
            </w:r>
          </w:p>
        </w:tc>
      </w:tr>
      <w:tr w:rsidTr="00821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"/>
              <w:rPr>
                <w:lang w:val="en-NZ"/>
              </w:rPr>
            </w:pPr>
            <w:r w:rsidRPr="008212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274" w:rsidP="00821274">
            <w:pPr>
              <w:pStyle w:val="BodyText"/>
            </w:pPr>
            <w:r w:rsidRPr="00821274">
              <w:t>This version released with FBP Food, Beverage and Pharmaceutical Training Package Version 6.0.</w:t>
            </w:r>
          </w:p>
        </w:tc>
      </w:tr>
    </w:tbl>
    <w:p w:rsidR="00000000" w:rsidRPr="00821274" w:rsidP="00821274">
      <w:pPr>
        <w:pStyle w:val="BodyText"/>
      </w:pPr>
    </w:p>
    <w:p w:rsidR="00000000" w:rsidRPr="00821274" w:rsidP="00821274">
      <w:pPr>
        <w:pStyle w:val="AllowPageBreak"/>
      </w:pPr>
    </w:p>
    <w:p w:rsidR="00000000" w:rsidRPr="00821274" w:rsidP="00821274">
      <w:pPr>
        <w:pStyle w:val="Heading1"/>
      </w:pPr>
      <w:bookmarkStart w:id="2" w:name="O_1186576"/>
      <w:bookmarkEnd w:id="2"/>
      <w:r w:rsidRPr="00821274">
        <w:t>Application</w:t>
      </w:r>
    </w:p>
    <w:p w:rsidR="00000000" w:rsidRPr="00821274" w:rsidP="00B54968">
      <w:pPr>
        <w:pStyle w:val="BodyText"/>
      </w:pPr>
      <w:r w:rsidRPr="00821274">
        <w:t xml:space="preserve">This unit of competency describes the skills and knowledge required to set up, </w:t>
      </w:r>
      <w:r w:rsidRPr="00821274">
        <w:t xml:space="preserve">operate, adjust and shut down a depositing process, to deposit products such as chocolate, dough or toppings into tins, onto belts or directly onto product, where a further processing outcome is usually required. </w:t>
      </w:r>
    </w:p>
    <w:p w:rsidR="00000000" w:rsidRPr="00821274" w:rsidP="00B54968">
      <w:pPr>
        <w:pStyle w:val="BodyText"/>
      </w:pPr>
      <w:r w:rsidRPr="00821274">
        <w:t xml:space="preserve">This unit applies to individuals who work </w:t>
      </w:r>
      <w:r w:rsidRPr="00821274">
        <w:t>under general supervision in a food processing production environment. It typically applies to the production worker responsible for applying basic operating principles to the operation and monitoring of a depositing process and associated equipment.</w:t>
      </w:r>
    </w:p>
    <w:p w:rsidR="00000000" w:rsidRPr="00821274" w:rsidP="00B54968">
      <w:pPr>
        <w:pStyle w:val="BodyText"/>
      </w:pPr>
      <w:r w:rsidRPr="00821274">
        <w:t>All w</w:t>
      </w:r>
      <w:r w:rsidRPr="00821274">
        <w:t>ork must be carried out to comply with workplace procedures according to state/territory health and safety, environmental and food safety regulations, legislation and standards that apply to the workplace.</w:t>
      </w:r>
    </w:p>
    <w:p w:rsidR="00000000" w:rsidRPr="00821274" w:rsidP="00B54968">
      <w:pPr>
        <w:pStyle w:val="BodyText"/>
      </w:pPr>
      <w:r w:rsidRPr="00821274">
        <w:t>No licensing, legislative or certification require</w:t>
      </w:r>
      <w:r w:rsidRPr="00821274">
        <w:t>ments apply to this unit at the time of publication.</w:t>
      </w:r>
    </w:p>
    <w:p w:rsidR="00000000" w:rsidRPr="00821274" w:rsidP="00821274">
      <w:pPr>
        <w:pStyle w:val="Heading1"/>
      </w:pPr>
      <w:bookmarkStart w:id="3" w:name="O_1186577"/>
      <w:bookmarkEnd w:id="3"/>
      <w:r w:rsidRPr="00821274">
        <w:t>Pre-requisite Unit</w:t>
      </w:r>
    </w:p>
    <w:p w:rsidR="00000000" w:rsidRPr="00821274" w:rsidP="00B54968">
      <w:pPr>
        <w:pStyle w:val="BodyText"/>
      </w:pPr>
      <w:r w:rsidRPr="00821274">
        <w:t>Nil</w:t>
      </w:r>
    </w:p>
    <w:p w:rsidR="00000000" w:rsidRPr="00821274" w:rsidP="00821274">
      <w:pPr>
        <w:pStyle w:val="Heading1"/>
      </w:pPr>
      <w:bookmarkStart w:id="4" w:name="O_1186579"/>
      <w:bookmarkEnd w:id="4"/>
      <w:r w:rsidRPr="00821274">
        <w:t>Unit Sector</w:t>
      </w:r>
    </w:p>
    <w:p w:rsidR="00000000" w:rsidRPr="00821274" w:rsidP="00B54968">
      <w:pPr>
        <w:pStyle w:val="BodyText"/>
      </w:pPr>
      <w:r w:rsidRPr="00821274">
        <w:t>Operational (OPR)</w:t>
      </w:r>
    </w:p>
    <w:p w:rsidR="00000000" w:rsidRPr="00821274" w:rsidP="00821274">
      <w:pPr>
        <w:pStyle w:val="Heading1"/>
      </w:pPr>
      <w:bookmarkStart w:id="5" w:name="O_1186580"/>
      <w:bookmarkEnd w:id="5"/>
      <w:r w:rsidRPr="0082127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49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Bold"/>
              <w:rPr>
                <w:lang w:val="en-NZ"/>
              </w:rPr>
            </w:pPr>
            <w:r w:rsidRPr="0082127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Bold"/>
              <w:rPr>
                <w:lang w:val="en-NZ"/>
              </w:rPr>
            </w:pPr>
            <w:r w:rsidRPr="00821274">
              <w:t>Performance Criteria</w:t>
            </w:r>
          </w:p>
        </w:tc>
      </w:tr>
      <w:tr w:rsidTr="00B549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274" w:rsidP="00821274">
            <w:pPr>
              <w:pStyle w:val="BodyText"/>
            </w:pPr>
            <w:r w:rsidRPr="0082127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"/>
              <w:rPr>
                <w:lang w:val="en-NZ"/>
              </w:rPr>
            </w:pPr>
            <w:r w:rsidRPr="008212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49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"/>
              <w:rPr>
                <w:lang w:val="en-NZ"/>
              </w:rPr>
            </w:pPr>
            <w:r w:rsidRPr="00821274">
              <w:t xml:space="preserve">1. Prepare for work in </w:t>
            </w:r>
            <w:r w:rsidRPr="00821274">
              <w:t>depositing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274" w:rsidP="00821274">
            <w:pPr>
              <w:pStyle w:val="BodyText"/>
            </w:pPr>
            <w:r w:rsidRPr="00821274">
              <w:t>1.1 Receive work instructions and clarify where required</w:t>
            </w:r>
          </w:p>
          <w:p w:rsidR="00000000" w:rsidRPr="00821274" w:rsidP="00821274">
            <w:pPr>
              <w:pStyle w:val="BodyText"/>
            </w:pPr>
            <w:r w:rsidRPr="00821274">
              <w:t>1.2 Confir</w:t>
            </w:r>
            <w:r w:rsidRPr="00821274">
              <w:t>m materials are available to meet product specification</w:t>
            </w:r>
          </w:p>
          <w:p w:rsidR="00000000" w:rsidRPr="00821274" w:rsidP="00821274">
            <w:pPr>
              <w:pStyle w:val="BodyText"/>
            </w:pPr>
            <w:r w:rsidRPr="00821274">
              <w:t>1.3 Identify and confirm cleaning and maintenance requirements and status according to health, safety and food safety requirements</w:t>
            </w:r>
          </w:p>
          <w:p w:rsidR="00000000" w:rsidP="00821274">
            <w:pPr>
              <w:pStyle w:val="BodyText"/>
              <w:rPr>
                <w:lang w:val="en-NZ"/>
              </w:rPr>
            </w:pPr>
            <w:r w:rsidRPr="00821274">
              <w:t>1.4 Wear appropriate personal protective equipment and clothing and ensure correct fit</w:t>
            </w:r>
          </w:p>
        </w:tc>
      </w:tr>
      <w:tr w:rsidTr="00B549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"/>
              <w:rPr>
                <w:lang w:val="en-NZ"/>
              </w:rPr>
            </w:pPr>
            <w:r w:rsidRPr="00821274">
              <w:t>2. Prepare the depositing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274" w:rsidP="00821274">
            <w:pPr>
              <w:pStyle w:val="BodyText"/>
            </w:pPr>
            <w:r w:rsidRPr="00821274">
              <w:t>2.1 Fit machine components and related attachments, and adjust to meet operating requirements</w:t>
            </w:r>
          </w:p>
          <w:p w:rsidR="00000000" w:rsidRPr="00821274" w:rsidP="00821274">
            <w:pPr>
              <w:pStyle w:val="BodyText"/>
            </w:pPr>
            <w:r w:rsidRPr="00821274">
              <w:t>2.2 Enter pr</w:t>
            </w:r>
            <w:r w:rsidRPr="00821274">
              <w:t>ocessing and operating parameters to meet safety and production requirements</w:t>
            </w:r>
          </w:p>
          <w:p w:rsidR="00000000" w:rsidRPr="00821274" w:rsidP="00821274">
            <w:pPr>
              <w:pStyle w:val="BodyText"/>
            </w:pPr>
            <w:r w:rsidRPr="00821274">
              <w:t>2.3 Carry out pre-start checks according to safe work procedures</w:t>
            </w:r>
          </w:p>
          <w:p w:rsidR="00000000" w:rsidRPr="00821274" w:rsidP="00821274">
            <w:pPr>
              <w:pStyle w:val="BodyText"/>
            </w:pPr>
            <w:r w:rsidRPr="00821274">
              <w:t>2.4 Check equipment performance and adjust according to production requirements</w:t>
            </w:r>
          </w:p>
          <w:p w:rsidR="00000000" w:rsidP="00821274">
            <w:pPr>
              <w:pStyle w:val="BodyText"/>
              <w:rPr>
                <w:lang w:val="en-NZ"/>
              </w:rPr>
            </w:pPr>
            <w:r w:rsidRPr="00821274">
              <w:t>2.5 Transfer materials to depositi</w:t>
            </w:r>
            <w:r w:rsidRPr="00821274">
              <w:t>ng equipment according to workplace procedures</w:t>
            </w:r>
          </w:p>
        </w:tc>
      </w:tr>
      <w:tr w:rsidTr="00B549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"/>
              <w:rPr>
                <w:lang w:val="en-NZ"/>
              </w:rPr>
            </w:pPr>
            <w:r w:rsidRPr="00821274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274" w:rsidP="00821274">
            <w:pPr>
              <w:pStyle w:val="BodyText"/>
            </w:pPr>
            <w:r w:rsidRPr="00821274">
              <w:t>3.1 Start, operate and monitor the depositing process according to operating instructions and safety procedures</w:t>
            </w:r>
          </w:p>
          <w:p w:rsidR="00000000" w:rsidRPr="00821274" w:rsidP="00821274">
            <w:pPr>
              <w:pStyle w:val="BodyText"/>
            </w:pPr>
            <w:r w:rsidRPr="00821274">
              <w:t>3.2 Monitor depositing equipment to identify variation in opera</w:t>
            </w:r>
            <w:r w:rsidRPr="00821274">
              <w:t>ting conditions</w:t>
            </w:r>
          </w:p>
          <w:p w:rsidR="00000000" w:rsidRPr="00821274" w:rsidP="00821274">
            <w:pPr>
              <w:pStyle w:val="BodyText"/>
            </w:pPr>
            <w:r w:rsidRPr="00821274">
              <w:t>3.3 Adjust equipment operations to ensure product meets specification</w:t>
            </w:r>
          </w:p>
          <w:p w:rsidR="00000000" w:rsidRPr="00821274" w:rsidP="00821274">
            <w:pPr>
              <w:pStyle w:val="BodyText"/>
            </w:pPr>
            <w:r w:rsidRPr="00821274">
              <w:t>3.4 Identify, adjust and report out-of-specification equipment, product or process outcomes according to workplace requirements</w:t>
            </w:r>
          </w:p>
          <w:p w:rsidR="00000000" w:rsidP="00821274">
            <w:pPr>
              <w:pStyle w:val="BodyText"/>
              <w:rPr>
                <w:lang w:val="en-NZ"/>
              </w:rPr>
            </w:pPr>
            <w:r w:rsidRPr="00821274">
              <w:t>3.5 Follow and apply workplace housekeepin</w:t>
            </w:r>
            <w:r w:rsidRPr="00821274">
              <w:t>g and environmental procedures</w:t>
            </w:r>
          </w:p>
        </w:tc>
      </w:tr>
      <w:tr w:rsidTr="00B549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"/>
              <w:rPr>
                <w:lang w:val="en-NZ"/>
              </w:rPr>
            </w:pPr>
            <w:r w:rsidRPr="00821274">
              <w:t>4. Shut down the depositing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274" w:rsidP="00821274">
            <w:pPr>
              <w:pStyle w:val="BodyText"/>
            </w:pPr>
            <w:r w:rsidRPr="00821274">
              <w:t>4.1 Identify the appropriate shutdown procedure</w:t>
            </w:r>
          </w:p>
          <w:p w:rsidR="00000000" w:rsidRPr="00821274" w:rsidP="00821274">
            <w:pPr>
              <w:pStyle w:val="BodyText"/>
            </w:pPr>
            <w:r w:rsidRPr="00821274">
              <w:t>4.2 Shut the process down according to health and safety and operating procedures</w:t>
            </w:r>
          </w:p>
          <w:p w:rsidR="00000000" w:rsidRPr="00821274" w:rsidP="00821274">
            <w:pPr>
              <w:pStyle w:val="BodyText"/>
            </w:pPr>
            <w:r w:rsidRPr="00821274">
              <w:t>4.3 Identify and report maintenance requirements according</w:t>
            </w:r>
            <w:r w:rsidRPr="00821274">
              <w:t xml:space="preserve"> to workplace procedures</w:t>
            </w:r>
          </w:p>
          <w:p w:rsidR="00000000" w:rsidRPr="00821274" w:rsidP="00821274">
            <w:pPr>
              <w:pStyle w:val="BodyText"/>
            </w:pPr>
            <w:r w:rsidRPr="00821274">
              <w:t>4.4 Maintain workplace records according to workplace procedures</w:t>
            </w:r>
          </w:p>
        </w:tc>
      </w:tr>
    </w:tbl>
    <w:p w:rsidR="00000000" w:rsidRPr="00821274" w:rsidP="00821274">
      <w:pPr>
        <w:pStyle w:val="BodyText"/>
      </w:pPr>
    </w:p>
    <w:p w:rsidR="00000000" w:rsidRPr="00821274" w:rsidP="00821274">
      <w:pPr>
        <w:pStyle w:val="AllowPageBreak"/>
      </w:pPr>
    </w:p>
    <w:p w:rsidR="00000000" w:rsidRPr="00821274" w:rsidP="00821274">
      <w:pPr>
        <w:pStyle w:val="Heading1"/>
      </w:pPr>
      <w:bookmarkStart w:id="6" w:name="O_1186581"/>
      <w:bookmarkEnd w:id="6"/>
      <w:r w:rsidRPr="00821274">
        <w:t>Foundation Skills</w:t>
      </w:r>
    </w:p>
    <w:p w:rsidR="00000000" w:rsidRPr="00B54968" w:rsidP="00B54968">
      <w:pPr>
        <w:pStyle w:val="BodyText"/>
        <w:rPr>
          <w:i/>
        </w:rPr>
      </w:pPr>
      <w:r w:rsidRPr="00B5496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1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Bold"/>
              <w:rPr>
                <w:lang w:val="en-NZ"/>
              </w:rPr>
            </w:pPr>
            <w:r w:rsidRPr="0082127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Bold"/>
              <w:rPr>
                <w:lang w:val="en-NZ"/>
              </w:rPr>
            </w:pPr>
            <w:r w:rsidRPr="00821274">
              <w:t>Description</w:t>
            </w:r>
          </w:p>
        </w:tc>
      </w:tr>
      <w:tr w:rsidTr="00821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"/>
              <w:rPr>
                <w:lang w:val="en-NZ"/>
              </w:rPr>
            </w:pPr>
            <w:r w:rsidRPr="0082127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ListBullet"/>
              <w:rPr>
                <w:lang w:val="en-NZ"/>
              </w:rPr>
            </w:pPr>
            <w:r w:rsidRPr="00821274">
              <w:t>Interpret key information in recipes</w:t>
            </w:r>
            <w:r w:rsidRPr="00821274">
              <w:t>, equipment operational instructions and workplace procedures</w:t>
            </w:r>
          </w:p>
        </w:tc>
      </w:tr>
      <w:tr w:rsidTr="00821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"/>
              <w:rPr>
                <w:lang w:val="en-NZ"/>
              </w:rPr>
            </w:pPr>
            <w:r w:rsidRPr="0082127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ListBullet"/>
              <w:rPr>
                <w:lang w:val="en-NZ"/>
              </w:rPr>
            </w:pPr>
            <w:r w:rsidRPr="00821274">
              <w:t>Complete processing records using digital and/or paper-based formats</w:t>
            </w:r>
          </w:p>
        </w:tc>
      </w:tr>
      <w:tr w:rsidTr="00821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"/>
              <w:rPr>
                <w:lang w:val="en-NZ"/>
              </w:rPr>
            </w:pPr>
            <w:r w:rsidRPr="0082127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274" w:rsidP="00821274">
            <w:pPr>
              <w:pStyle w:val="ListBullet"/>
            </w:pPr>
            <w:r w:rsidRPr="00821274">
              <w:t>Read and interpret equipment gauges and scales</w:t>
            </w:r>
          </w:p>
          <w:p w:rsidR="00000000" w:rsidRPr="00821274" w:rsidP="00821274">
            <w:pPr>
              <w:pStyle w:val="ListBullet"/>
            </w:pPr>
            <w:r w:rsidRPr="00821274">
              <w:t>Apply basic calculations to quantities in recipes for production volume and equipment</w:t>
            </w:r>
          </w:p>
          <w:p w:rsidR="00000000" w:rsidRPr="00821274" w:rsidP="00821274">
            <w:pPr>
              <w:pStyle w:val="ListBullet"/>
            </w:pPr>
            <w:r w:rsidRPr="00821274">
              <w:t>Measure parameters for deposited product (size, dimensions, weight, shape)</w:t>
            </w:r>
          </w:p>
        </w:tc>
      </w:tr>
    </w:tbl>
    <w:p w:rsidR="00000000" w:rsidRPr="00821274" w:rsidP="00821274">
      <w:pPr>
        <w:pStyle w:val="BodyText"/>
      </w:pPr>
    </w:p>
    <w:p w:rsidR="00000000" w:rsidRPr="00821274" w:rsidP="00821274">
      <w:pPr>
        <w:pStyle w:val="AllowPageBreak"/>
      </w:pPr>
    </w:p>
    <w:p w:rsidR="00000000" w:rsidRPr="00821274" w:rsidP="00821274">
      <w:pPr>
        <w:pStyle w:val="Heading1"/>
      </w:pPr>
      <w:bookmarkStart w:id="7" w:name="O_1186583"/>
      <w:bookmarkEnd w:id="7"/>
      <w:r w:rsidRPr="0082127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21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Bold"/>
              <w:rPr>
                <w:lang w:val="en-NZ"/>
              </w:rPr>
            </w:pPr>
            <w:r w:rsidRPr="0082127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Bold"/>
              <w:rPr>
                <w:lang w:val="en-NZ"/>
              </w:rPr>
            </w:pPr>
            <w:r w:rsidRPr="0082127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Bold"/>
              <w:rPr>
                <w:lang w:val="en-NZ"/>
              </w:rPr>
            </w:pPr>
            <w:r w:rsidRPr="0082127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Bold"/>
              <w:rPr>
                <w:lang w:val="en-NZ"/>
              </w:rPr>
            </w:pPr>
            <w:r w:rsidRPr="00821274">
              <w:t>Equivalence status</w:t>
            </w:r>
          </w:p>
        </w:tc>
      </w:tr>
      <w:tr w:rsidTr="00821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"/>
              <w:rPr>
                <w:lang w:val="en-NZ"/>
              </w:rPr>
            </w:pPr>
            <w:r w:rsidRPr="00821274">
              <w:t>FBPOPR2097 Operate a depositing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"/>
              <w:rPr>
                <w:lang w:val="en-NZ"/>
              </w:rPr>
            </w:pPr>
            <w:r w:rsidRPr="00821274">
              <w:t>FBPOPR2033 Operate a depositing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274" w:rsidP="00821274">
            <w:pPr>
              <w:pStyle w:val="BodyText"/>
            </w:pPr>
            <w:r w:rsidRPr="00821274">
              <w:t>Minor changes to Performance Criteria for clarity</w:t>
            </w:r>
          </w:p>
          <w:p w:rsidR="00000000" w:rsidRPr="00821274" w:rsidP="00821274">
            <w:pPr>
              <w:pStyle w:val="BodyText"/>
            </w:pPr>
            <w:r w:rsidRPr="00821274">
              <w:t>Foundation Skills refined</w:t>
            </w:r>
          </w:p>
          <w:p w:rsidR="00000000" w:rsidRPr="00821274" w:rsidP="00821274">
            <w:pPr>
              <w:pStyle w:val="BodyText"/>
            </w:pPr>
            <w:r w:rsidRPr="00821274">
              <w:t>Performance Evidence clarified</w:t>
            </w:r>
          </w:p>
          <w:p w:rsidR="00000000" w:rsidP="00821274">
            <w:pPr>
              <w:pStyle w:val="BodyText"/>
              <w:rPr>
                <w:lang w:val="en-NZ"/>
              </w:rPr>
            </w:pPr>
            <w:r w:rsidRPr="00821274">
              <w:t>Minor ch</w:t>
            </w:r>
            <w:r w:rsidRPr="00821274">
              <w:t>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274" w:rsidP="00821274">
            <w:pPr>
              <w:pStyle w:val="BodyText"/>
            </w:pPr>
            <w:r w:rsidRPr="00821274">
              <w:t xml:space="preserve">Equivalent </w:t>
            </w:r>
          </w:p>
        </w:tc>
      </w:tr>
    </w:tbl>
    <w:p w:rsidR="00000000" w:rsidRPr="00821274" w:rsidP="00821274">
      <w:pPr>
        <w:pStyle w:val="BodyText"/>
      </w:pPr>
    </w:p>
    <w:p w:rsidR="00000000" w:rsidRPr="00821274" w:rsidP="00821274">
      <w:pPr>
        <w:pStyle w:val="AllowPageBreak"/>
      </w:pPr>
    </w:p>
    <w:p w:rsidR="00000000" w:rsidRPr="00821274" w:rsidP="00821274">
      <w:pPr>
        <w:pStyle w:val="Heading1"/>
      </w:pPr>
      <w:bookmarkStart w:id="8" w:name="O_1186590"/>
      <w:bookmarkEnd w:id="8"/>
      <w:r w:rsidRPr="00821274">
        <w:t>Links</w:t>
      </w:r>
    </w:p>
    <w:p w:rsidR="00000000" w:rsidRPr="00821274" w:rsidP="00B54968">
      <w:pPr>
        <w:pStyle w:val="BodyText"/>
      </w:pPr>
      <w:r w:rsidRPr="008212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D576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21274" w:rsidP="00B54968">
      <w:pPr>
        <w:pStyle w:val="BodyText"/>
        <w:sectPr w:rsidSect="008212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1274" w:rsidP="00821274">
      <w:pPr>
        <w:pStyle w:val="SuperHeading"/>
      </w:pPr>
      <w:r w:rsidRPr="00821274">
        <w:t>Assessment Requirements for FBPOPR2097 Operate a depositing process</w:t>
      </w:r>
    </w:p>
    <w:p w:rsidR="00000000" w:rsidRPr="00821274" w:rsidP="00821274">
      <w:pPr>
        <w:pStyle w:val="Heading1"/>
      </w:pPr>
      <w:bookmarkStart w:id="9" w:name="O_1186585"/>
      <w:bookmarkEnd w:id="9"/>
      <w:r w:rsidRPr="008212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1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Bold"/>
              <w:rPr>
                <w:lang w:val="en-NZ"/>
              </w:rPr>
            </w:pPr>
            <w:r w:rsidRPr="008212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Bold"/>
              <w:rPr>
                <w:lang w:val="en-NZ"/>
              </w:rPr>
            </w:pPr>
            <w:r w:rsidRPr="00821274">
              <w:t>Comments</w:t>
            </w:r>
          </w:p>
        </w:tc>
      </w:tr>
      <w:tr w:rsidTr="00821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74">
            <w:pPr>
              <w:pStyle w:val="BodyText"/>
              <w:rPr>
                <w:lang w:val="en-NZ"/>
              </w:rPr>
            </w:pPr>
            <w:r w:rsidRPr="008212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274" w:rsidP="00821274">
            <w:pPr>
              <w:pStyle w:val="BodyText"/>
            </w:pPr>
            <w:r w:rsidRPr="00821274">
              <w:t>This version released with FBP Food, Beverage and Pharmaceutical Training Package Version 6.0.</w:t>
            </w:r>
          </w:p>
        </w:tc>
      </w:tr>
    </w:tbl>
    <w:p w:rsidR="00000000" w:rsidRPr="00821274" w:rsidP="00821274">
      <w:pPr>
        <w:pStyle w:val="BodyText"/>
      </w:pPr>
    </w:p>
    <w:p w:rsidR="00000000" w:rsidRPr="00821274" w:rsidP="00821274">
      <w:pPr>
        <w:pStyle w:val="AllowPageBreak"/>
      </w:pPr>
    </w:p>
    <w:p w:rsidR="00000000" w:rsidRPr="00821274" w:rsidP="00821274">
      <w:pPr>
        <w:pStyle w:val="Heading1"/>
      </w:pPr>
      <w:bookmarkStart w:id="10" w:name="O_1186586"/>
      <w:bookmarkEnd w:id="10"/>
      <w:r w:rsidRPr="00821274">
        <w:t>Performance Evidence</w:t>
      </w:r>
    </w:p>
    <w:p w:rsidR="00000000" w:rsidRPr="00821274" w:rsidP="00B54968">
      <w:pPr>
        <w:pStyle w:val="BodyText"/>
      </w:pPr>
      <w:r w:rsidRPr="00821274">
        <w:t>An individual demonstrating competency must satisfy all of the elements and performance criteria in this unit.</w:t>
      </w:r>
    </w:p>
    <w:p w:rsidR="00000000" w:rsidRPr="00821274" w:rsidP="00B54968">
      <w:pPr>
        <w:pStyle w:val="BodyText"/>
      </w:pPr>
      <w:r w:rsidRPr="00821274">
        <w:t>There mu</w:t>
      </w:r>
      <w:r w:rsidRPr="00821274">
        <w:t xml:space="preserve">st be evidence that the individual has operated a depositing process to deposit at least one batch of product to meet specifications, including: </w:t>
      </w:r>
    </w:p>
    <w:p w:rsidR="00000000" w:rsidRPr="00821274" w:rsidP="00821274">
      <w:pPr>
        <w:pStyle w:val="ListBullet"/>
      </w:pPr>
      <w:r w:rsidRPr="00821274">
        <w:t>applying food safety procedures to work practices</w:t>
      </w:r>
    </w:p>
    <w:p w:rsidR="00000000" w:rsidRPr="00821274" w:rsidP="00821274">
      <w:pPr>
        <w:pStyle w:val="ListBullet"/>
      </w:pPr>
      <w:r w:rsidRPr="00821274">
        <w:t>following safe work procedures</w:t>
      </w:r>
    </w:p>
    <w:p w:rsidR="00000000" w:rsidRPr="00821274" w:rsidP="00821274">
      <w:pPr>
        <w:pStyle w:val="ListBullet"/>
      </w:pPr>
      <w:r w:rsidRPr="00821274">
        <w:t>mo</w:t>
      </w:r>
      <w:r w:rsidRPr="00821274">
        <w:t>nitoring control points and conducting inspections to confirm the process remains within specification, including:</w:t>
      </w:r>
    </w:p>
    <w:p w:rsidR="00000000" w:rsidRPr="00821274" w:rsidP="00821274">
      <w:pPr>
        <w:pStyle w:val="ListBullet2"/>
      </w:pPr>
      <w:r w:rsidRPr="00821274">
        <w:t>maintaining supply of materials for depositing</w:t>
      </w:r>
    </w:p>
    <w:p w:rsidR="00000000" w:rsidRPr="00821274" w:rsidP="00821274">
      <w:pPr>
        <w:pStyle w:val="ListBullet2"/>
      </w:pPr>
      <w:r w:rsidRPr="00821274">
        <w:t>controlling weights</w:t>
      </w:r>
    </w:p>
    <w:p w:rsidR="00000000" w:rsidRPr="00821274" w:rsidP="00821274">
      <w:pPr>
        <w:pStyle w:val="ListBullet2"/>
      </w:pPr>
      <w:r w:rsidRPr="00821274">
        <w:t>checking dimensions and positioning of deposited material</w:t>
      </w:r>
    </w:p>
    <w:p w:rsidR="00000000" w:rsidRPr="00821274" w:rsidP="00821274">
      <w:pPr>
        <w:pStyle w:val="ListBullet2"/>
      </w:pPr>
      <w:r w:rsidRPr="00821274">
        <w:t>visually inspec</w:t>
      </w:r>
      <w:r w:rsidRPr="00821274">
        <w:t>ting to identify faults, including unacceptable placement</w:t>
      </w:r>
    </w:p>
    <w:p w:rsidR="00000000" w:rsidRPr="00821274" w:rsidP="00821274">
      <w:pPr>
        <w:pStyle w:val="ListBullet2"/>
      </w:pPr>
      <w:r w:rsidRPr="00821274">
        <w:t>checking pump stroke settings</w:t>
      </w:r>
    </w:p>
    <w:p w:rsidR="00000000" w:rsidRPr="00821274" w:rsidP="00821274">
      <w:pPr>
        <w:pStyle w:val="ListBullet2"/>
      </w:pPr>
      <w:r w:rsidRPr="00821274">
        <w:t>checking line speed</w:t>
      </w:r>
    </w:p>
    <w:p w:rsidR="00000000" w:rsidRPr="00821274" w:rsidP="00821274">
      <w:pPr>
        <w:pStyle w:val="ListBullet"/>
      </w:pPr>
      <w:r w:rsidRPr="00821274">
        <w:t>addressing routine processing issues.</w:t>
      </w:r>
    </w:p>
    <w:p w:rsidR="00000000" w:rsidRPr="00821274" w:rsidP="00821274">
      <w:pPr>
        <w:pStyle w:val="AllowPageBreak"/>
      </w:pPr>
    </w:p>
    <w:p w:rsidR="00000000" w:rsidRPr="00821274" w:rsidP="00821274">
      <w:pPr>
        <w:pStyle w:val="Heading1"/>
      </w:pPr>
      <w:bookmarkStart w:id="11" w:name="O_1186587"/>
      <w:bookmarkEnd w:id="11"/>
      <w:r w:rsidRPr="00821274">
        <w:t>Knowledge Evidence</w:t>
      </w:r>
    </w:p>
    <w:p w:rsidR="00000000" w:rsidRPr="00821274" w:rsidP="00B54968">
      <w:pPr>
        <w:pStyle w:val="BodyText"/>
      </w:pPr>
      <w:r w:rsidRPr="00821274">
        <w:t>An individual must be able to demonstrate the knowledge required to perform the tasks outlined in the elements and performance criteria of this unit. This includes knowledge of:</w:t>
      </w:r>
    </w:p>
    <w:p w:rsidR="00000000" w:rsidRPr="00821274" w:rsidP="00821274">
      <w:pPr>
        <w:pStyle w:val="ListBullet"/>
      </w:pPr>
      <w:r w:rsidRPr="00821274">
        <w:t>purpose and basic principles o</w:t>
      </w:r>
      <w:r w:rsidRPr="00821274">
        <w:t>f the depositing process, including product preparation and conditioning requirements and product depositing</w:t>
      </w:r>
    </w:p>
    <w:p w:rsidR="00000000" w:rsidRPr="00821274" w:rsidP="00821274">
      <w:pPr>
        <w:pStyle w:val="ListBullet"/>
      </w:pPr>
      <w:r w:rsidRPr="00821274">
        <w:t>basic operating principles of equipment used in the depositing process, including:</w:t>
      </w:r>
    </w:p>
    <w:p w:rsidR="00000000" w:rsidRPr="00821274" w:rsidP="00821274">
      <w:pPr>
        <w:pStyle w:val="ListBullet2"/>
      </w:pPr>
      <w:r w:rsidRPr="00821274">
        <w:t>main equipment components</w:t>
      </w:r>
    </w:p>
    <w:p w:rsidR="00000000" w:rsidRPr="00821274" w:rsidP="00821274">
      <w:pPr>
        <w:pStyle w:val="ListBullet2"/>
      </w:pPr>
      <w:r w:rsidRPr="00821274">
        <w:t>status and purpose of guards</w:t>
      </w:r>
    </w:p>
    <w:p w:rsidR="00000000" w:rsidRPr="00821274" w:rsidP="00821274">
      <w:pPr>
        <w:pStyle w:val="ListBullet2"/>
      </w:pPr>
      <w:r w:rsidRPr="00821274">
        <w:t>equipmen</w:t>
      </w:r>
      <w:r w:rsidRPr="00821274">
        <w:t>t operating capacities and applications</w:t>
      </w:r>
    </w:p>
    <w:p w:rsidR="00000000" w:rsidRPr="00821274" w:rsidP="00821274">
      <w:pPr>
        <w:pStyle w:val="ListBullet2"/>
      </w:pPr>
      <w:r w:rsidRPr="00821274">
        <w:t>the purpose and location of sensors and related feedback instrumentation</w:t>
      </w:r>
    </w:p>
    <w:p w:rsidR="00000000" w:rsidRPr="00821274" w:rsidP="00821274">
      <w:pPr>
        <w:pStyle w:val="ListBullet2"/>
      </w:pPr>
      <w:r w:rsidRPr="00821274">
        <w:t>services required and action to take if services are not available</w:t>
      </w:r>
    </w:p>
    <w:p w:rsidR="00000000" w:rsidRPr="00821274" w:rsidP="00821274">
      <w:pPr>
        <w:pStyle w:val="ListBullet"/>
      </w:pPr>
      <w:r w:rsidRPr="00821274">
        <w:t xml:space="preserve">the flow of the depositing process and the effect of outputs on downstream </w:t>
      </w:r>
      <w:r w:rsidRPr="00821274">
        <w:t>processes</w:t>
      </w:r>
    </w:p>
    <w:p w:rsidR="00000000" w:rsidRPr="00821274" w:rsidP="00821274">
      <w:pPr>
        <w:pStyle w:val="ListBullet"/>
      </w:pPr>
      <w:r w:rsidRPr="00821274">
        <w:t>quality requirements of materials for depositing, and the effect of variation on depositing process performance and outputs</w:t>
      </w:r>
    </w:p>
    <w:p w:rsidR="00000000" w:rsidRPr="00821274" w:rsidP="00821274">
      <w:pPr>
        <w:pStyle w:val="ListBullet"/>
      </w:pPr>
      <w:r w:rsidRPr="00821274">
        <w:t>quality characteristics required of outputs from the depositing process</w:t>
      </w:r>
    </w:p>
    <w:p w:rsidR="00000000" w:rsidRPr="00821274" w:rsidP="00821274">
      <w:pPr>
        <w:pStyle w:val="ListBullet"/>
      </w:pPr>
      <w:r w:rsidRPr="00821274">
        <w:t>operating requirements and parameters of the depos</w:t>
      </w:r>
      <w:r w:rsidRPr="00821274">
        <w:t>iting process, and corrective action required where operation is outside specified operating parameters</w:t>
      </w:r>
    </w:p>
    <w:p w:rsidR="00000000" w:rsidRPr="00821274" w:rsidP="00821274">
      <w:pPr>
        <w:pStyle w:val="ListBullet"/>
      </w:pPr>
      <w:r w:rsidRPr="00821274">
        <w:t>scope to adjust for weight variation within workplace quality parameters</w:t>
      </w:r>
    </w:p>
    <w:p w:rsidR="00000000" w:rsidRPr="00821274" w:rsidP="00821274">
      <w:pPr>
        <w:pStyle w:val="ListBullet"/>
      </w:pPr>
      <w:r w:rsidRPr="00821274">
        <w:t>typical equipment faults and related causes, including signs and symptoms of fa</w:t>
      </w:r>
      <w:r w:rsidRPr="00821274">
        <w:t>ulty equipment and early warning signs of potential problems</w:t>
      </w:r>
    </w:p>
    <w:p w:rsidR="00000000" w:rsidRPr="00821274" w:rsidP="00821274">
      <w:pPr>
        <w:pStyle w:val="ListBullet"/>
      </w:pPr>
      <w:r w:rsidRPr="00821274">
        <w:t>methods used to monitor the depositing process, including inspecting, measuring and testing by the process</w:t>
      </w:r>
    </w:p>
    <w:p w:rsidR="00000000" w:rsidRPr="00821274" w:rsidP="00821274">
      <w:pPr>
        <w:pStyle w:val="ListBullet"/>
      </w:pPr>
      <w:r w:rsidRPr="00821274">
        <w:t>inspection or test points (control points) in the process and the related procedures and recording requirements</w:t>
      </w:r>
    </w:p>
    <w:p w:rsidR="00000000" w:rsidRPr="00821274" w:rsidP="00821274">
      <w:pPr>
        <w:pStyle w:val="ListBullet"/>
      </w:pPr>
      <w:r w:rsidRPr="00821274">
        <w:t>contamination/cross-contamination and food safety risks associated with the depositing process, and related control measures</w:t>
      </w:r>
    </w:p>
    <w:p w:rsidR="00000000" w:rsidRPr="00821274" w:rsidP="00821274">
      <w:pPr>
        <w:pStyle w:val="ListBullet"/>
      </w:pPr>
      <w:r w:rsidRPr="00821274">
        <w:t>common causes of va</w:t>
      </w:r>
      <w:r w:rsidRPr="00821274">
        <w:t>riation in the operation of the depositing process, and corrective action required</w:t>
      </w:r>
    </w:p>
    <w:p w:rsidR="00000000" w:rsidRPr="00821274" w:rsidP="00821274">
      <w:pPr>
        <w:pStyle w:val="ListBullet"/>
      </w:pPr>
      <w:r w:rsidRPr="00821274">
        <w:t>health and safety hazards and controls relevant to the operation of the depositing process</w:t>
      </w:r>
    </w:p>
    <w:p w:rsidR="00000000" w:rsidRPr="00821274" w:rsidP="00821274">
      <w:pPr>
        <w:pStyle w:val="ListBullet"/>
      </w:pPr>
      <w:r w:rsidRPr="00821274">
        <w:t>requirements of different shutdowns as appropriate to the depositing process and w</w:t>
      </w:r>
      <w:r w:rsidRPr="00821274">
        <w:t>orkplace production requirements, including emergency and routine shutdowns, and procedures to follow in the event of a power outage</w:t>
      </w:r>
    </w:p>
    <w:p w:rsidR="00000000" w:rsidRPr="00821274" w:rsidP="00821274">
      <w:pPr>
        <w:pStyle w:val="ListBullet"/>
      </w:pPr>
      <w:r w:rsidRPr="00821274">
        <w:t>isolation, lock-out and tag-out procedures and responsibilities required for the operation of the depositing process</w:t>
      </w:r>
    </w:p>
    <w:p w:rsidR="00000000" w:rsidRPr="00821274" w:rsidP="00821274">
      <w:pPr>
        <w:pStyle w:val="ListBullet"/>
      </w:pPr>
      <w:r w:rsidRPr="00821274">
        <w:t>proced</w:t>
      </w:r>
      <w:r w:rsidRPr="00821274">
        <w:t>ures and responsibility for reporting production and performance information</w:t>
      </w:r>
    </w:p>
    <w:p w:rsidR="00000000" w:rsidRPr="00821274" w:rsidP="00821274">
      <w:pPr>
        <w:pStyle w:val="ListBullet"/>
      </w:pPr>
      <w:r w:rsidRPr="00821274">
        <w:t>environmental issues and controls relevant to the depositing process, including waste/rework collection and handling procedures related to the process</w:t>
      </w:r>
    </w:p>
    <w:p w:rsidR="00000000" w:rsidRPr="00821274" w:rsidP="00821274">
      <w:pPr>
        <w:pStyle w:val="ListBullet"/>
      </w:pPr>
      <w:r w:rsidRPr="00821274">
        <w:t>basic operating principles o</w:t>
      </w:r>
      <w:r w:rsidRPr="00821274">
        <w:t>f process control, including the relationship between control panels and systems and the physical equipment</w:t>
      </w:r>
    </w:p>
    <w:p w:rsidR="00000000" w:rsidRPr="00821274" w:rsidP="00821274">
      <w:pPr>
        <w:pStyle w:val="ListBullet"/>
      </w:pPr>
      <w:r w:rsidRPr="00821274">
        <w:t>cleaning and sanitising procedures required for depositing equipment</w:t>
      </w:r>
    </w:p>
    <w:p w:rsidR="00000000" w:rsidRPr="00821274" w:rsidP="00821274">
      <w:pPr>
        <w:pStyle w:val="ListBullet"/>
      </w:pPr>
      <w:r w:rsidRPr="00821274">
        <w:t>procedures to record traceability of product.</w:t>
      </w:r>
    </w:p>
    <w:p w:rsidR="00000000" w:rsidRPr="00821274" w:rsidP="00821274">
      <w:pPr>
        <w:pStyle w:val="AllowPageBreak"/>
      </w:pPr>
    </w:p>
    <w:p w:rsidR="00000000" w:rsidRPr="00821274" w:rsidP="00821274">
      <w:pPr>
        <w:pStyle w:val="Heading1"/>
      </w:pPr>
      <w:bookmarkStart w:id="12" w:name="O_1186588"/>
      <w:bookmarkEnd w:id="12"/>
      <w:r w:rsidRPr="00821274">
        <w:t>Assessment Con</w:t>
      </w:r>
      <w:r w:rsidRPr="00821274">
        <w:t>ditions</w:t>
      </w:r>
    </w:p>
    <w:p w:rsidR="00000000" w:rsidRPr="00821274" w:rsidP="00B54968">
      <w:pPr>
        <w:pStyle w:val="BodyText"/>
      </w:pPr>
      <w:r w:rsidRPr="00821274">
        <w:t>Assessment of the skills in this unit of competency must take place under the following conditions:</w:t>
      </w:r>
    </w:p>
    <w:p w:rsidR="00000000" w:rsidRPr="00821274" w:rsidP="00821274">
      <w:pPr>
        <w:pStyle w:val="ListBullet"/>
      </w:pPr>
      <w:r w:rsidRPr="00821274">
        <w:t>physical conditions:</w:t>
      </w:r>
    </w:p>
    <w:p w:rsidR="00000000" w:rsidRPr="00821274" w:rsidP="00821274">
      <w:pPr>
        <w:pStyle w:val="ListBullet2"/>
      </w:pPr>
      <w:r w:rsidRPr="00821274">
        <w:t>a food processing workplace or an environment that accurately represents workplace conditions</w:t>
      </w:r>
    </w:p>
    <w:p w:rsidR="00000000" w:rsidRPr="00821274" w:rsidP="00821274">
      <w:pPr>
        <w:pStyle w:val="ListBullet"/>
      </w:pPr>
      <w:r w:rsidRPr="00821274">
        <w:t>resources, equipment and materials:</w:t>
      </w:r>
    </w:p>
    <w:p w:rsidR="00000000" w:rsidRPr="00821274" w:rsidP="00821274">
      <w:pPr>
        <w:pStyle w:val="ListBullet2"/>
      </w:pPr>
      <w:r w:rsidRPr="00821274">
        <w:t>personal protective clothing and equipment</w:t>
      </w:r>
    </w:p>
    <w:p w:rsidR="00000000" w:rsidRPr="00821274" w:rsidP="00821274">
      <w:pPr>
        <w:pStyle w:val="ListBullet2"/>
      </w:pPr>
      <w:r w:rsidRPr="00821274">
        <w:t>depositing equipment and related services</w:t>
      </w:r>
    </w:p>
    <w:p w:rsidR="00000000" w:rsidRPr="00821274" w:rsidP="00821274">
      <w:pPr>
        <w:pStyle w:val="ListBullet2"/>
      </w:pPr>
      <w:r w:rsidRPr="00821274">
        <w:t xml:space="preserve">product to be deposited </w:t>
      </w:r>
    </w:p>
    <w:p w:rsidR="00000000" w:rsidRPr="00821274" w:rsidP="00821274">
      <w:pPr>
        <w:pStyle w:val="ListBullet2"/>
      </w:pPr>
      <w:r w:rsidRPr="00821274">
        <w:t>cleaning materials and equipment</w:t>
      </w:r>
    </w:p>
    <w:p w:rsidR="00000000" w:rsidRPr="00821274" w:rsidP="00821274">
      <w:pPr>
        <w:pStyle w:val="ListBullet"/>
      </w:pPr>
      <w:r w:rsidRPr="00821274">
        <w:t>specifications:</w:t>
      </w:r>
    </w:p>
    <w:p w:rsidR="00000000" w:rsidRPr="00821274" w:rsidP="00821274">
      <w:pPr>
        <w:pStyle w:val="ListBullet2"/>
      </w:pPr>
      <w:r w:rsidRPr="00821274">
        <w:t xml:space="preserve">work procedures, including advice on safe work practices, </w:t>
      </w:r>
      <w:r w:rsidRPr="00821274">
        <w:t>food safety, quality and environmental requirements</w:t>
      </w:r>
    </w:p>
    <w:p w:rsidR="00000000" w:rsidRPr="00821274" w:rsidP="00821274">
      <w:pPr>
        <w:pStyle w:val="ListBullet2"/>
      </w:pPr>
      <w:r w:rsidRPr="00821274">
        <w:t>information on equipment capacity and operating parameters</w:t>
      </w:r>
    </w:p>
    <w:p w:rsidR="00000000" w:rsidRPr="00821274" w:rsidP="00821274">
      <w:pPr>
        <w:pStyle w:val="ListBullet2"/>
      </w:pPr>
      <w:r w:rsidRPr="00821274">
        <w:t>recipe/batch specifications, control points and processing parameters</w:t>
      </w:r>
    </w:p>
    <w:p w:rsidR="00000000" w:rsidRPr="00821274" w:rsidP="00821274">
      <w:pPr>
        <w:pStyle w:val="ListBullet2"/>
      </w:pPr>
      <w:r w:rsidRPr="00821274">
        <w:t>documentation and recording requirements and procedures.</w:t>
      </w:r>
    </w:p>
    <w:p w:rsidR="00000000" w:rsidRPr="00821274" w:rsidP="00B54968">
      <w:pPr>
        <w:pStyle w:val="BodyText"/>
      </w:pPr>
      <w:r w:rsidRPr="00821274">
        <w:t xml:space="preserve">Assessors of this </w:t>
      </w:r>
      <w:r w:rsidRPr="00821274">
        <w:t>unit must satisfy the requirements for assessors in applicable vocational education and training legislation, frameworks and/or standards.</w:t>
      </w:r>
    </w:p>
    <w:p w:rsidR="00000000" w:rsidRPr="00821274" w:rsidP="00821274">
      <w:pPr>
        <w:pStyle w:val="Heading1"/>
      </w:pPr>
      <w:bookmarkStart w:id="13" w:name="O_1186591"/>
      <w:bookmarkEnd w:id="13"/>
      <w:r w:rsidRPr="00821274">
        <w:t>Links</w:t>
      </w:r>
    </w:p>
    <w:p w:rsidR="00000000" w:rsidRPr="00821274" w:rsidP="00B54968">
      <w:pPr>
        <w:pStyle w:val="BodyText"/>
      </w:pPr>
      <w:r w:rsidRPr="008212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D576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21274" w:rsidP="00821274"/>
    <w:sectPr w:rsidSect="008212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74" w:rsidRPr="00B54968" w:rsidP="00B549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968" w:rsidP="008212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54968" w:rsidP="008212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54968" w:rsidP="008212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74" w:rsidP="008212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4968">
      <w:t>Approved</w:t>
    </w:r>
    <w:r w:rsidR="00B549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496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4968">
      <w:rPr>
        <w:noProof/>
      </w:rPr>
      <w:t>5</w:t>
    </w:r>
    <w:r>
      <w:rPr>
        <w:noProof/>
      </w:rPr>
      <w:fldChar w:fldCharType="end"/>
    </w:r>
  </w:p>
  <w:p w:rsidR="00821274" w:rsidP="008212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49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4968">
      <w:t>Manufacturing Industry Skills Alliance</w:t>
    </w:r>
    <w:r w:rsidR="00B54968">
      <w:fldChar w:fldCharType="end"/>
    </w:r>
  </w:p>
  <w:p w:rsidR="00821274" w:rsidP="008212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9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1274" w:rsidRPr="00B54968" w:rsidP="00B549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968" w:rsidRPr="002D2AF8" w:rsidP="008212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FBPOPR2097 Operate a depositing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4968" w:rsidP="008212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74" w:rsidRPr="002D2AF8" w:rsidP="008212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4968">
      <w:t>FBPOPR2097 Operate a depositing process</w:t>
    </w:r>
    <w:r w:rsidR="00B549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4968">
      <w:rPr>
        <w:noProof/>
      </w:rPr>
      <w:t>2 March 2025</w:t>
    </w:r>
    <w:r>
      <w:fldChar w:fldCharType="end"/>
    </w:r>
  </w:p>
  <w:p w:rsidR="00821274" w:rsidP="008212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205C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484F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60C1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2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12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12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12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12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12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12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12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12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12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12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1274"/>
  </w:style>
  <w:style w:type="character" w:customStyle="1" w:styleId="Heading1Char">
    <w:name w:val="Heading 1 Char"/>
    <w:basedOn w:val="DefaultParagraphFont"/>
    <w:link w:val="Heading1"/>
    <w:rsid w:val="008212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12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12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12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12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1274"/>
    <w:rPr>
      <w:i/>
    </w:rPr>
  </w:style>
  <w:style w:type="paragraph" w:customStyle="1" w:styleId="SuperHeading">
    <w:name w:val="SuperHeading"/>
    <w:basedOn w:val="Normal"/>
    <w:rsid w:val="008212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12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21274"/>
    <w:rPr>
      <w:b/>
    </w:rPr>
  </w:style>
  <w:style w:type="character" w:customStyle="1" w:styleId="Heading2Char">
    <w:name w:val="Heading 2 Char"/>
    <w:basedOn w:val="DefaultParagraphFont"/>
    <w:link w:val="Heading2"/>
    <w:rsid w:val="008212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12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12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12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12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12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12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12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12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12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12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12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12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12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12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12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12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12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12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12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1274"/>
    <w:rPr>
      <w:b/>
      <w:spacing w:val="0"/>
    </w:rPr>
  </w:style>
  <w:style w:type="paragraph" w:customStyle="1" w:styleId="SuperTitle">
    <w:name w:val="SuperTitle"/>
    <w:basedOn w:val="Title"/>
    <w:rsid w:val="008212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12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12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12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12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12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12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12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12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12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12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12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12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12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12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1274"/>
  </w:style>
  <w:style w:type="paragraph" w:styleId="TableofFigures">
    <w:name w:val="table of figures"/>
    <w:basedOn w:val="Normal"/>
    <w:next w:val="Normal"/>
    <w:semiHidden/>
    <w:rsid w:val="008212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12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1274"/>
    <w:rPr>
      <w:rFonts w:ascii="Wingdings" w:hAnsi="Wingdings"/>
    </w:rPr>
  </w:style>
  <w:style w:type="paragraph" w:customStyle="1" w:styleId="TableHeading">
    <w:name w:val="Table Heading"/>
    <w:basedOn w:val="HeadingBase"/>
    <w:rsid w:val="008212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1274"/>
    <w:rPr>
      <w:color w:val="0033CC"/>
      <w:u w:val="none"/>
    </w:rPr>
  </w:style>
  <w:style w:type="paragraph" w:customStyle="1" w:styleId="BodyTextRight">
    <w:name w:val="Body Text Right"/>
    <w:basedOn w:val="BodyText"/>
    <w:rsid w:val="008212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12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12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12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12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12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1274"/>
    <w:rPr>
      <w:sz w:val="32"/>
    </w:rPr>
  </w:style>
  <w:style w:type="paragraph" w:customStyle="1" w:styleId="HeadingProcedure">
    <w:name w:val="Heading Procedure"/>
    <w:basedOn w:val="HeadingBase"/>
    <w:next w:val="Normal"/>
    <w:rsid w:val="008212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1274"/>
    <w:pPr>
      <w:spacing w:before="60" w:after="60"/>
    </w:pPr>
  </w:style>
  <w:style w:type="paragraph" w:styleId="ListContinue">
    <w:name w:val="List Continue"/>
    <w:basedOn w:val="List"/>
    <w:rsid w:val="00821274"/>
    <w:pPr>
      <w:ind w:firstLine="0"/>
    </w:pPr>
  </w:style>
  <w:style w:type="paragraph" w:customStyle="1" w:styleId="ListNote">
    <w:name w:val="List Note"/>
    <w:basedOn w:val="List"/>
    <w:rsid w:val="008212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12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12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1274"/>
    <w:rPr>
      <w:rFonts w:ascii="Courier New" w:hAnsi="Courier New"/>
    </w:rPr>
  </w:style>
  <w:style w:type="paragraph" w:customStyle="1" w:styleId="NoteBullet">
    <w:name w:val="Note Bullet"/>
    <w:basedOn w:val="Note"/>
    <w:rsid w:val="008212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12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12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12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12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12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12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1274"/>
    <w:rPr>
      <w:b/>
      <w:smallCaps/>
    </w:rPr>
  </w:style>
  <w:style w:type="paragraph" w:customStyle="1" w:styleId="TableListNumber">
    <w:name w:val="Table List Number"/>
    <w:basedOn w:val="ListNumber"/>
    <w:rsid w:val="008212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12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1274"/>
    <w:pPr>
      <w:numPr>
        <w:numId w:val="9"/>
      </w:numPr>
    </w:pPr>
  </w:style>
  <w:style w:type="paragraph" w:customStyle="1" w:styleId="ListAlpha2">
    <w:name w:val="List Alpha 2"/>
    <w:basedOn w:val="List2"/>
    <w:rsid w:val="00821274"/>
    <w:pPr>
      <w:numPr>
        <w:numId w:val="8"/>
      </w:numPr>
    </w:pPr>
  </w:style>
  <w:style w:type="paragraph" w:styleId="List2">
    <w:name w:val="List 2"/>
    <w:basedOn w:val="BodyText"/>
    <w:rsid w:val="008212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12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12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12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12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12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1274"/>
    <w:pPr>
      <w:numPr>
        <w:numId w:val="4"/>
      </w:numPr>
    </w:pPr>
  </w:style>
  <w:style w:type="paragraph" w:styleId="ListContinue2">
    <w:name w:val="List Continue 2"/>
    <w:basedOn w:val="List2"/>
    <w:rsid w:val="00821274"/>
    <w:pPr>
      <w:ind w:firstLine="0"/>
    </w:pPr>
  </w:style>
  <w:style w:type="paragraph" w:styleId="ListContinue3">
    <w:name w:val="List Continue 3"/>
    <w:basedOn w:val="List3"/>
    <w:rsid w:val="00821274"/>
    <w:pPr>
      <w:ind w:left="1021" w:firstLine="0"/>
    </w:pPr>
  </w:style>
  <w:style w:type="paragraph" w:styleId="ListContinue4">
    <w:name w:val="List Continue 4"/>
    <w:basedOn w:val="List4"/>
    <w:rsid w:val="00821274"/>
    <w:pPr>
      <w:ind w:firstLine="0"/>
    </w:pPr>
  </w:style>
  <w:style w:type="paragraph" w:styleId="ListContinue5">
    <w:name w:val="List Continue 5"/>
    <w:basedOn w:val="List5"/>
    <w:rsid w:val="00821274"/>
    <w:pPr>
      <w:ind w:firstLine="0"/>
    </w:pPr>
  </w:style>
  <w:style w:type="paragraph" w:styleId="ListNumber3">
    <w:name w:val="List Number 3"/>
    <w:basedOn w:val="List3"/>
    <w:rsid w:val="00821274"/>
    <w:pPr>
      <w:numPr>
        <w:numId w:val="5"/>
      </w:numPr>
    </w:pPr>
  </w:style>
  <w:style w:type="paragraph" w:styleId="ListNumber4">
    <w:name w:val="List Number 4"/>
    <w:basedOn w:val="List4"/>
    <w:rsid w:val="00821274"/>
    <w:pPr>
      <w:numPr>
        <w:numId w:val="6"/>
      </w:numPr>
    </w:pPr>
  </w:style>
  <w:style w:type="paragraph" w:styleId="ListNumber5">
    <w:name w:val="List Number 5"/>
    <w:basedOn w:val="List5"/>
    <w:rsid w:val="00821274"/>
    <w:pPr>
      <w:numPr>
        <w:numId w:val="7"/>
      </w:numPr>
    </w:pPr>
  </w:style>
  <w:style w:type="paragraph" w:styleId="BlockText">
    <w:name w:val="Block Text"/>
    <w:basedOn w:val="Normal"/>
    <w:rsid w:val="008212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12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1274"/>
    <w:rPr>
      <w:sz w:val="16"/>
      <w:vertAlign w:val="superscript"/>
    </w:rPr>
  </w:style>
  <w:style w:type="character" w:customStyle="1" w:styleId="Symbols">
    <w:name w:val="Symbols"/>
    <w:basedOn w:val="DefaultParagraphFont"/>
    <w:rsid w:val="00821274"/>
    <w:rPr>
      <w:rFonts w:ascii="Symbol" w:hAnsi="Symbol"/>
    </w:rPr>
  </w:style>
  <w:style w:type="character" w:customStyle="1" w:styleId="MenuOptions">
    <w:name w:val="Menu Options"/>
    <w:basedOn w:val="DefaultParagraphFont"/>
    <w:rsid w:val="008212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1274"/>
    <w:rPr>
      <w:b/>
    </w:rPr>
  </w:style>
  <w:style w:type="character" w:customStyle="1" w:styleId="Underlined">
    <w:name w:val="Underlined"/>
    <w:basedOn w:val="DefaultParagraphFont"/>
    <w:rsid w:val="00821274"/>
    <w:rPr>
      <w:u w:val="single"/>
    </w:rPr>
  </w:style>
  <w:style w:type="paragraph" w:customStyle="1" w:styleId="TableBodyTextRight">
    <w:name w:val="Table Body Text Right"/>
    <w:basedOn w:val="TableBodyText"/>
    <w:rsid w:val="008212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1274"/>
    <w:rPr>
      <w:sz w:val="18"/>
    </w:rPr>
  </w:style>
  <w:style w:type="paragraph" w:customStyle="1" w:styleId="BodySmallRight">
    <w:name w:val="Body Small Right"/>
    <w:basedOn w:val="BodyTextRight"/>
    <w:rsid w:val="00821274"/>
    <w:rPr>
      <w:sz w:val="18"/>
      <w:szCs w:val="18"/>
    </w:rPr>
  </w:style>
  <w:style w:type="paragraph" w:customStyle="1" w:styleId="MarginEdition">
    <w:name w:val="Margin Edition"/>
    <w:basedOn w:val="MarginNote"/>
    <w:rsid w:val="008212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1274"/>
    <w:rPr>
      <w:sz w:val="2"/>
      <w:szCs w:val="2"/>
    </w:rPr>
  </w:style>
  <w:style w:type="character" w:customStyle="1" w:styleId="Small">
    <w:name w:val="Small"/>
    <w:basedOn w:val="DefaultParagraphFont"/>
    <w:rsid w:val="00821274"/>
    <w:rPr>
      <w:sz w:val="16"/>
    </w:rPr>
  </w:style>
  <w:style w:type="paragraph" w:customStyle="1" w:styleId="WideTable">
    <w:name w:val="Wide Table"/>
    <w:basedOn w:val="Normal"/>
    <w:rsid w:val="008212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1274"/>
  </w:style>
  <w:style w:type="paragraph" w:styleId="Quote">
    <w:name w:val="Quote"/>
    <w:basedOn w:val="Heading1"/>
    <w:link w:val="QuoteChar"/>
    <w:qFormat/>
    <w:rsid w:val="008212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12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1274"/>
    <w:pPr>
      <w:pageBreakBefore/>
    </w:pPr>
  </w:style>
  <w:style w:type="paragraph" w:customStyle="1" w:styleId="Border">
    <w:name w:val="Border"/>
    <w:basedOn w:val="Normal"/>
    <w:qFormat/>
    <w:rsid w:val="008212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12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2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2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12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12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12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12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12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1274"/>
    <w:rPr>
      <w:u w:val="single"/>
    </w:rPr>
  </w:style>
  <w:style w:type="character" w:customStyle="1" w:styleId="BoldandItalics">
    <w:name w:val="Bold and Italics"/>
    <w:qFormat/>
    <w:rsid w:val="00821274"/>
    <w:rPr>
      <w:b/>
      <w:i/>
      <w:u w:val="none"/>
    </w:rPr>
  </w:style>
  <w:style w:type="paragraph" w:styleId="BalloonText">
    <w:name w:val="Balloon Text"/>
    <w:basedOn w:val="Normal"/>
    <w:link w:val="BalloonTextChar"/>
    <w:rsid w:val="008212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12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12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12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12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12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12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49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1204</Words>
  <Characters>8044</Characters>
  <Application>Microsoft Office Word</Application>
  <DocSecurity>0</DocSecurity>
  <Lines>236</Lines>
  <Paragraphs>156</Paragraphs>
  <ScaleCrop>false</ScaleCrop>
  <Company>Author-it Software Corporation Ltd.</Company>
  <LinksUpToDate>false</LinksUpToDate>
  <CharactersWithSpaces>9092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FBPOPR2097 Operate a depositing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2025-03-02T01:00:00Z</dcterms:created>
  <dcterms:modified xsi:type="dcterms:W3CDTF">2025-03-02T01:00:00Z</dcterms:modified>
</cp:coreProperties>
</file>