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598E" w:rsidP="002059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FBPOPR2094 Clean equipment in place</w:t>
      </w:r>
      <w:r>
        <w:fldChar w:fldCharType="end"/>
      </w:r>
    </w:p>
    <w:p w:rsidR="0020598E" w:rsidP="0020598E">
      <w:pPr>
        <w:pStyle w:val="Version"/>
        <w:sectPr w:rsidSect="009747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47D3" w:rsidP="009747D3">
      <w:pPr>
        <w:pStyle w:val="SuperHeading"/>
      </w:pPr>
      <w:r w:rsidRPr="009747D3">
        <w:t>FBPOPR2094 Clean equipment in place</w:t>
      </w:r>
    </w:p>
    <w:p w:rsidR="00000000" w:rsidRPr="009747D3" w:rsidP="009747D3">
      <w:pPr>
        <w:pStyle w:val="Heading1"/>
      </w:pPr>
      <w:bookmarkStart w:id="1" w:name="O_1184612"/>
      <w:bookmarkEnd w:id="1"/>
      <w:r w:rsidRPr="009747D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747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7D3">
            <w:pPr>
              <w:pStyle w:val="BodyTextBold"/>
              <w:rPr>
                <w:lang w:val="en-NZ"/>
              </w:rPr>
            </w:pPr>
            <w:r w:rsidRPr="009747D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7D3">
            <w:pPr>
              <w:pStyle w:val="BodyTextBold"/>
              <w:rPr>
                <w:lang w:val="en-NZ"/>
              </w:rPr>
            </w:pPr>
            <w:r w:rsidRPr="009747D3">
              <w:t>Comments</w:t>
            </w:r>
          </w:p>
        </w:tc>
      </w:tr>
      <w:tr w:rsidTr="009747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7D3">
            <w:pPr>
              <w:pStyle w:val="BodyText"/>
              <w:rPr>
                <w:lang w:val="en-NZ"/>
              </w:rPr>
            </w:pPr>
            <w:r w:rsidRPr="009747D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7D3" w:rsidP="009747D3">
            <w:pPr>
              <w:pStyle w:val="BodyText"/>
            </w:pPr>
            <w:r w:rsidRPr="009747D3">
              <w:t>This version released with FBP Food, Beverage and Pharmaceutical Training Package Version 6.0.</w:t>
            </w:r>
          </w:p>
        </w:tc>
      </w:tr>
    </w:tbl>
    <w:p w:rsidR="00000000" w:rsidRPr="009747D3" w:rsidP="009747D3">
      <w:pPr>
        <w:pStyle w:val="BodyText"/>
      </w:pPr>
    </w:p>
    <w:p w:rsidR="00000000" w:rsidRPr="009747D3" w:rsidP="009747D3">
      <w:pPr>
        <w:pStyle w:val="AllowPageBreak"/>
      </w:pPr>
    </w:p>
    <w:p w:rsidR="00000000" w:rsidRPr="009747D3" w:rsidP="009747D3">
      <w:pPr>
        <w:pStyle w:val="Heading1"/>
      </w:pPr>
      <w:bookmarkStart w:id="2" w:name="O_1184613"/>
      <w:bookmarkEnd w:id="2"/>
      <w:r w:rsidRPr="009747D3">
        <w:t>Application</w:t>
      </w:r>
    </w:p>
    <w:p w:rsidR="00000000" w:rsidRPr="009747D3" w:rsidP="0020598E">
      <w:pPr>
        <w:pStyle w:val="BodyText"/>
      </w:pPr>
      <w:r w:rsidRPr="009747D3">
        <w:t xml:space="preserve">This unit of competency describes the skills and knowledge required to prepare </w:t>
      </w:r>
      <w:r w:rsidRPr="009747D3">
        <w:t>process equipment for cleaning in place (CIP) or in-line. It applies to food processing equipment that is fixed in place and cannot be moved to a cleaning station. It requires the operator to initiate, monitor and control variables during cleaning.</w:t>
      </w:r>
    </w:p>
    <w:p w:rsidR="00000000" w:rsidRPr="009747D3" w:rsidP="0020598E">
      <w:pPr>
        <w:pStyle w:val="BodyText"/>
      </w:pPr>
      <w:r w:rsidRPr="009747D3">
        <w:t>This un</w:t>
      </w:r>
      <w:r w:rsidRPr="009747D3">
        <w:t>it applies to individuals who work in food processing facilities performing a defined range of activities, most of which are routine and predictable.</w:t>
      </w:r>
    </w:p>
    <w:p w:rsidR="00000000" w:rsidRPr="009747D3" w:rsidP="0020598E">
      <w:pPr>
        <w:pStyle w:val="BodyText"/>
      </w:pPr>
      <w:r w:rsidRPr="009747D3">
        <w:t>All work must be carried out to comply with workplace procedures according to state/territory health and s</w:t>
      </w:r>
      <w:r w:rsidRPr="009747D3">
        <w:t>afety, environmental and food safety regulations, legislation and standards that apply to the workplace.</w:t>
      </w:r>
    </w:p>
    <w:p w:rsidR="00000000" w:rsidRPr="009747D3" w:rsidP="0020598E">
      <w:pPr>
        <w:pStyle w:val="BodyText"/>
      </w:pPr>
      <w:r w:rsidRPr="009747D3">
        <w:t>No licensing, legislative or certification requirements apply to this unit at the time of publication.</w:t>
      </w:r>
    </w:p>
    <w:p w:rsidR="00000000" w:rsidRPr="009747D3" w:rsidP="009747D3">
      <w:pPr>
        <w:pStyle w:val="Heading1"/>
      </w:pPr>
      <w:bookmarkStart w:id="3" w:name="O_1184614"/>
      <w:bookmarkEnd w:id="3"/>
      <w:r w:rsidRPr="009747D3">
        <w:t>Pre-requisite Unit</w:t>
      </w:r>
    </w:p>
    <w:p w:rsidR="00000000" w:rsidRPr="009747D3" w:rsidP="0020598E">
      <w:pPr>
        <w:pStyle w:val="BodyText"/>
      </w:pPr>
      <w:r w:rsidRPr="009747D3">
        <w:t>Nil</w:t>
      </w:r>
    </w:p>
    <w:p w:rsidR="00000000" w:rsidRPr="009747D3" w:rsidP="009747D3">
      <w:pPr>
        <w:pStyle w:val="Heading1"/>
      </w:pPr>
      <w:bookmarkStart w:id="4" w:name="O_1184616"/>
      <w:bookmarkEnd w:id="4"/>
      <w:r w:rsidRPr="009747D3">
        <w:t>Unit Sector</w:t>
      </w:r>
    </w:p>
    <w:p w:rsidR="00000000" w:rsidRPr="009747D3" w:rsidP="0020598E">
      <w:pPr>
        <w:pStyle w:val="BodyText"/>
      </w:pPr>
      <w:r w:rsidRPr="009747D3">
        <w:t>Operational (OPR)</w:t>
      </w:r>
    </w:p>
    <w:p w:rsidR="00000000" w:rsidRPr="009747D3" w:rsidP="009747D3">
      <w:pPr>
        <w:pStyle w:val="Heading1"/>
      </w:pPr>
      <w:bookmarkStart w:id="5" w:name="O_1184617"/>
      <w:bookmarkEnd w:id="5"/>
      <w:r w:rsidRPr="009747D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059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7D3">
            <w:pPr>
              <w:pStyle w:val="BodyTextBold"/>
              <w:rPr>
                <w:lang w:val="en-NZ"/>
              </w:rPr>
            </w:pPr>
            <w:r w:rsidRPr="009747D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7D3">
            <w:pPr>
              <w:pStyle w:val="BodyTextBold"/>
              <w:rPr>
                <w:lang w:val="en-NZ"/>
              </w:rPr>
            </w:pPr>
            <w:r w:rsidRPr="009747D3">
              <w:t>Performance Criteria</w:t>
            </w:r>
          </w:p>
        </w:tc>
      </w:tr>
      <w:tr w:rsidTr="002059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7D3" w:rsidP="009747D3">
            <w:pPr>
              <w:pStyle w:val="BodyText"/>
            </w:pPr>
            <w:r w:rsidRPr="009747D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7D3">
            <w:pPr>
              <w:pStyle w:val="BodyText"/>
              <w:rPr>
                <w:lang w:val="en-NZ"/>
              </w:rPr>
            </w:pPr>
            <w:r w:rsidRPr="009747D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059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7D3">
            <w:pPr>
              <w:pStyle w:val="BodyText"/>
              <w:rPr>
                <w:lang w:val="en-NZ"/>
              </w:rPr>
            </w:pPr>
            <w:r w:rsidRPr="009747D3">
              <w:t>1. Prepare for cleaning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7D3" w:rsidP="009747D3">
            <w:pPr>
              <w:pStyle w:val="BodyText"/>
            </w:pPr>
            <w:r w:rsidRPr="009747D3">
              <w:t>1.1 Receive instructions from supervisor and clarify where required</w:t>
            </w:r>
          </w:p>
          <w:p w:rsidR="00000000" w:rsidRPr="009747D3" w:rsidP="009747D3">
            <w:pPr>
              <w:pStyle w:val="BodyText"/>
            </w:pPr>
            <w:r w:rsidRPr="009747D3">
              <w:t xml:space="preserve">1.2 Identify health and safety hazards in the workplace and inform </w:t>
            </w:r>
            <w:r w:rsidRPr="009747D3">
              <w:t>supervisor</w:t>
            </w:r>
          </w:p>
          <w:p w:rsidR="00000000" w:rsidRPr="009747D3" w:rsidP="009747D3">
            <w:pPr>
              <w:pStyle w:val="BodyText"/>
            </w:pPr>
            <w:r w:rsidRPr="009747D3">
              <w:t>1.3 Wear appropriate personal protective equipment (PPE) and ensure correct fit</w:t>
            </w:r>
          </w:p>
          <w:p w:rsidR="00000000" w:rsidRPr="009747D3" w:rsidP="009747D3">
            <w:pPr>
              <w:pStyle w:val="BodyText"/>
            </w:pPr>
            <w:r w:rsidRPr="009747D3">
              <w:t>1.4 Confirm that chemical stocks are available to meet cleaning and food safety requirements</w:t>
            </w:r>
          </w:p>
          <w:p w:rsidR="00000000" w:rsidRPr="009747D3" w:rsidP="009747D3">
            <w:pPr>
              <w:pStyle w:val="BodyText"/>
            </w:pPr>
            <w:r w:rsidRPr="009747D3">
              <w:t>1.5 Confirm that services are available and ready for operation</w:t>
            </w:r>
          </w:p>
          <w:p w:rsidR="00000000" w:rsidRPr="009747D3" w:rsidP="009747D3">
            <w:pPr>
              <w:pStyle w:val="BodyText"/>
            </w:pPr>
            <w:r w:rsidRPr="009747D3">
              <w:t>1.6 Plan equipment shut down and take equipment off-line for cleaning</w:t>
            </w:r>
          </w:p>
          <w:p w:rsidR="00000000" w:rsidRPr="009747D3" w:rsidP="009747D3">
            <w:pPr>
              <w:pStyle w:val="BodyText"/>
            </w:pPr>
            <w:r w:rsidRPr="009747D3">
              <w:t>1.7 Configure equipment and related valves and pipework to confirm readiness for cleaning</w:t>
            </w:r>
          </w:p>
          <w:p w:rsidR="00000000" w:rsidP="009747D3">
            <w:pPr>
              <w:pStyle w:val="BodyText"/>
              <w:rPr>
                <w:lang w:val="en-NZ"/>
              </w:rPr>
            </w:pPr>
            <w:r w:rsidRPr="009747D3">
              <w:t>1.8 Set the plant for the cleaning cycle</w:t>
            </w:r>
          </w:p>
        </w:tc>
      </w:tr>
      <w:tr w:rsidTr="002059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7D3">
            <w:pPr>
              <w:pStyle w:val="BodyText"/>
              <w:rPr>
                <w:lang w:val="en-NZ"/>
              </w:rPr>
            </w:pPr>
            <w:r w:rsidRPr="009747D3">
              <w:t>2. Operate and monitor the cleaning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7D3" w:rsidP="009747D3">
            <w:pPr>
              <w:pStyle w:val="BodyText"/>
            </w:pPr>
            <w:r w:rsidRPr="009747D3">
              <w:t xml:space="preserve">2.1 Carry </w:t>
            </w:r>
            <w:r w:rsidRPr="009747D3">
              <w:t>out the cleaning cycle as directed</w:t>
            </w:r>
          </w:p>
          <w:p w:rsidR="00000000" w:rsidRPr="009747D3" w:rsidP="009747D3">
            <w:pPr>
              <w:pStyle w:val="BodyText"/>
            </w:pPr>
            <w:r w:rsidRPr="009747D3">
              <w:t>2.2 Monitor the cleaning process for completeness</w:t>
            </w:r>
          </w:p>
          <w:p w:rsidR="00000000" w:rsidRPr="009747D3" w:rsidP="009747D3">
            <w:pPr>
              <w:pStyle w:val="BodyText"/>
            </w:pPr>
            <w:r w:rsidRPr="009747D3">
              <w:t>2.3 Record cleaning data in line with workplace guidelines</w:t>
            </w:r>
          </w:p>
          <w:p w:rsidR="00000000" w:rsidRPr="009747D3" w:rsidP="009747D3">
            <w:pPr>
              <w:pStyle w:val="BodyText"/>
            </w:pPr>
            <w:r w:rsidRPr="009747D3">
              <w:t>2.4 Verify that cleaning has been effective</w:t>
            </w:r>
          </w:p>
          <w:p w:rsidR="00000000" w:rsidP="009747D3">
            <w:pPr>
              <w:pStyle w:val="BodyText"/>
              <w:rPr>
                <w:lang w:val="en-NZ"/>
              </w:rPr>
            </w:pPr>
            <w:r w:rsidRPr="009747D3">
              <w:t>2.5 Identify, rectify and report out-of-specification process and eq</w:t>
            </w:r>
            <w:r w:rsidRPr="009747D3">
              <w:t>uipment performance</w:t>
            </w:r>
          </w:p>
        </w:tc>
      </w:tr>
      <w:tr w:rsidTr="002059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7D3">
            <w:pPr>
              <w:pStyle w:val="BodyText"/>
              <w:rPr>
                <w:lang w:val="en-NZ"/>
              </w:rPr>
            </w:pPr>
            <w:r w:rsidRPr="009747D3">
              <w:t>3. Dispose of waste and return plant to operating condition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7D3" w:rsidP="009747D3">
            <w:pPr>
              <w:pStyle w:val="BodyText"/>
            </w:pPr>
            <w:r w:rsidRPr="009747D3">
              <w:t>3.1 Flush cleaning chemicals from plant and dispose of waste in line with organisational and environmental guidelines</w:t>
            </w:r>
          </w:p>
          <w:p w:rsidR="00000000" w:rsidRPr="009747D3" w:rsidP="009747D3">
            <w:pPr>
              <w:pStyle w:val="BodyText"/>
            </w:pPr>
            <w:r w:rsidRPr="009747D3">
              <w:t>3.2 Set up plant to meet operational requirements</w:t>
            </w:r>
          </w:p>
          <w:p w:rsidR="00000000" w:rsidRPr="009747D3" w:rsidP="009747D3">
            <w:pPr>
              <w:pStyle w:val="BodyText"/>
            </w:pPr>
            <w:r w:rsidRPr="009747D3">
              <w:t>3.3 Con</w:t>
            </w:r>
            <w:r w:rsidRPr="009747D3">
              <w:t>duct work according to workplace environmental guidelines</w:t>
            </w:r>
          </w:p>
        </w:tc>
      </w:tr>
    </w:tbl>
    <w:p w:rsidR="00000000" w:rsidRPr="009747D3" w:rsidP="009747D3">
      <w:pPr>
        <w:pStyle w:val="BodyText"/>
      </w:pPr>
    </w:p>
    <w:p w:rsidR="00000000" w:rsidRPr="009747D3" w:rsidP="009747D3">
      <w:pPr>
        <w:pStyle w:val="AllowPageBreak"/>
      </w:pPr>
    </w:p>
    <w:p w:rsidR="00000000" w:rsidRPr="009747D3" w:rsidP="009747D3">
      <w:pPr>
        <w:pStyle w:val="Heading1"/>
      </w:pPr>
      <w:bookmarkStart w:id="6" w:name="O_1184618"/>
      <w:bookmarkEnd w:id="6"/>
      <w:r w:rsidRPr="009747D3">
        <w:t>Foundation Skills</w:t>
      </w:r>
    </w:p>
    <w:p w:rsidR="00000000" w:rsidRPr="0020598E" w:rsidP="0020598E">
      <w:pPr>
        <w:pStyle w:val="BodyText"/>
        <w:rPr>
          <w:i/>
        </w:rPr>
      </w:pPr>
      <w:r w:rsidRPr="0020598E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20598E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747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7D3">
            <w:pPr>
              <w:pStyle w:val="BodyTextBold"/>
              <w:rPr>
                <w:lang w:val="en-NZ"/>
              </w:rPr>
            </w:pPr>
            <w:r w:rsidRPr="009747D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7D3">
            <w:pPr>
              <w:pStyle w:val="BodyTextBold"/>
              <w:rPr>
                <w:lang w:val="en-NZ"/>
              </w:rPr>
            </w:pPr>
            <w:r w:rsidRPr="009747D3">
              <w:t>Description</w:t>
            </w:r>
          </w:p>
        </w:tc>
      </w:tr>
      <w:tr w:rsidTr="009747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7D3">
            <w:pPr>
              <w:pStyle w:val="BodyText"/>
              <w:rPr>
                <w:lang w:val="en-NZ"/>
              </w:rPr>
            </w:pPr>
            <w:r w:rsidRPr="009747D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7D3" w:rsidP="009747D3">
            <w:pPr>
              <w:pStyle w:val="ListBullet"/>
            </w:pPr>
            <w:r w:rsidRPr="009747D3">
              <w:t>Decant and mix chemicals in the correct proportion</w:t>
            </w:r>
          </w:p>
          <w:p w:rsidR="00000000" w:rsidRPr="009747D3" w:rsidP="009747D3">
            <w:pPr>
              <w:pStyle w:val="ListBullet"/>
            </w:pPr>
            <w:r w:rsidRPr="009747D3">
              <w:t>Monitor actions, including temperature gauges and tank levels</w:t>
            </w:r>
          </w:p>
        </w:tc>
      </w:tr>
    </w:tbl>
    <w:p w:rsidR="00000000" w:rsidRPr="009747D3" w:rsidP="009747D3">
      <w:pPr>
        <w:pStyle w:val="BodyText"/>
      </w:pPr>
    </w:p>
    <w:p w:rsidR="00000000" w:rsidRPr="009747D3" w:rsidP="009747D3">
      <w:pPr>
        <w:pStyle w:val="AllowPageBreak"/>
      </w:pPr>
    </w:p>
    <w:p w:rsidR="00000000" w:rsidRPr="009747D3" w:rsidP="009747D3">
      <w:pPr>
        <w:pStyle w:val="Heading1"/>
      </w:pPr>
      <w:bookmarkStart w:id="7" w:name="O_1184620"/>
      <w:bookmarkEnd w:id="7"/>
      <w:r w:rsidRPr="009747D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747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7D3">
            <w:pPr>
              <w:pStyle w:val="BodyTextBold"/>
              <w:rPr>
                <w:lang w:val="en-NZ"/>
              </w:rPr>
            </w:pPr>
            <w:r w:rsidRPr="009747D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7D3">
            <w:pPr>
              <w:pStyle w:val="BodyTextBold"/>
              <w:rPr>
                <w:lang w:val="en-NZ"/>
              </w:rPr>
            </w:pPr>
            <w:r w:rsidRPr="009747D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7D3">
            <w:pPr>
              <w:pStyle w:val="BodyTextBold"/>
              <w:rPr>
                <w:lang w:val="en-NZ"/>
              </w:rPr>
            </w:pPr>
            <w:r w:rsidRPr="009747D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7D3">
            <w:pPr>
              <w:pStyle w:val="BodyTextBold"/>
              <w:rPr>
                <w:lang w:val="en-NZ"/>
              </w:rPr>
            </w:pPr>
            <w:r w:rsidRPr="009747D3">
              <w:t>Equivalence status</w:t>
            </w:r>
          </w:p>
        </w:tc>
      </w:tr>
      <w:tr w:rsidTr="009747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7D3" w:rsidP="009747D3">
            <w:pPr>
              <w:pStyle w:val="BodyText"/>
            </w:pPr>
            <w:r w:rsidRPr="009747D3">
              <w:t>FBPOPR2094 Clean equipment in place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7D3" w:rsidP="009747D3">
            <w:pPr>
              <w:pStyle w:val="BodyText"/>
            </w:pPr>
            <w:r w:rsidRPr="009747D3">
              <w:t>FBPOPR2063 Clean equipment in place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7D3" w:rsidP="009747D3">
            <w:pPr>
              <w:pStyle w:val="BodyText"/>
            </w:pPr>
            <w:r w:rsidRPr="009747D3">
              <w:t>Minor changes to Performance Criteria for clarity</w:t>
            </w:r>
          </w:p>
          <w:p w:rsidR="00000000" w:rsidP="009747D3">
            <w:pPr>
              <w:pStyle w:val="BodyText"/>
              <w:rPr>
                <w:lang w:val="en-NZ"/>
              </w:rPr>
            </w:pPr>
            <w:r w:rsidRPr="009747D3">
              <w:t>Knowledge Evidence added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7D3" w:rsidP="009747D3">
            <w:pPr>
              <w:pStyle w:val="BodyText"/>
            </w:pPr>
            <w:r w:rsidRPr="009747D3">
              <w:t xml:space="preserve">Equivalent </w:t>
            </w:r>
          </w:p>
        </w:tc>
      </w:tr>
    </w:tbl>
    <w:p w:rsidR="00000000" w:rsidRPr="009747D3" w:rsidP="009747D3">
      <w:pPr>
        <w:pStyle w:val="BodyText"/>
      </w:pPr>
    </w:p>
    <w:p w:rsidR="00000000" w:rsidRPr="009747D3" w:rsidP="009747D3">
      <w:pPr>
        <w:pStyle w:val="AllowPageBreak"/>
      </w:pPr>
    </w:p>
    <w:p w:rsidR="00000000" w:rsidRPr="009747D3" w:rsidP="009747D3">
      <w:pPr>
        <w:pStyle w:val="Heading1"/>
      </w:pPr>
      <w:bookmarkStart w:id="8" w:name="O_1184627"/>
      <w:bookmarkEnd w:id="8"/>
      <w:r w:rsidRPr="009747D3">
        <w:t>Links</w:t>
      </w:r>
    </w:p>
    <w:p w:rsidR="00000000" w:rsidRPr="009747D3" w:rsidP="0020598E">
      <w:pPr>
        <w:pStyle w:val="BodyText"/>
      </w:pPr>
      <w:r w:rsidRPr="009747D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8051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747D3" w:rsidP="009747D3"/>
    <w:sectPr w:rsidSect="009747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7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7D3" w:rsidRPr="0020598E" w:rsidP="002059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7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98E" w:rsidP="009747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598E" w:rsidP="009747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0598E" w:rsidP="009747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7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9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47D3" w:rsidRPr="0020598E" w:rsidP="002059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7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98E" w:rsidRPr="002D2AF8" w:rsidP="009747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FBPOPR2094 Clean equipment in 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0598E" w:rsidP="009747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68CE0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C3E69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7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47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47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47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47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47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47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47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47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47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47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47D3"/>
  </w:style>
  <w:style w:type="character" w:customStyle="1" w:styleId="Heading1Char">
    <w:name w:val="Heading 1 Char"/>
    <w:basedOn w:val="DefaultParagraphFont"/>
    <w:link w:val="Heading1"/>
    <w:rsid w:val="009747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47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47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47D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747D3"/>
    <w:rPr>
      <w:i/>
    </w:rPr>
  </w:style>
  <w:style w:type="paragraph" w:customStyle="1" w:styleId="SuperHeading">
    <w:name w:val="SuperHeading"/>
    <w:basedOn w:val="Normal"/>
    <w:rsid w:val="009747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47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747D3"/>
    <w:rPr>
      <w:b/>
    </w:rPr>
  </w:style>
  <w:style w:type="character" w:customStyle="1" w:styleId="Heading2Char">
    <w:name w:val="Heading 2 Char"/>
    <w:basedOn w:val="DefaultParagraphFont"/>
    <w:link w:val="Heading2"/>
    <w:rsid w:val="009747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47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47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47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47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47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47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47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47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47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47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47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47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47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47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47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47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47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47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47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747D3"/>
    <w:rPr>
      <w:b/>
      <w:spacing w:val="0"/>
    </w:rPr>
  </w:style>
  <w:style w:type="paragraph" w:customStyle="1" w:styleId="SuperTitle">
    <w:name w:val="SuperTitle"/>
    <w:basedOn w:val="Title"/>
    <w:rsid w:val="009747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47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47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47D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47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47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47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47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47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47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47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47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47D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747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47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47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47D3"/>
  </w:style>
  <w:style w:type="paragraph" w:styleId="TableofFigures">
    <w:name w:val="table of figures"/>
    <w:basedOn w:val="Normal"/>
    <w:next w:val="Normal"/>
    <w:semiHidden/>
    <w:rsid w:val="009747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47D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747D3"/>
    <w:rPr>
      <w:rFonts w:ascii="Wingdings" w:hAnsi="Wingdings"/>
    </w:rPr>
  </w:style>
  <w:style w:type="paragraph" w:customStyle="1" w:styleId="TableHeading">
    <w:name w:val="Table Heading"/>
    <w:basedOn w:val="HeadingBase"/>
    <w:rsid w:val="009747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47D3"/>
    <w:rPr>
      <w:color w:val="0033CC"/>
      <w:u w:val="none"/>
    </w:rPr>
  </w:style>
  <w:style w:type="paragraph" w:customStyle="1" w:styleId="BodyTextRight">
    <w:name w:val="Body Text Right"/>
    <w:basedOn w:val="BodyText"/>
    <w:rsid w:val="009747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47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47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47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47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47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47D3"/>
    <w:rPr>
      <w:sz w:val="32"/>
    </w:rPr>
  </w:style>
  <w:style w:type="paragraph" w:customStyle="1" w:styleId="HeadingProcedure">
    <w:name w:val="Heading Procedure"/>
    <w:basedOn w:val="HeadingBase"/>
    <w:next w:val="Normal"/>
    <w:rsid w:val="009747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47D3"/>
    <w:pPr>
      <w:spacing w:before="60" w:after="60"/>
    </w:pPr>
  </w:style>
  <w:style w:type="paragraph" w:styleId="ListContinue">
    <w:name w:val="List Continue"/>
    <w:basedOn w:val="List"/>
    <w:rsid w:val="009747D3"/>
    <w:pPr>
      <w:ind w:firstLine="0"/>
    </w:pPr>
  </w:style>
  <w:style w:type="paragraph" w:customStyle="1" w:styleId="ListNote">
    <w:name w:val="List Note"/>
    <w:basedOn w:val="List"/>
    <w:rsid w:val="009747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47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47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47D3"/>
    <w:rPr>
      <w:rFonts w:ascii="Courier New" w:hAnsi="Courier New"/>
    </w:rPr>
  </w:style>
  <w:style w:type="paragraph" w:customStyle="1" w:styleId="NoteBullet">
    <w:name w:val="Note Bullet"/>
    <w:basedOn w:val="Note"/>
    <w:rsid w:val="009747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47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47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47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47D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747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47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47D3"/>
    <w:rPr>
      <w:b/>
      <w:smallCaps/>
    </w:rPr>
  </w:style>
  <w:style w:type="paragraph" w:customStyle="1" w:styleId="TableListNumber">
    <w:name w:val="Table List Number"/>
    <w:basedOn w:val="ListNumber"/>
    <w:rsid w:val="009747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47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47D3"/>
    <w:pPr>
      <w:numPr>
        <w:numId w:val="8"/>
      </w:numPr>
    </w:pPr>
  </w:style>
  <w:style w:type="paragraph" w:customStyle="1" w:styleId="ListAlpha2">
    <w:name w:val="List Alpha 2"/>
    <w:basedOn w:val="List2"/>
    <w:rsid w:val="009747D3"/>
    <w:pPr>
      <w:numPr>
        <w:numId w:val="7"/>
      </w:numPr>
    </w:pPr>
  </w:style>
  <w:style w:type="paragraph" w:styleId="List2">
    <w:name w:val="List 2"/>
    <w:basedOn w:val="BodyText"/>
    <w:rsid w:val="009747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47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47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47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47D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47D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747D3"/>
    <w:pPr>
      <w:numPr>
        <w:numId w:val="3"/>
      </w:numPr>
    </w:pPr>
  </w:style>
  <w:style w:type="paragraph" w:styleId="ListContinue2">
    <w:name w:val="List Continue 2"/>
    <w:basedOn w:val="List2"/>
    <w:rsid w:val="009747D3"/>
    <w:pPr>
      <w:ind w:firstLine="0"/>
    </w:pPr>
  </w:style>
  <w:style w:type="paragraph" w:styleId="ListContinue3">
    <w:name w:val="List Continue 3"/>
    <w:basedOn w:val="List3"/>
    <w:rsid w:val="009747D3"/>
    <w:pPr>
      <w:ind w:left="1021" w:firstLine="0"/>
    </w:pPr>
  </w:style>
  <w:style w:type="paragraph" w:styleId="ListContinue4">
    <w:name w:val="List Continue 4"/>
    <w:basedOn w:val="List4"/>
    <w:rsid w:val="009747D3"/>
    <w:pPr>
      <w:ind w:firstLine="0"/>
    </w:pPr>
  </w:style>
  <w:style w:type="paragraph" w:styleId="ListContinue5">
    <w:name w:val="List Continue 5"/>
    <w:basedOn w:val="List5"/>
    <w:rsid w:val="009747D3"/>
    <w:pPr>
      <w:ind w:firstLine="0"/>
    </w:pPr>
  </w:style>
  <w:style w:type="paragraph" w:styleId="ListNumber3">
    <w:name w:val="List Number 3"/>
    <w:basedOn w:val="List3"/>
    <w:rsid w:val="009747D3"/>
    <w:pPr>
      <w:numPr>
        <w:numId w:val="4"/>
      </w:numPr>
    </w:pPr>
  </w:style>
  <w:style w:type="paragraph" w:styleId="ListNumber4">
    <w:name w:val="List Number 4"/>
    <w:basedOn w:val="List4"/>
    <w:rsid w:val="009747D3"/>
    <w:pPr>
      <w:numPr>
        <w:numId w:val="5"/>
      </w:numPr>
    </w:pPr>
  </w:style>
  <w:style w:type="paragraph" w:styleId="ListNumber5">
    <w:name w:val="List Number 5"/>
    <w:basedOn w:val="List5"/>
    <w:rsid w:val="009747D3"/>
    <w:pPr>
      <w:numPr>
        <w:numId w:val="6"/>
      </w:numPr>
    </w:pPr>
  </w:style>
  <w:style w:type="paragraph" w:styleId="BlockText">
    <w:name w:val="Block Text"/>
    <w:basedOn w:val="Normal"/>
    <w:rsid w:val="009747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47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47D3"/>
    <w:rPr>
      <w:sz w:val="16"/>
      <w:vertAlign w:val="superscript"/>
    </w:rPr>
  </w:style>
  <w:style w:type="character" w:customStyle="1" w:styleId="Symbols">
    <w:name w:val="Symbols"/>
    <w:basedOn w:val="DefaultParagraphFont"/>
    <w:rsid w:val="009747D3"/>
    <w:rPr>
      <w:rFonts w:ascii="Symbol" w:hAnsi="Symbol"/>
    </w:rPr>
  </w:style>
  <w:style w:type="character" w:customStyle="1" w:styleId="MenuOptions">
    <w:name w:val="Menu Options"/>
    <w:basedOn w:val="DefaultParagraphFont"/>
    <w:rsid w:val="009747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47D3"/>
    <w:rPr>
      <w:b/>
    </w:rPr>
  </w:style>
  <w:style w:type="character" w:customStyle="1" w:styleId="Underlined">
    <w:name w:val="Underlined"/>
    <w:basedOn w:val="DefaultParagraphFont"/>
    <w:rsid w:val="009747D3"/>
    <w:rPr>
      <w:u w:val="single"/>
    </w:rPr>
  </w:style>
  <w:style w:type="paragraph" w:customStyle="1" w:styleId="TableBodyTextRight">
    <w:name w:val="Table Body Text Right"/>
    <w:basedOn w:val="TableBodyText"/>
    <w:rsid w:val="009747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47D3"/>
    <w:rPr>
      <w:sz w:val="18"/>
    </w:rPr>
  </w:style>
  <w:style w:type="paragraph" w:customStyle="1" w:styleId="BodySmallRight">
    <w:name w:val="Body Small Right"/>
    <w:basedOn w:val="BodyTextRight"/>
    <w:rsid w:val="009747D3"/>
    <w:rPr>
      <w:sz w:val="18"/>
      <w:szCs w:val="18"/>
    </w:rPr>
  </w:style>
  <w:style w:type="paragraph" w:customStyle="1" w:styleId="MarginEdition">
    <w:name w:val="Margin Edition"/>
    <w:basedOn w:val="MarginNote"/>
    <w:rsid w:val="009747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47D3"/>
    <w:rPr>
      <w:sz w:val="2"/>
      <w:szCs w:val="2"/>
    </w:rPr>
  </w:style>
  <w:style w:type="character" w:customStyle="1" w:styleId="Small">
    <w:name w:val="Small"/>
    <w:basedOn w:val="DefaultParagraphFont"/>
    <w:rsid w:val="009747D3"/>
    <w:rPr>
      <w:sz w:val="16"/>
    </w:rPr>
  </w:style>
  <w:style w:type="paragraph" w:customStyle="1" w:styleId="WideTable">
    <w:name w:val="Wide Table"/>
    <w:basedOn w:val="Normal"/>
    <w:rsid w:val="009747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47D3"/>
  </w:style>
  <w:style w:type="paragraph" w:styleId="Quote">
    <w:name w:val="Quote"/>
    <w:basedOn w:val="Heading1"/>
    <w:link w:val="QuoteChar"/>
    <w:qFormat/>
    <w:rsid w:val="009747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47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47D3"/>
    <w:pPr>
      <w:pageBreakBefore/>
    </w:pPr>
  </w:style>
  <w:style w:type="paragraph" w:customStyle="1" w:styleId="Border">
    <w:name w:val="Border"/>
    <w:basedOn w:val="Normal"/>
    <w:qFormat/>
    <w:rsid w:val="009747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47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47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47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47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47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47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47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47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47D3"/>
    <w:rPr>
      <w:u w:val="single"/>
    </w:rPr>
  </w:style>
  <w:style w:type="character" w:customStyle="1" w:styleId="BoldandItalics">
    <w:name w:val="Bold and Italics"/>
    <w:qFormat/>
    <w:rsid w:val="009747D3"/>
    <w:rPr>
      <w:b/>
      <w:i/>
      <w:u w:val="none"/>
    </w:rPr>
  </w:style>
  <w:style w:type="paragraph" w:styleId="BalloonText">
    <w:name w:val="Balloon Text"/>
    <w:basedOn w:val="Normal"/>
    <w:link w:val="BalloonTextChar"/>
    <w:rsid w:val="009747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47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47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47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47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47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47D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059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492</Words>
  <Characters>3018</Characters>
  <Application>Microsoft Office Word</Application>
  <DocSecurity>0</DocSecurity>
  <Lines>111</Lines>
  <Paragraphs>73</Paragraphs>
  <ScaleCrop>false</ScaleCrop>
  <Company>Author-it Software Corporation Ltd.</Company>
  <LinksUpToDate>false</LinksUpToDate>
  <CharactersWithSpaces>3437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FBPOPR2094 Clean equipment in place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2025-02-11T05:52:00Z</dcterms:created>
  <dcterms:modified xsi:type="dcterms:W3CDTF">2025-02-11T05:52:00Z</dcterms:modified>
</cp:coreProperties>
</file>