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7D4" w:rsidP="00E17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FBPOPR2093 Operate an automated cutting process</w:t>
      </w:r>
      <w:r>
        <w:fldChar w:fldCharType="end"/>
      </w:r>
    </w:p>
    <w:p w:rsidR="00E177D4" w:rsidP="00E177D4">
      <w:pPr>
        <w:pStyle w:val="Version"/>
        <w:sectPr w:rsidSect="00A40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F7B" w:rsidP="00A40F7B">
      <w:pPr>
        <w:pStyle w:val="SuperHeading"/>
      </w:pPr>
      <w:r w:rsidRPr="00A40F7B">
        <w:t>Assessment Requirements for FBPOPR2093 Operate an automated cutting process</w:t>
      </w:r>
    </w:p>
    <w:p w:rsidR="00000000" w:rsidRPr="00A40F7B" w:rsidP="00A40F7B">
      <w:pPr>
        <w:pStyle w:val="Heading1"/>
      </w:pPr>
      <w:bookmarkStart w:id="1" w:name="O_1184603"/>
      <w:bookmarkEnd w:id="1"/>
      <w:r w:rsidRPr="00A40F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B">
            <w:pPr>
              <w:pStyle w:val="BodyTextBold"/>
              <w:rPr>
                <w:lang w:val="en-NZ"/>
              </w:rPr>
            </w:pPr>
            <w:r w:rsidRPr="00A40F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B">
            <w:pPr>
              <w:pStyle w:val="BodyTextBold"/>
              <w:rPr>
                <w:lang w:val="en-NZ"/>
              </w:rPr>
            </w:pPr>
            <w:r w:rsidRPr="00A40F7B">
              <w:t>Comments</w:t>
            </w:r>
          </w:p>
        </w:tc>
      </w:tr>
      <w:tr w:rsidTr="00A40F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7B">
            <w:pPr>
              <w:pStyle w:val="BodyText"/>
              <w:rPr>
                <w:lang w:val="en-NZ"/>
              </w:rPr>
            </w:pPr>
            <w:r w:rsidRPr="00A40F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7B" w:rsidP="00A40F7B">
            <w:pPr>
              <w:pStyle w:val="BodyText"/>
            </w:pPr>
            <w:r w:rsidRPr="00A40F7B">
              <w:t>This version released with FBP Food, Beverage and Pharmaceutical Training Package Version 6.0.</w:t>
            </w:r>
          </w:p>
        </w:tc>
      </w:tr>
    </w:tbl>
    <w:p w:rsidR="00000000" w:rsidRPr="00A40F7B" w:rsidP="00A40F7B">
      <w:pPr>
        <w:pStyle w:val="BodyText"/>
      </w:pPr>
    </w:p>
    <w:p w:rsidR="00000000" w:rsidRPr="00A40F7B" w:rsidP="00A40F7B">
      <w:pPr>
        <w:pStyle w:val="AllowPageBreak"/>
      </w:pPr>
    </w:p>
    <w:p w:rsidR="00000000" w:rsidRPr="00A40F7B" w:rsidP="00A40F7B">
      <w:pPr>
        <w:pStyle w:val="Heading1"/>
      </w:pPr>
      <w:bookmarkStart w:id="2" w:name="O_1184604"/>
      <w:bookmarkEnd w:id="2"/>
      <w:r w:rsidRPr="00A40F7B">
        <w:t>Performance Evidence</w:t>
      </w:r>
    </w:p>
    <w:p w:rsidR="00000000" w:rsidRPr="00A40F7B" w:rsidP="00E177D4">
      <w:pPr>
        <w:pStyle w:val="BodyText"/>
      </w:pPr>
      <w:r w:rsidRPr="00A40F7B">
        <w:t>An individual demonstrating competency must satisfy all of the elements and performance criteria in this unit.</w:t>
      </w:r>
    </w:p>
    <w:p w:rsidR="00000000" w:rsidRPr="00A40F7B" w:rsidP="00E177D4">
      <w:pPr>
        <w:pStyle w:val="BodyText"/>
      </w:pPr>
      <w:r w:rsidRPr="00A40F7B">
        <w:t>There must be evidence that the individual has operated an automated cutting process to cut at least one batch of p</w:t>
      </w:r>
      <w:r w:rsidRPr="00A40F7B">
        <w:t>roduct, to meet specifications, including:</w:t>
      </w:r>
    </w:p>
    <w:p w:rsidR="00000000" w:rsidRPr="00A40F7B" w:rsidP="00A40F7B">
      <w:pPr>
        <w:pStyle w:val="ListBullet"/>
      </w:pPr>
      <w:r w:rsidRPr="00A40F7B">
        <w:t>applying safe work procedures</w:t>
      </w:r>
    </w:p>
    <w:p w:rsidR="00000000" w:rsidRPr="00A40F7B" w:rsidP="00A40F7B">
      <w:pPr>
        <w:pStyle w:val="ListBullet"/>
      </w:pPr>
      <w:r w:rsidRPr="00A40F7B">
        <w:t>following food safety procedures</w:t>
      </w:r>
    </w:p>
    <w:p w:rsidR="00000000" w:rsidRPr="00A40F7B" w:rsidP="00A40F7B">
      <w:pPr>
        <w:pStyle w:val="ListBullet"/>
      </w:pPr>
      <w:r w:rsidRPr="00A40F7B">
        <w:t>conducting pre-start checks, including:</w:t>
      </w:r>
    </w:p>
    <w:p w:rsidR="00000000" w:rsidRPr="00A40F7B" w:rsidP="00A40F7B">
      <w:pPr>
        <w:pStyle w:val="ListBullet2"/>
      </w:pPr>
      <w:r w:rsidRPr="00A40F7B">
        <w:t>inspecting equipment condition to identify blade sharpness and other signs of wear</w:t>
      </w:r>
    </w:p>
    <w:p w:rsidR="00000000" w:rsidRPr="00A40F7B" w:rsidP="00A40F7B">
      <w:pPr>
        <w:pStyle w:val="ListBullet2"/>
      </w:pPr>
      <w:r w:rsidRPr="00A40F7B">
        <w:t xml:space="preserve">selecting appropriate settings and/or related parameters for product </w:t>
      </w:r>
    </w:p>
    <w:p w:rsidR="00000000" w:rsidRPr="00A40F7B" w:rsidP="00A40F7B">
      <w:pPr>
        <w:pStyle w:val="ListBullet2"/>
      </w:pPr>
      <w:r w:rsidRPr="00A40F7B">
        <w:t>cancelling isolation or lock-outs</w:t>
      </w:r>
    </w:p>
    <w:p w:rsidR="00000000" w:rsidRPr="00A40F7B" w:rsidP="00A40F7B">
      <w:pPr>
        <w:pStyle w:val="ListBullet2"/>
      </w:pPr>
      <w:r w:rsidRPr="00A40F7B">
        <w:t>confirming that equipment is clean and correctly configured for cutting process requirements</w:t>
      </w:r>
    </w:p>
    <w:p w:rsidR="00000000" w:rsidRPr="00A40F7B" w:rsidP="00A40F7B">
      <w:pPr>
        <w:pStyle w:val="ListBullet2"/>
      </w:pPr>
      <w:r w:rsidRPr="00A40F7B">
        <w:t>positioning sensors and controls correctly</w:t>
      </w:r>
    </w:p>
    <w:p w:rsidR="00000000" w:rsidRPr="00A40F7B" w:rsidP="00A40F7B">
      <w:pPr>
        <w:pStyle w:val="ListBullet2"/>
      </w:pPr>
      <w:r w:rsidRPr="00A40F7B">
        <w:t>ensuring any sch</w:t>
      </w:r>
      <w:r w:rsidRPr="00A40F7B">
        <w:t>eduled maintenance has been carried out</w:t>
      </w:r>
    </w:p>
    <w:p w:rsidR="00000000" w:rsidRPr="00A40F7B" w:rsidP="00A40F7B">
      <w:pPr>
        <w:pStyle w:val="ListBullet2"/>
      </w:pPr>
      <w:r w:rsidRPr="00A40F7B">
        <w:t>confirming that all safety guards are in place, and operational and running</w:t>
      </w:r>
    </w:p>
    <w:p w:rsidR="00000000" w:rsidRPr="00A40F7B" w:rsidP="00A40F7B">
      <w:pPr>
        <w:pStyle w:val="ListBullet2"/>
      </w:pPr>
      <w:r w:rsidRPr="00A40F7B">
        <w:t>trialling cut to confirm accuracy/positioning where required</w:t>
      </w:r>
    </w:p>
    <w:p w:rsidR="00000000" w:rsidRPr="00A40F7B" w:rsidP="00A40F7B">
      <w:pPr>
        <w:pStyle w:val="ListBullet"/>
      </w:pPr>
      <w:r w:rsidRPr="00A40F7B">
        <w:t>addressing routine processing issues.</w:t>
      </w:r>
    </w:p>
    <w:p w:rsidR="00000000" w:rsidRPr="00A40F7B" w:rsidP="00A40F7B">
      <w:pPr>
        <w:pStyle w:val="AllowPageBreak"/>
      </w:pPr>
    </w:p>
    <w:p w:rsidR="00000000" w:rsidRPr="00A40F7B" w:rsidP="00A40F7B">
      <w:pPr>
        <w:pStyle w:val="Heading1"/>
      </w:pPr>
      <w:bookmarkStart w:id="3" w:name="O_1184605"/>
      <w:bookmarkEnd w:id="3"/>
      <w:r w:rsidRPr="00A40F7B">
        <w:t>Knowledge Evidence</w:t>
      </w:r>
    </w:p>
    <w:p w:rsidR="00000000" w:rsidRPr="00A40F7B" w:rsidP="00E177D4">
      <w:pPr>
        <w:pStyle w:val="BodyText"/>
      </w:pPr>
      <w:r w:rsidRPr="00A40F7B">
        <w:t>An</w:t>
      </w:r>
      <w:r w:rsidRPr="00A40F7B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A40F7B" w:rsidP="00A40F7B">
      <w:pPr>
        <w:pStyle w:val="ListBullet"/>
      </w:pPr>
      <w:r w:rsidRPr="00A40F7B">
        <w:t>purpose and basic principles of the automated cutting process</w:t>
      </w:r>
    </w:p>
    <w:p w:rsidR="00000000" w:rsidRPr="00A40F7B" w:rsidP="00A40F7B">
      <w:pPr>
        <w:pStyle w:val="ListBullet"/>
      </w:pPr>
      <w:r w:rsidRPr="00A40F7B">
        <w:t>basic operating principles of equipment required to operate an automated cutting process, including:</w:t>
      </w:r>
    </w:p>
    <w:p w:rsidR="00000000" w:rsidRPr="00A40F7B" w:rsidP="00A40F7B">
      <w:pPr>
        <w:pStyle w:val="ListBullet2"/>
      </w:pPr>
      <w:r w:rsidRPr="00A40F7B">
        <w:t>main equipment components</w:t>
      </w:r>
    </w:p>
    <w:p w:rsidR="00000000" w:rsidRPr="00A40F7B" w:rsidP="00A40F7B">
      <w:pPr>
        <w:pStyle w:val="ListBullet2"/>
      </w:pPr>
      <w:r w:rsidRPr="00A40F7B">
        <w:t>status and purpose of guards</w:t>
      </w:r>
    </w:p>
    <w:p w:rsidR="00000000" w:rsidRPr="00A40F7B" w:rsidP="00A40F7B">
      <w:pPr>
        <w:pStyle w:val="ListBullet2"/>
      </w:pPr>
      <w:r w:rsidRPr="00A40F7B">
        <w:t>equipment operating capacities and applications</w:t>
      </w:r>
    </w:p>
    <w:p w:rsidR="00000000" w:rsidRPr="00A40F7B" w:rsidP="00A40F7B">
      <w:pPr>
        <w:pStyle w:val="ListBullet2"/>
      </w:pPr>
      <w:r w:rsidRPr="00A40F7B">
        <w:t>purpose and location of sensors and related feedbac</w:t>
      </w:r>
      <w:r w:rsidRPr="00A40F7B">
        <w:t>k instrumentation</w:t>
      </w:r>
    </w:p>
    <w:p w:rsidR="00000000" w:rsidRPr="00A40F7B" w:rsidP="00A40F7B">
      <w:pPr>
        <w:pStyle w:val="ListBullet"/>
      </w:pPr>
      <w:r w:rsidRPr="00A40F7B">
        <w:t>the flow of the automated cutting process and the effect of outputs on downstream processes</w:t>
      </w:r>
    </w:p>
    <w:p w:rsidR="00000000" w:rsidRPr="00A40F7B" w:rsidP="00A40F7B">
      <w:pPr>
        <w:pStyle w:val="ListBullet"/>
      </w:pPr>
      <w:r w:rsidRPr="00A40F7B">
        <w:t>quality characteristics to be achieved by the automated cutting process, including quality specifications and ability to assess cut quality and d</w:t>
      </w:r>
      <w:r w:rsidRPr="00A40F7B">
        <w:t>etermine any required adjustments</w:t>
      </w:r>
    </w:p>
    <w:p w:rsidR="00000000" w:rsidRPr="00A40F7B" w:rsidP="00A40F7B">
      <w:pPr>
        <w:pStyle w:val="ListBullet"/>
      </w:pPr>
      <w:r w:rsidRPr="00A40F7B">
        <w:t>operating requirements and parameters, and corrective action required where operation is outside specified operating parameters</w:t>
      </w:r>
    </w:p>
    <w:p w:rsidR="00000000" w:rsidRPr="00A40F7B" w:rsidP="00A40F7B">
      <w:pPr>
        <w:pStyle w:val="ListBullet"/>
      </w:pPr>
      <w:r w:rsidRPr="00A40F7B">
        <w:t>typical equipment faults and related causes, including signs and symptoms of faulty equipment,</w:t>
      </w:r>
      <w:r w:rsidRPr="00A40F7B">
        <w:t xml:space="preserve"> and early warning signs of potential problems</w:t>
      </w:r>
    </w:p>
    <w:p w:rsidR="00000000" w:rsidRPr="00A40F7B" w:rsidP="00A40F7B">
      <w:pPr>
        <w:pStyle w:val="ListBullet"/>
      </w:pPr>
      <w:r w:rsidRPr="00A40F7B">
        <w:t>methods used to monitor the automated cutting process, including inspecting the quality of cuts</w:t>
      </w:r>
    </w:p>
    <w:p w:rsidR="00000000" w:rsidRPr="00A40F7B" w:rsidP="00A40F7B">
      <w:pPr>
        <w:pStyle w:val="ListBullet"/>
      </w:pPr>
      <w:r w:rsidRPr="00A40F7B">
        <w:t>inspection or test points (control points) in the automated cutting process and the related procedures and record</w:t>
      </w:r>
      <w:r w:rsidRPr="00A40F7B">
        <w:t>ing requirements</w:t>
      </w:r>
    </w:p>
    <w:p w:rsidR="00000000" w:rsidRPr="00A40F7B" w:rsidP="00A40F7B">
      <w:pPr>
        <w:pStyle w:val="ListBullet"/>
      </w:pPr>
      <w:r w:rsidRPr="00A40F7B">
        <w:t>contamination/cross-contamination and food safety risks associated with the automated cutting process, and related control measures</w:t>
      </w:r>
    </w:p>
    <w:p w:rsidR="00000000" w:rsidRPr="00A40F7B" w:rsidP="00A40F7B">
      <w:pPr>
        <w:pStyle w:val="ListBullet"/>
      </w:pPr>
      <w:r w:rsidRPr="00A40F7B">
        <w:t>common causes of variation, and corrective action required when operating an automated cutting process</w:t>
      </w:r>
    </w:p>
    <w:p w:rsidR="00000000" w:rsidRPr="00A40F7B" w:rsidP="00A40F7B">
      <w:pPr>
        <w:pStyle w:val="ListBullet"/>
      </w:pPr>
      <w:r w:rsidRPr="00A40F7B">
        <w:t>heal</w:t>
      </w:r>
      <w:r w:rsidRPr="00A40F7B">
        <w:t>th and safety hazards and controls, including the limitations of protective clothing and equipment relevant to the work process</w:t>
      </w:r>
    </w:p>
    <w:p w:rsidR="00000000" w:rsidRPr="00A40F7B" w:rsidP="00A40F7B">
      <w:pPr>
        <w:pStyle w:val="ListBullet"/>
      </w:pPr>
      <w:r w:rsidRPr="00A40F7B">
        <w:t>requirements of different shutdowns as appropriate to the automated cutting process and workplace production requirements, inclu</w:t>
      </w:r>
      <w:r w:rsidRPr="00A40F7B">
        <w:t>ding emergency and routine shutdowns, and procedures to follow in the event of a power outage</w:t>
      </w:r>
    </w:p>
    <w:p w:rsidR="00000000" w:rsidRPr="00A40F7B" w:rsidP="00A40F7B">
      <w:pPr>
        <w:pStyle w:val="ListBullet"/>
      </w:pPr>
      <w:r w:rsidRPr="00A40F7B">
        <w:t>isolation, lock-out and tag-out procedures and responsibilities for an automated cutting process</w:t>
      </w:r>
    </w:p>
    <w:p w:rsidR="00000000" w:rsidRPr="00A40F7B" w:rsidP="00A40F7B">
      <w:pPr>
        <w:pStyle w:val="ListBullet"/>
      </w:pPr>
      <w:r w:rsidRPr="00A40F7B">
        <w:t>procedures and responsibility for reporting production and performance information</w:t>
      </w:r>
    </w:p>
    <w:p w:rsidR="00000000" w:rsidRPr="00A40F7B" w:rsidP="00A40F7B">
      <w:pPr>
        <w:pStyle w:val="ListBullet"/>
      </w:pPr>
      <w:r w:rsidRPr="00A40F7B">
        <w:t>environmental issues and controls relevant to the automated cutting process, including waste/rework collection and handling procedures related to the process</w:t>
      </w:r>
    </w:p>
    <w:p w:rsidR="00000000" w:rsidRPr="00A40F7B" w:rsidP="00A40F7B">
      <w:pPr>
        <w:pStyle w:val="ListBullet"/>
      </w:pPr>
      <w:r w:rsidRPr="00A40F7B">
        <w:t>basic operating</w:t>
      </w:r>
      <w:r w:rsidRPr="00A40F7B">
        <w:t xml:space="preserve"> principles of process control, including the relationship between control panels and systems and the physical equipment</w:t>
      </w:r>
    </w:p>
    <w:p w:rsidR="00000000" w:rsidRPr="00A40F7B" w:rsidP="00A40F7B">
      <w:pPr>
        <w:pStyle w:val="ListBullet"/>
      </w:pPr>
      <w:r w:rsidRPr="00A40F7B">
        <w:t>cleaning and sanitisation procedures required for automated cutting equipment</w:t>
      </w:r>
    </w:p>
    <w:p w:rsidR="00000000" w:rsidRPr="00A40F7B" w:rsidP="00A40F7B">
      <w:pPr>
        <w:pStyle w:val="ListBullet"/>
      </w:pPr>
      <w:r w:rsidRPr="00A40F7B">
        <w:t>recording procedures to track traceability of product.</w:t>
      </w:r>
    </w:p>
    <w:p w:rsidR="00000000" w:rsidRPr="00A40F7B" w:rsidP="00A40F7B">
      <w:pPr>
        <w:pStyle w:val="AllowPageBreak"/>
      </w:pPr>
    </w:p>
    <w:p w:rsidR="00000000" w:rsidRPr="00A40F7B" w:rsidP="00A40F7B">
      <w:pPr>
        <w:pStyle w:val="Heading1"/>
      </w:pPr>
      <w:bookmarkStart w:id="4" w:name="O_1184606"/>
      <w:bookmarkEnd w:id="4"/>
      <w:r w:rsidRPr="00A40F7B">
        <w:t>Assessment Conditions</w:t>
      </w:r>
    </w:p>
    <w:p w:rsidR="00000000" w:rsidRPr="00A40F7B" w:rsidP="00E177D4">
      <w:pPr>
        <w:pStyle w:val="BodyText"/>
      </w:pPr>
      <w:r w:rsidRPr="00A40F7B">
        <w:t>Assessment of the skills in this unit of competency must take place under the following conditions:</w:t>
      </w:r>
    </w:p>
    <w:p w:rsidR="00000000" w:rsidRPr="00A40F7B" w:rsidP="00A40F7B">
      <w:pPr>
        <w:pStyle w:val="ListBullet"/>
      </w:pPr>
      <w:r w:rsidRPr="00A40F7B">
        <w:t>physical conditions:</w:t>
      </w:r>
    </w:p>
    <w:p w:rsidR="00000000" w:rsidRPr="00A40F7B" w:rsidP="00A40F7B">
      <w:pPr>
        <w:pStyle w:val="ListBullet2"/>
      </w:pPr>
      <w:r w:rsidRPr="00A40F7B">
        <w:t>a food processing workplace or an environment that accurately represents workplace conditions</w:t>
      </w:r>
    </w:p>
    <w:p w:rsidR="00000000" w:rsidRPr="00A40F7B" w:rsidP="00A40F7B">
      <w:pPr>
        <w:pStyle w:val="ListBullet"/>
      </w:pPr>
      <w:r w:rsidRPr="00A40F7B">
        <w:t>resources, equipment and materials:</w:t>
      </w:r>
    </w:p>
    <w:p w:rsidR="00000000" w:rsidRPr="00A40F7B" w:rsidP="00A40F7B">
      <w:pPr>
        <w:pStyle w:val="ListBullet2"/>
      </w:pPr>
      <w:r w:rsidRPr="00A40F7B">
        <w:t xml:space="preserve">personal protective clothing </w:t>
      </w:r>
    </w:p>
    <w:p w:rsidR="00000000" w:rsidRPr="00A40F7B" w:rsidP="00A40F7B">
      <w:pPr>
        <w:pStyle w:val="ListBullet2"/>
      </w:pPr>
      <w:r w:rsidRPr="00A40F7B">
        <w:t>automated cutting equipment and related services</w:t>
      </w:r>
    </w:p>
    <w:p w:rsidR="00000000" w:rsidRPr="00A40F7B" w:rsidP="00A40F7B">
      <w:pPr>
        <w:pStyle w:val="ListBullet2"/>
      </w:pPr>
      <w:r w:rsidRPr="00A40F7B">
        <w:t>product to be cut</w:t>
      </w:r>
    </w:p>
    <w:p w:rsidR="00000000" w:rsidRPr="00A40F7B" w:rsidP="00A40F7B">
      <w:pPr>
        <w:pStyle w:val="ListBullet2"/>
      </w:pPr>
      <w:r w:rsidRPr="00A40F7B">
        <w:t>cleaning procedures, materials and equipment</w:t>
      </w:r>
    </w:p>
    <w:p w:rsidR="00000000" w:rsidRPr="00A40F7B" w:rsidP="00A40F7B">
      <w:pPr>
        <w:pStyle w:val="ListBullet"/>
      </w:pPr>
      <w:r w:rsidRPr="00A40F7B">
        <w:t>specifications:</w:t>
      </w:r>
    </w:p>
    <w:p w:rsidR="00000000" w:rsidRPr="00A40F7B" w:rsidP="00A40F7B">
      <w:pPr>
        <w:pStyle w:val="ListBullet2"/>
      </w:pPr>
      <w:r w:rsidRPr="00A40F7B">
        <w:t>work procedures, including advice on safe work practices, food safety, quality and environmental requirements</w:t>
      </w:r>
    </w:p>
    <w:p w:rsidR="00000000" w:rsidRPr="00A40F7B" w:rsidP="00A40F7B">
      <w:pPr>
        <w:pStyle w:val="ListBullet2"/>
      </w:pPr>
      <w:r w:rsidRPr="00A40F7B">
        <w:t>information on equipment capacity and operating parameters</w:t>
      </w:r>
    </w:p>
    <w:p w:rsidR="00000000" w:rsidRPr="00A40F7B" w:rsidP="00A40F7B">
      <w:pPr>
        <w:pStyle w:val="ListBullet2"/>
      </w:pPr>
      <w:r w:rsidRPr="00A40F7B">
        <w:t>production schedule/batch specifications, control points and processing parameters</w:t>
      </w:r>
    </w:p>
    <w:p w:rsidR="00000000" w:rsidRPr="00A40F7B" w:rsidP="00A40F7B">
      <w:pPr>
        <w:pStyle w:val="ListBullet2"/>
      </w:pPr>
      <w:r w:rsidRPr="00A40F7B">
        <w:t>reco</w:t>
      </w:r>
      <w:r w:rsidRPr="00A40F7B">
        <w:t>rding requirements and procedures.</w:t>
      </w:r>
    </w:p>
    <w:p w:rsidR="00000000" w:rsidRPr="00A40F7B" w:rsidP="00E177D4">
      <w:pPr>
        <w:pStyle w:val="BodyText"/>
      </w:pPr>
      <w:r w:rsidRPr="00A40F7B">
        <w:t>Assessors of this unit must satisfy the requirements for assessors in applicable vocational education and training legislation, frameworks and/or standards.</w:t>
      </w:r>
    </w:p>
    <w:p w:rsidR="00000000" w:rsidRPr="00A40F7B" w:rsidP="00A40F7B">
      <w:pPr>
        <w:pStyle w:val="Heading1"/>
      </w:pPr>
      <w:bookmarkStart w:id="5" w:name="O_1184609"/>
      <w:bookmarkEnd w:id="5"/>
      <w:r w:rsidRPr="00A40F7B">
        <w:t>Links</w:t>
      </w:r>
    </w:p>
    <w:p w:rsidR="00000000" w:rsidRPr="00A40F7B" w:rsidP="00E177D4">
      <w:pPr>
        <w:pStyle w:val="BodyText"/>
      </w:pPr>
      <w:r w:rsidRPr="00A40F7B">
        <w:t>Companion Volumes, including Implementa</w:t>
      </w:r>
      <w:r w:rsidRPr="00A40F7B">
        <w:t xml:space="preserve">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5EB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40F7B" w:rsidP="00A40F7B"/>
    <w:sectPr w:rsidSect="00A40F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B" w:rsidRPr="00E177D4" w:rsidP="00E17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7D4" w:rsidP="00A40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7D4" w:rsidP="00A40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77D4" w:rsidP="00A40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F7B" w:rsidRPr="00E177D4" w:rsidP="00E17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7D4" w:rsidRPr="002D2AF8" w:rsidP="00A40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FBPOPR2093 Operate an automated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177D4" w:rsidP="00A40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500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D21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3E9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F7B"/>
  </w:style>
  <w:style w:type="character" w:customStyle="1" w:styleId="Heading1Char">
    <w:name w:val="Heading 1 Char"/>
    <w:basedOn w:val="DefaultParagraphFont"/>
    <w:link w:val="Heading1"/>
    <w:rsid w:val="00A40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F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F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0F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0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0F7B"/>
    <w:rPr>
      <w:b/>
    </w:rPr>
  </w:style>
  <w:style w:type="character" w:customStyle="1" w:styleId="Heading2Char">
    <w:name w:val="Heading 2 Char"/>
    <w:basedOn w:val="DefaultParagraphFont"/>
    <w:link w:val="Heading2"/>
    <w:rsid w:val="00A40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F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F7B"/>
    <w:rPr>
      <w:b/>
      <w:spacing w:val="0"/>
    </w:rPr>
  </w:style>
  <w:style w:type="paragraph" w:customStyle="1" w:styleId="SuperTitle">
    <w:name w:val="SuperTitle"/>
    <w:basedOn w:val="Title"/>
    <w:rsid w:val="00A40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F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F7B"/>
    <w:rPr>
      <w:i/>
    </w:rPr>
  </w:style>
  <w:style w:type="paragraph" w:styleId="Caption">
    <w:name w:val="caption"/>
    <w:basedOn w:val="BodyText"/>
    <w:next w:val="Normal"/>
    <w:qFormat/>
    <w:rsid w:val="00A40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F7B"/>
  </w:style>
  <w:style w:type="paragraph" w:styleId="TableofFigures">
    <w:name w:val="table of figures"/>
    <w:basedOn w:val="Normal"/>
    <w:next w:val="Normal"/>
    <w:semiHidden/>
    <w:rsid w:val="00A40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F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0F7B"/>
    <w:rPr>
      <w:rFonts w:ascii="Wingdings" w:hAnsi="Wingdings"/>
    </w:rPr>
  </w:style>
  <w:style w:type="paragraph" w:customStyle="1" w:styleId="TableHeading">
    <w:name w:val="Table Heading"/>
    <w:basedOn w:val="HeadingBase"/>
    <w:rsid w:val="00A40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F7B"/>
    <w:rPr>
      <w:color w:val="0033CC"/>
      <w:u w:val="none"/>
    </w:rPr>
  </w:style>
  <w:style w:type="paragraph" w:customStyle="1" w:styleId="BodyTextRight">
    <w:name w:val="Body Text Right"/>
    <w:basedOn w:val="BodyText"/>
    <w:rsid w:val="00A40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F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F7B"/>
    <w:rPr>
      <w:sz w:val="32"/>
    </w:rPr>
  </w:style>
  <w:style w:type="paragraph" w:customStyle="1" w:styleId="HeadingProcedure">
    <w:name w:val="Heading Procedure"/>
    <w:basedOn w:val="HeadingBase"/>
    <w:next w:val="Normal"/>
    <w:rsid w:val="00A40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F7B"/>
    <w:pPr>
      <w:spacing w:before="60" w:after="60"/>
    </w:pPr>
  </w:style>
  <w:style w:type="paragraph" w:styleId="ListContinue">
    <w:name w:val="List Continue"/>
    <w:basedOn w:val="List"/>
    <w:rsid w:val="00A40F7B"/>
    <w:pPr>
      <w:ind w:firstLine="0"/>
    </w:pPr>
  </w:style>
  <w:style w:type="paragraph" w:customStyle="1" w:styleId="ListNote">
    <w:name w:val="List Note"/>
    <w:basedOn w:val="List"/>
    <w:rsid w:val="00A40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F7B"/>
    <w:rPr>
      <w:rFonts w:ascii="Courier New" w:hAnsi="Courier New"/>
    </w:rPr>
  </w:style>
  <w:style w:type="paragraph" w:customStyle="1" w:styleId="NoteBullet">
    <w:name w:val="Note Bullet"/>
    <w:basedOn w:val="Note"/>
    <w:rsid w:val="00A40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F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0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F7B"/>
    <w:rPr>
      <w:b/>
      <w:smallCaps/>
    </w:rPr>
  </w:style>
  <w:style w:type="paragraph" w:customStyle="1" w:styleId="TableListNumber">
    <w:name w:val="Table List Number"/>
    <w:basedOn w:val="ListNumber"/>
    <w:rsid w:val="00A40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F7B"/>
    <w:pPr>
      <w:numPr>
        <w:numId w:val="9"/>
      </w:numPr>
    </w:pPr>
  </w:style>
  <w:style w:type="paragraph" w:customStyle="1" w:styleId="ListAlpha2">
    <w:name w:val="List Alpha 2"/>
    <w:basedOn w:val="List2"/>
    <w:rsid w:val="00A40F7B"/>
    <w:pPr>
      <w:numPr>
        <w:numId w:val="8"/>
      </w:numPr>
    </w:pPr>
  </w:style>
  <w:style w:type="paragraph" w:styleId="List2">
    <w:name w:val="List 2"/>
    <w:basedOn w:val="BodyText"/>
    <w:rsid w:val="00A40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F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F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F7B"/>
    <w:pPr>
      <w:numPr>
        <w:numId w:val="4"/>
      </w:numPr>
    </w:pPr>
  </w:style>
  <w:style w:type="paragraph" w:styleId="ListContinue2">
    <w:name w:val="List Continue 2"/>
    <w:basedOn w:val="List2"/>
    <w:rsid w:val="00A40F7B"/>
    <w:pPr>
      <w:ind w:firstLine="0"/>
    </w:pPr>
  </w:style>
  <w:style w:type="paragraph" w:styleId="ListContinue3">
    <w:name w:val="List Continue 3"/>
    <w:basedOn w:val="List3"/>
    <w:rsid w:val="00A40F7B"/>
    <w:pPr>
      <w:ind w:left="1021" w:firstLine="0"/>
    </w:pPr>
  </w:style>
  <w:style w:type="paragraph" w:styleId="ListContinue4">
    <w:name w:val="List Continue 4"/>
    <w:basedOn w:val="List4"/>
    <w:rsid w:val="00A40F7B"/>
    <w:pPr>
      <w:ind w:firstLine="0"/>
    </w:pPr>
  </w:style>
  <w:style w:type="paragraph" w:styleId="ListContinue5">
    <w:name w:val="List Continue 5"/>
    <w:basedOn w:val="List5"/>
    <w:rsid w:val="00A40F7B"/>
    <w:pPr>
      <w:ind w:firstLine="0"/>
    </w:pPr>
  </w:style>
  <w:style w:type="paragraph" w:styleId="ListNumber3">
    <w:name w:val="List Number 3"/>
    <w:basedOn w:val="List3"/>
    <w:rsid w:val="00A40F7B"/>
    <w:pPr>
      <w:numPr>
        <w:numId w:val="5"/>
      </w:numPr>
    </w:pPr>
  </w:style>
  <w:style w:type="paragraph" w:styleId="ListNumber4">
    <w:name w:val="List Number 4"/>
    <w:basedOn w:val="List4"/>
    <w:rsid w:val="00A40F7B"/>
    <w:pPr>
      <w:numPr>
        <w:numId w:val="6"/>
      </w:numPr>
    </w:pPr>
  </w:style>
  <w:style w:type="paragraph" w:styleId="ListNumber5">
    <w:name w:val="List Number 5"/>
    <w:basedOn w:val="List5"/>
    <w:rsid w:val="00A40F7B"/>
    <w:pPr>
      <w:numPr>
        <w:numId w:val="7"/>
      </w:numPr>
    </w:pPr>
  </w:style>
  <w:style w:type="paragraph" w:styleId="BlockText">
    <w:name w:val="Block Text"/>
    <w:basedOn w:val="Normal"/>
    <w:rsid w:val="00A40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F7B"/>
    <w:rPr>
      <w:sz w:val="16"/>
      <w:vertAlign w:val="superscript"/>
    </w:rPr>
  </w:style>
  <w:style w:type="character" w:customStyle="1" w:styleId="Symbols">
    <w:name w:val="Symbols"/>
    <w:basedOn w:val="DefaultParagraphFont"/>
    <w:rsid w:val="00A40F7B"/>
    <w:rPr>
      <w:rFonts w:ascii="Symbol" w:hAnsi="Symbol"/>
    </w:rPr>
  </w:style>
  <w:style w:type="character" w:customStyle="1" w:styleId="MenuOptions">
    <w:name w:val="Menu Options"/>
    <w:basedOn w:val="DefaultParagraphFont"/>
    <w:rsid w:val="00A40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F7B"/>
    <w:rPr>
      <w:b/>
    </w:rPr>
  </w:style>
  <w:style w:type="character" w:customStyle="1" w:styleId="Underlined">
    <w:name w:val="Underlined"/>
    <w:basedOn w:val="DefaultParagraphFont"/>
    <w:rsid w:val="00A40F7B"/>
    <w:rPr>
      <w:u w:val="single"/>
    </w:rPr>
  </w:style>
  <w:style w:type="paragraph" w:customStyle="1" w:styleId="TableBodyTextRight">
    <w:name w:val="Table Body Text Right"/>
    <w:basedOn w:val="TableBodyText"/>
    <w:rsid w:val="00A40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F7B"/>
    <w:rPr>
      <w:sz w:val="18"/>
    </w:rPr>
  </w:style>
  <w:style w:type="paragraph" w:customStyle="1" w:styleId="BodySmallRight">
    <w:name w:val="Body Small Right"/>
    <w:basedOn w:val="BodyTextRight"/>
    <w:rsid w:val="00A40F7B"/>
    <w:rPr>
      <w:sz w:val="18"/>
      <w:szCs w:val="18"/>
    </w:rPr>
  </w:style>
  <w:style w:type="paragraph" w:customStyle="1" w:styleId="MarginEdition">
    <w:name w:val="Margin Edition"/>
    <w:basedOn w:val="MarginNote"/>
    <w:rsid w:val="00A40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F7B"/>
    <w:rPr>
      <w:sz w:val="2"/>
      <w:szCs w:val="2"/>
    </w:rPr>
  </w:style>
  <w:style w:type="character" w:customStyle="1" w:styleId="Small">
    <w:name w:val="Small"/>
    <w:basedOn w:val="DefaultParagraphFont"/>
    <w:rsid w:val="00A40F7B"/>
    <w:rPr>
      <w:sz w:val="16"/>
    </w:rPr>
  </w:style>
  <w:style w:type="paragraph" w:customStyle="1" w:styleId="WideTable">
    <w:name w:val="Wide Table"/>
    <w:basedOn w:val="Normal"/>
    <w:rsid w:val="00A40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F7B"/>
  </w:style>
  <w:style w:type="paragraph" w:styleId="Quote">
    <w:name w:val="Quote"/>
    <w:basedOn w:val="Heading1"/>
    <w:link w:val="QuoteChar"/>
    <w:qFormat/>
    <w:rsid w:val="00A40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F7B"/>
    <w:pPr>
      <w:pageBreakBefore/>
    </w:pPr>
  </w:style>
  <w:style w:type="paragraph" w:customStyle="1" w:styleId="Border">
    <w:name w:val="Border"/>
    <w:basedOn w:val="Normal"/>
    <w:qFormat/>
    <w:rsid w:val="00A40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F7B"/>
    <w:rPr>
      <w:u w:val="single"/>
    </w:rPr>
  </w:style>
  <w:style w:type="character" w:customStyle="1" w:styleId="BoldandItalics">
    <w:name w:val="Bold and Italics"/>
    <w:qFormat/>
    <w:rsid w:val="00A40F7B"/>
    <w:rPr>
      <w:b/>
      <w:i/>
      <w:u w:val="none"/>
    </w:rPr>
  </w:style>
  <w:style w:type="paragraph" w:styleId="BalloonText">
    <w:name w:val="Balloon Text"/>
    <w:basedOn w:val="Normal"/>
    <w:link w:val="BalloonTextChar"/>
    <w:rsid w:val="00A40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F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7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4336</Characters>
  <Application>Microsoft Office Word</Application>
  <DocSecurity>0</DocSecurity>
  <Lines>100</Lines>
  <Paragraphs>75</Paragraphs>
  <ScaleCrop>false</ScaleCrop>
  <Company>Author-it Software Corporation Ltd.</Company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FBPOPR2093 Operate an automated cutting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2022-04-19T18:24:00Z</dcterms:created>
  <dcterms:modified xsi:type="dcterms:W3CDTF">2022-04-19T18:24:00Z</dcterms:modified>
</cp:coreProperties>
</file>