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5E3" w:rsidP="00987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FBPOPR2080 Operate a blending, sieving and bagging process</w:t>
      </w:r>
      <w:r>
        <w:fldChar w:fldCharType="end"/>
      </w:r>
    </w:p>
    <w:p w:rsidR="009875E3" w:rsidP="009875E3">
      <w:pPr>
        <w:pStyle w:val="Version"/>
        <w:sectPr w:rsidSect="00532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C35" w:rsidP="00532C35">
      <w:pPr>
        <w:pStyle w:val="SuperHeading"/>
      </w:pPr>
      <w:r w:rsidRPr="00532C35">
        <w:t>FBPOPR2080 Operate a blending, sieving and bagging process</w:t>
      </w:r>
    </w:p>
    <w:p w:rsidR="00000000" w:rsidRPr="00532C35" w:rsidP="00532C35">
      <w:pPr>
        <w:pStyle w:val="Heading1"/>
      </w:pPr>
      <w:bookmarkStart w:id="1" w:name="O_1184365"/>
      <w:bookmarkEnd w:id="1"/>
      <w:r w:rsidRPr="00532C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2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Comments</w:t>
            </w:r>
          </w:p>
        </w:tc>
      </w:tr>
      <w:tr w:rsidTr="00532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35" w:rsidP="00532C35">
            <w:pPr>
              <w:pStyle w:val="BodyText"/>
            </w:pPr>
            <w:r w:rsidRPr="00532C35">
              <w:t>This version released with FBP Food, Beverage and Pharmaceutical Training Package Version 6.0.</w:t>
            </w:r>
          </w:p>
        </w:tc>
      </w:tr>
    </w:tbl>
    <w:p w:rsidR="00000000" w:rsidRPr="00532C35" w:rsidP="00532C35">
      <w:pPr>
        <w:pStyle w:val="BodyText"/>
      </w:pPr>
    </w:p>
    <w:p w:rsidR="00000000" w:rsidRPr="00532C35" w:rsidP="00532C35">
      <w:pPr>
        <w:pStyle w:val="AllowPageBreak"/>
      </w:pPr>
    </w:p>
    <w:p w:rsidR="00000000" w:rsidRPr="00532C35" w:rsidP="00532C35">
      <w:pPr>
        <w:pStyle w:val="Heading1"/>
      </w:pPr>
      <w:bookmarkStart w:id="2" w:name="O_1184366"/>
      <w:bookmarkEnd w:id="2"/>
      <w:r w:rsidRPr="00532C35">
        <w:t>Application</w:t>
      </w:r>
    </w:p>
    <w:p w:rsidR="00000000" w:rsidRPr="00532C35" w:rsidP="009875E3">
      <w:pPr>
        <w:pStyle w:val="BodyText"/>
      </w:pPr>
      <w:r w:rsidRPr="00532C35">
        <w:t>This unit of competency describes the skills and knowledge re</w:t>
      </w:r>
      <w:r w:rsidRPr="00532C35">
        <w:t>quired to set up, operate, adjust and shut down a blending, sieving and bagging process.</w:t>
      </w:r>
    </w:p>
    <w:p w:rsidR="00000000" w:rsidRPr="00532C35" w:rsidP="009875E3">
      <w:pPr>
        <w:pStyle w:val="BodyText"/>
      </w:pPr>
      <w:r w:rsidRPr="00532C35">
        <w:t>This unit applies to individuals who work under general supervision blending and bagging dry goods as bulk blends or for use in food service. This process is typically</w:t>
      </w:r>
      <w:r w:rsidRPr="00532C35">
        <w:t xml:space="preserve"> used for the blending and packaging of low-moisture products, including dry flavours and marinades, donut mix, cake mix, bakery ingredients, batters, cheese powders, spice mixes and herb blends.</w:t>
      </w:r>
    </w:p>
    <w:p w:rsidR="00000000" w:rsidRPr="00532C35" w:rsidP="009875E3">
      <w:pPr>
        <w:pStyle w:val="BodyText"/>
      </w:pPr>
      <w:r w:rsidRPr="00532C35">
        <w:t>All work must be carried out to comply with workplace proced</w:t>
      </w:r>
      <w:r w:rsidRPr="00532C35">
        <w:t>ures according to state/territory health and safety, environmental and food safety regulations, legislation and standards that apply to the workplace.</w:t>
      </w:r>
    </w:p>
    <w:p w:rsidR="00000000" w:rsidRPr="00532C35" w:rsidP="009875E3">
      <w:pPr>
        <w:pStyle w:val="BodyText"/>
      </w:pPr>
      <w:r w:rsidRPr="00532C35">
        <w:t>No licensing, legislative or certification requirements apply to this unit at the time of publication.</w:t>
      </w:r>
    </w:p>
    <w:p w:rsidR="00000000" w:rsidRPr="00532C35" w:rsidP="00532C35">
      <w:pPr>
        <w:pStyle w:val="Heading1"/>
      </w:pPr>
      <w:bookmarkStart w:id="3" w:name="O_1184367"/>
      <w:bookmarkEnd w:id="3"/>
      <w:r w:rsidRPr="00532C35">
        <w:t>Pre-requisite Unit</w:t>
      </w:r>
    </w:p>
    <w:p w:rsidR="00000000" w:rsidRPr="00532C35" w:rsidP="009875E3">
      <w:pPr>
        <w:pStyle w:val="BodyText"/>
      </w:pPr>
      <w:r w:rsidRPr="00532C35">
        <w:t>Nil</w:t>
      </w:r>
    </w:p>
    <w:p w:rsidR="00000000" w:rsidRPr="00532C35" w:rsidP="00532C35">
      <w:pPr>
        <w:pStyle w:val="Heading1"/>
      </w:pPr>
      <w:bookmarkStart w:id="4" w:name="O_1184369"/>
      <w:bookmarkEnd w:id="4"/>
      <w:r w:rsidRPr="00532C35">
        <w:t>Unit Sector</w:t>
      </w:r>
    </w:p>
    <w:p w:rsidR="00000000" w:rsidRPr="00532C35" w:rsidP="009875E3">
      <w:pPr>
        <w:pStyle w:val="BodyText"/>
      </w:pPr>
      <w:r w:rsidRPr="00532C35">
        <w:t>Operational (OPR)</w:t>
      </w:r>
    </w:p>
    <w:p w:rsidR="00000000" w:rsidRPr="00532C35" w:rsidP="00532C35">
      <w:pPr>
        <w:pStyle w:val="Heading1"/>
      </w:pPr>
      <w:bookmarkStart w:id="5" w:name="O_1184370"/>
      <w:bookmarkEnd w:id="5"/>
      <w:r w:rsidRPr="00532C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Performance Criteria</w:t>
            </w:r>
          </w:p>
        </w:tc>
      </w:tr>
      <w:tr w:rsidTr="00987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35" w:rsidP="00532C35">
            <w:pPr>
              <w:pStyle w:val="BodyText"/>
            </w:pPr>
            <w:r w:rsidRPr="00532C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7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35" w:rsidP="00532C35">
            <w:pPr>
              <w:pStyle w:val="BodyText"/>
            </w:pPr>
            <w:r w:rsidRPr="00532C35">
              <w:t>1.1 Confirm work instructions from supervisor and clarify, where required</w:t>
            </w:r>
          </w:p>
          <w:p w:rsidR="00000000" w:rsidRPr="00532C35" w:rsidP="00532C35">
            <w:pPr>
              <w:pStyle w:val="BodyText"/>
            </w:pPr>
            <w:r w:rsidRPr="00532C35">
              <w:t>1.2 Confirm that materials and equipment are a</w:t>
            </w:r>
            <w:r w:rsidRPr="00532C35">
              <w:t xml:space="preserve">vailable to meet </w:t>
            </w:r>
            <w:r w:rsidRPr="00532C35">
              <w:t>processing requirements</w:t>
            </w:r>
          </w:p>
          <w:p w:rsidR="00000000" w:rsidRPr="00532C35" w:rsidP="00532C35">
            <w:pPr>
              <w:pStyle w:val="BodyText"/>
            </w:pPr>
            <w:r w:rsidRPr="00532C35">
              <w:t>1.3 Identify health and safety and food safety hazards, and inform supervisor</w:t>
            </w:r>
          </w:p>
          <w:p w:rsidR="00000000" w:rsidRPr="00532C35" w:rsidP="00532C35">
            <w:pPr>
              <w:pStyle w:val="BodyText"/>
            </w:pPr>
            <w:r w:rsidRPr="00532C35">
              <w:t>1.4 Wear appropriate personal protective equipment and ensure correct fit</w:t>
            </w:r>
          </w:p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 xml:space="preserve">1.5 Confirm equipment is cleaned and not locked out </w:t>
            </w:r>
          </w:p>
        </w:tc>
      </w:tr>
      <w:tr w:rsidTr="00987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2. Prepare the blend, sieve and bagging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35" w:rsidP="00532C35">
            <w:pPr>
              <w:pStyle w:val="BodyText"/>
            </w:pPr>
            <w:r w:rsidRPr="00532C35">
              <w:t>2.1 Fit and adjust machine components and related attachments to meet safety and operating requirements</w:t>
            </w:r>
          </w:p>
          <w:p w:rsidR="00000000" w:rsidRPr="00532C35" w:rsidP="00532C35">
            <w:pPr>
              <w:pStyle w:val="BodyText"/>
            </w:pPr>
            <w:r w:rsidRPr="00532C35">
              <w:t xml:space="preserve">2.2 Acknowledge product recipe and adjust processing parameters as required </w:t>
            </w:r>
          </w:p>
          <w:p w:rsidR="00000000" w:rsidRPr="00532C35" w:rsidP="00532C35">
            <w:pPr>
              <w:pStyle w:val="BodyText"/>
            </w:pPr>
            <w:r w:rsidRPr="00532C35">
              <w:t>2.3 Load or position materials, ingredients, product and consumables according to operating requirements</w:t>
            </w:r>
          </w:p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2.4 Carry out pre-start checks, adjusting equipment performance according to operator instructions</w:t>
            </w:r>
          </w:p>
        </w:tc>
      </w:tr>
      <w:tr w:rsidTr="00987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35" w:rsidP="00532C35">
            <w:pPr>
              <w:pStyle w:val="BodyText"/>
            </w:pPr>
            <w:r w:rsidRPr="00532C35">
              <w:t>3.1 Deliver ingre</w:t>
            </w:r>
            <w:r w:rsidRPr="00532C35">
              <w:t>dients to the blender in the required quantities and sequence to meet recipe specifications according to workplace and food safety procedures</w:t>
            </w:r>
          </w:p>
          <w:p w:rsidR="00000000" w:rsidRPr="00532C35" w:rsidP="00532C35">
            <w:pPr>
              <w:pStyle w:val="BodyText"/>
            </w:pPr>
            <w:r w:rsidRPr="00532C35">
              <w:t>3.2 Start, operate and monitor the process to ensure optimal performance</w:t>
            </w:r>
          </w:p>
          <w:p w:rsidR="00000000" w:rsidRPr="00532C35" w:rsidP="00532C35">
            <w:pPr>
              <w:pStyle w:val="BodyText"/>
            </w:pPr>
            <w:r w:rsidRPr="00532C35">
              <w:t>3.3 Monitor the process to confirm that i</w:t>
            </w:r>
            <w:r w:rsidRPr="00532C35">
              <w:t>ngredients are blended, sieved and bagged to meet specifications</w:t>
            </w:r>
          </w:p>
          <w:p w:rsidR="00000000" w:rsidRPr="00532C35" w:rsidP="00532C35">
            <w:pPr>
              <w:pStyle w:val="BodyText"/>
            </w:pPr>
            <w:r w:rsidRPr="00532C35">
              <w:t>3.4 Identify, adjust and report out-of-specification equipment, product or process outcomes according to workplace requirements</w:t>
            </w:r>
          </w:p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3.5 Follow and apply workplace cleaning procedures and environm</w:t>
            </w:r>
            <w:r w:rsidRPr="00532C35">
              <w:t>ental requirements</w:t>
            </w:r>
          </w:p>
        </w:tc>
      </w:tr>
      <w:tr w:rsidTr="009875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4. Shut down the blend, sieve and bagging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35" w:rsidP="00532C35">
            <w:pPr>
              <w:pStyle w:val="BodyText"/>
            </w:pPr>
            <w:r w:rsidRPr="00532C35">
              <w:t>4.1 Identify the appropriate shutdown procedure, and implement</w:t>
            </w:r>
          </w:p>
          <w:p w:rsidR="00000000" w:rsidRPr="00532C35" w:rsidP="00532C35">
            <w:pPr>
              <w:pStyle w:val="BodyText"/>
            </w:pPr>
            <w:r w:rsidRPr="00532C35">
              <w:t>4.2 Identify and report routine maintenance requirements</w:t>
            </w:r>
          </w:p>
          <w:p w:rsidR="00000000" w:rsidRPr="00532C35" w:rsidP="00532C35">
            <w:pPr>
              <w:pStyle w:val="BodyText"/>
            </w:pPr>
            <w:r w:rsidRPr="00532C35">
              <w:t>4.3 Maintain workplace records in required format</w:t>
            </w:r>
          </w:p>
        </w:tc>
      </w:tr>
    </w:tbl>
    <w:p w:rsidR="00000000" w:rsidRPr="00532C35" w:rsidP="00532C35">
      <w:pPr>
        <w:pStyle w:val="BodyText"/>
      </w:pPr>
    </w:p>
    <w:p w:rsidR="00000000" w:rsidRPr="00532C35" w:rsidP="00532C35">
      <w:pPr>
        <w:pStyle w:val="AllowPageBreak"/>
      </w:pPr>
    </w:p>
    <w:p w:rsidR="00000000" w:rsidRPr="00532C35" w:rsidP="00532C35">
      <w:pPr>
        <w:pStyle w:val="Heading1"/>
      </w:pPr>
      <w:bookmarkStart w:id="6" w:name="O_1184371"/>
      <w:bookmarkEnd w:id="6"/>
      <w:r w:rsidRPr="00532C35">
        <w:t>Foundation Skills</w:t>
      </w:r>
    </w:p>
    <w:p w:rsidR="00000000" w:rsidRPr="009875E3" w:rsidP="009875E3">
      <w:pPr>
        <w:pStyle w:val="BodyText"/>
        <w:rPr>
          <w:i/>
        </w:rPr>
      </w:pPr>
      <w:r w:rsidRPr="009875E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2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Description</w:t>
            </w:r>
          </w:p>
        </w:tc>
      </w:tr>
      <w:tr w:rsidTr="00532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ListBullet"/>
              <w:rPr>
                <w:lang w:val="en-NZ"/>
              </w:rPr>
            </w:pPr>
            <w:r w:rsidRPr="00532C35">
              <w:t>Interpret</w:t>
            </w:r>
            <w:r w:rsidRPr="00532C35">
              <w:t xml:space="preserve"> production requirements</w:t>
            </w:r>
          </w:p>
        </w:tc>
      </w:tr>
      <w:tr w:rsidTr="00532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ListBullet"/>
              <w:rPr>
                <w:lang w:val="en-NZ"/>
              </w:rPr>
            </w:pPr>
            <w:r w:rsidRPr="00532C35">
              <w:t>Record operating, routine maintenance and shutdown information using digital and/or paper-based formats</w:t>
            </w:r>
          </w:p>
        </w:tc>
      </w:tr>
      <w:tr w:rsidTr="00532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35" w:rsidP="00532C35">
            <w:pPr>
              <w:pStyle w:val="ListBullet"/>
            </w:pPr>
            <w:r w:rsidRPr="00532C35">
              <w:t>Read and interpret gauges and scales</w:t>
            </w:r>
          </w:p>
        </w:tc>
      </w:tr>
    </w:tbl>
    <w:p w:rsidR="00000000" w:rsidRPr="00532C35" w:rsidP="00532C35">
      <w:pPr>
        <w:pStyle w:val="BodyText"/>
      </w:pPr>
    </w:p>
    <w:p w:rsidR="00000000" w:rsidRPr="00532C35" w:rsidP="00532C35">
      <w:pPr>
        <w:pStyle w:val="AllowPageBreak"/>
      </w:pPr>
    </w:p>
    <w:p w:rsidR="00000000" w:rsidRPr="00532C35" w:rsidP="00532C35">
      <w:pPr>
        <w:pStyle w:val="Heading1"/>
      </w:pPr>
      <w:bookmarkStart w:id="7" w:name="O_1184373"/>
      <w:bookmarkEnd w:id="7"/>
      <w:r w:rsidRPr="00532C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32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Equivalence status</w:t>
            </w:r>
          </w:p>
        </w:tc>
      </w:tr>
      <w:tr w:rsidTr="00532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FBPOPR2080 Operate a blending, sieving and bagging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FBPOPR2017 Operate a blending, sieving and bagging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35" w:rsidP="00532C35">
            <w:pPr>
              <w:pStyle w:val="BodyText"/>
            </w:pPr>
            <w:r w:rsidRPr="00532C35">
              <w:t>Minor change to unit Application</w:t>
            </w:r>
          </w:p>
          <w:p w:rsidR="00000000" w:rsidRPr="00532C35" w:rsidP="00532C35">
            <w:pPr>
              <w:pStyle w:val="BodyText"/>
            </w:pPr>
            <w:r w:rsidRPr="00532C35">
              <w:t>Minor changes to Performance Criteria to clarify task</w:t>
            </w:r>
          </w:p>
          <w:p w:rsidR="00000000" w:rsidRPr="00532C35" w:rsidP="00532C35">
            <w:pPr>
              <w:pStyle w:val="BodyText"/>
            </w:pPr>
            <w:r w:rsidRPr="00532C35">
              <w:t>Foundation Skills refined</w:t>
            </w:r>
          </w:p>
          <w:p w:rsidR="00000000" w:rsidRPr="00532C35" w:rsidP="00532C35">
            <w:pPr>
              <w:pStyle w:val="BodyText"/>
            </w:pPr>
            <w:r w:rsidRPr="00532C35">
              <w:t>Performance Evidence clarified</w:t>
            </w:r>
          </w:p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35" w:rsidP="00532C35">
            <w:pPr>
              <w:pStyle w:val="BodyText"/>
            </w:pPr>
            <w:r w:rsidRPr="00532C35">
              <w:t xml:space="preserve">Equivalent </w:t>
            </w:r>
          </w:p>
        </w:tc>
      </w:tr>
    </w:tbl>
    <w:p w:rsidR="00000000" w:rsidRPr="00532C35" w:rsidP="00532C35">
      <w:pPr>
        <w:pStyle w:val="BodyText"/>
      </w:pPr>
    </w:p>
    <w:p w:rsidR="00000000" w:rsidRPr="00532C35" w:rsidP="00532C35">
      <w:pPr>
        <w:pStyle w:val="AllowPageBreak"/>
      </w:pPr>
    </w:p>
    <w:p w:rsidR="00000000" w:rsidRPr="00532C35" w:rsidP="00532C35">
      <w:pPr>
        <w:pStyle w:val="Heading1"/>
      </w:pPr>
      <w:bookmarkStart w:id="8" w:name="O_1184380"/>
      <w:bookmarkEnd w:id="8"/>
      <w:r w:rsidRPr="00532C35">
        <w:t>Links</w:t>
      </w:r>
    </w:p>
    <w:p w:rsidR="00000000" w:rsidRPr="00532C35" w:rsidP="009875E3">
      <w:pPr>
        <w:pStyle w:val="BodyText"/>
      </w:pPr>
      <w:r w:rsidRPr="00532C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49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2C35" w:rsidP="009875E3">
      <w:pPr>
        <w:pStyle w:val="BodyText"/>
        <w:sectPr w:rsidSect="00532C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2C35" w:rsidP="00532C35">
      <w:pPr>
        <w:pStyle w:val="SuperHeading"/>
      </w:pPr>
      <w:r w:rsidRPr="00532C35">
        <w:t>Assessment Requirements for FBPOPR2080 Operat</w:t>
      </w:r>
      <w:r w:rsidRPr="00532C35">
        <w:t>e a blending, sieving and bagging process</w:t>
      </w:r>
    </w:p>
    <w:p w:rsidR="00000000" w:rsidRPr="00532C35" w:rsidP="00532C35">
      <w:pPr>
        <w:pStyle w:val="Heading1"/>
      </w:pPr>
      <w:bookmarkStart w:id="9" w:name="O_1184375"/>
      <w:bookmarkEnd w:id="9"/>
      <w:r w:rsidRPr="00532C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2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Bold"/>
              <w:rPr>
                <w:lang w:val="en-NZ"/>
              </w:rPr>
            </w:pPr>
            <w:r w:rsidRPr="00532C35">
              <w:t>Comments</w:t>
            </w:r>
          </w:p>
        </w:tc>
      </w:tr>
      <w:tr w:rsidTr="00532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C35">
            <w:pPr>
              <w:pStyle w:val="BodyText"/>
              <w:rPr>
                <w:lang w:val="en-NZ"/>
              </w:rPr>
            </w:pPr>
            <w:r w:rsidRPr="00532C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C35" w:rsidP="00532C35">
            <w:pPr>
              <w:pStyle w:val="BodyText"/>
            </w:pPr>
            <w:r w:rsidRPr="00532C35">
              <w:t>This version released with FBP Food, Beverage and Pharmaceutical Training Package Version 6.0.</w:t>
            </w:r>
          </w:p>
        </w:tc>
      </w:tr>
    </w:tbl>
    <w:p w:rsidR="00000000" w:rsidRPr="00532C35" w:rsidP="00532C35">
      <w:pPr>
        <w:pStyle w:val="BodyText"/>
      </w:pPr>
    </w:p>
    <w:p w:rsidR="00000000" w:rsidRPr="00532C35" w:rsidP="00532C35">
      <w:pPr>
        <w:pStyle w:val="AllowPageBreak"/>
      </w:pPr>
    </w:p>
    <w:p w:rsidR="00000000" w:rsidRPr="00532C35" w:rsidP="00532C35">
      <w:pPr>
        <w:pStyle w:val="Heading1"/>
      </w:pPr>
      <w:bookmarkStart w:id="10" w:name="O_1184376"/>
      <w:bookmarkEnd w:id="10"/>
      <w:r w:rsidRPr="00532C35">
        <w:t>Performance Evidence</w:t>
      </w:r>
    </w:p>
    <w:p w:rsidR="00000000" w:rsidRPr="00532C35" w:rsidP="009875E3">
      <w:pPr>
        <w:pStyle w:val="BodyText"/>
      </w:pPr>
      <w:r w:rsidRPr="00532C35">
        <w:t>An individ</w:t>
      </w:r>
      <w:r w:rsidRPr="00532C35">
        <w:t>ual demonstrating competency must satisfy all of the elements and performance criteria in this unit.</w:t>
      </w:r>
    </w:p>
    <w:p w:rsidR="00000000" w:rsidRPr="00532C35" w:rsidP="009875E3">
      <w:pPr>
        <w:pStyle w:val="BodyText"/>
      </w:pPr>
      <w:r w:rsidRPr="00532C35">
        <w:t>There must be evidence that the individual has operated a blending, sieving and bagging process to produce at least one batch of bagged products to specifi</w:t>
      </w:r>
      <w:r w:rsidRPr="00532C35">
        <w:t>cation, including:</w:t>
      </w:r>
    </w:p>
    <w:p w:rsidR="00000000" w:rsidRPr="00532C35" w:rsidP="00532C35">
      <w:pPr>
        <w:pStyle w:val="ListBullet"/>
      </w:pPr>
      <w:r w:rsidRPr="00532C35">
        <w:t>monitoring control points and conducting inspections to confirm process remains within specification, including:</w:t>
      </w:r>
    </w:p>
    <w:p w:rsidR="00000000" w:rsidRPr="00532C35" w:rsidP="00532C35">
      <w:pPr>
        <w:pStyle w:val="ListBullet2"/>
      </w:pPr>
      <w:r w:rsidRPr="00532C35">
        <w:t>characteristics of blend</w:t>
      </w:r>
    </w:p>
    <w:p w:rsidR="00000000" w:rsidRPr="00532C35" w:rsidP="00532C35">
      <w:pPr>
        <w:pStyle w:val="ListBullet2"/>
      </w:pPr>
      <w:r w:rsidRPr="00532C35">
        <w:t>flow to sieves</w:t>
      </w:r>
    </w:p>
    <w:p w:rsidR="00000000" w:rsidRPr="00532C35" w:rsidP="00532C35">
      <w:pPr>
        <w:pStyle w:val="ListBullet2"/>
      </w:pPr>
      <w:r w:rsidRPr="00532C35">
        <w:t>sieve/screen condition</w:t>
      </w:r>
    </w:p>
    <w:p w:rsidR="00000000" w:rsidRPr="00532C35" w:rsidP="00532C35">
      <w:pPr>
        <w:pStyle w:val="ListBullet2"/>
      </w:pPr>
      <w:r w:rsidRPr="00532C35">
        <w:t>supply of packaging components/consumables</w:t>
      </w:r>
    </w:p>
    <w:p w:rsidR="00000000" w:rsidRPr="00532C35" w:rsidP="00532C35">
      <w:pPr>
        <w:pStyle w:val="ListBullet2"/>
      </w:pPr>
      <w:r w:rsidRPr="00532C35">
        <w:t>integrity of finished seals (stitching or thermal)</w:t>
      </w:r>
    </w:p>
    <w:p w:rsidR="00000000" w:rsidRPr="00532C35" w:rsidP="00532C35">
      <w:pPr>
        <w:pStyle w:val="ListBullet"/>
      </w:pPr>
      <w:r w:rsidRPr="00532C35">
        <w:t>applying food safety procedures to work practices</w:t>
      </w:r>
    </w:p>
    <w:p w:rsidR="00000000" w:rsidRPr="00532C35" w:rsidP="00532C35">
      <w:pPr>
        <w:pStyle w:val="ListBullet"/>
      </w:pPr>
      <w:r w:rsidRPr="00532C35">
        <w:t>following safe work procedures.</w:t>
      </w:r>
    </w:p>
    <w:p w:rsidR="00000000" w:rsidRPr="00532C35" w:rsidP="00532C35">
      <w:pPr>
        <w:pStyle w:val="AllowPageBreak"/>
      </w:pPr>
    </w:p>
    <w:p w:rsidR="00000000" w:rsidRPr="00532C35" w:rsidP="00532C35">
      <w:pPr>
        <w:pStyle w:val="Heading1"/>
      </w:pPr>
      <w:bookmarkStart w:id="11" w:name="O_1184377"/>
      <w:bookmarkEnd w:id="11"/>
      <w:r w:rsidRPr="00532C35">
        <w:t>Knowledge Evidence</w:t>
      </w:r>
    </w:p>
    <w:p w:rsidR="00000000" w:rsidRPr="00532C35" w:rsidP="009875E3">
      <w:pPr>
        <w:pStyle w:val="BodyText"/>
      </w:pPr>
      <w:r w:rsidRPr="00532C35">
        <w:t>An individual must be able to demonstrate the knowledge required to perform the tasks outlined in the elements and performance criteria of this unit. This includes knowledge of:</w:t>
      </w:r>
    </w:p>
    <w:p w:rsidR="00000000" w:rsidRPr="00532C35" w:rsidP="00532C35">
      <w:pPr>
        <w:pStyle w:val="ListBullet"/>
      </w:pPr>
      <w:r w:rsidRPr="00532C35">
        <w:t>purpose and basic principles of the process, including the method and sequenc</w:t>
      </w:r>
      <w:r w:rsidRPr="00532C35">
        <w:t>e of ingredient addition required to achieve required blend characteristics</w:t>
      </w:r>
    </w:p>
    <w:p w:rsidR="00000000" w:rsidRPr="00532C35" w:rsidP="00532C35">
      <w:pPr>
        <w:pStyle w:val="ListBullet"/>
      </w:pPr>
      <w:r w:rsidRPr="00532C35">
        <w:t>the purpose of packaging and the properties required of packaging materials used, coding requirements, and related legal requirements, including product weight</w:t>
      </w:r>
    </w:p>
    <w:p w:rsidR="00000000" w:rsidRPr="00532C35" w:rsidP="00532C35">
      <w:pPr>
        <w:pStyle w:val="ListBullet"/>
      </w:pPr>
      <w:r w:rsidRPr="00532C35">
        <w:t>basic operating principles of equipment, including main equipment components, status and purpose of guards, equipment operating capacities and applications, and the purpose and location of sensors and related feedback instrumentation</w:t>
      </w:r>
    </w:p>
    <w:p w:rsidR="00000000" w:rsidRPr="00532C35" w:rsidP="00532C35">
      <w:pPr>
        <w:pStyle w:val="ListBullet"/>
      </w:pPr>
      <w:r w:rsidRPr="00532C35">
        <w:t>services required, and</w:t>
      </w:r>
      <w:r w:rsidRPr="00532C35">
        <w:t xml:space="preserve"> action to take if services are not available</w:t>
      </w:r>
    </w:p>
    <w:p w:rsidR="00000000" w:rsidRPr="00532C35" w:rsidP="00532C35">
      <w:pPr>
        <w:pStyle w:val="ListBullet"/>
      </w:pPr>
      <w:r w:rsidRPr="00532C35">
        <w:t>the flow of this process and the effect of outputs on downstream processes</w:t>
      </w:r>
    </w:p>
    <w:p w:rsidR="00000000" w:rsidRPr="00532C35" w:rsidP="00532C35">
      <w:pPr>
        <w:pStyle w:val="ListBullet"/>
      </w:pPr>
      <w:r w:rsidRPr="00532C35">
        <w:t>quality characteristics required of process outputs, including packaging quality and seal integrity as required</w:t>
      </w:r>
    </w:p>
    <w:p w:rsidR="00000000" w:rsidRPr="00532C35" w:rsidP="00532C35">
      <w:pPr>
        <w:pStyle w:val="ListBullet"/>
      </w:pPr>
      <w:r w:rsidRPr="00532C35">
        <w:t xml:space="preserve">effect of variation in </w:t>
      </w:r>
      <w:r w:rsidRPr="00532C35">
        <w:t>inputs, including ingredient quality/condition, packaging components/consumables and/or services, on process performance</w:t>
      </w:r>
    </w:p>
    <w:p w:rsidR="00000000" w:rsidRPr="00532C35" w:rsidP="00532C35">
      <w:pPr>
        <w:pStyle w:val="ListBullet"/>
      </w:pPr>
      <w:r w:rsidRPr="00532C35">
        <w:t>operating requirements and parameters, and corrective action required where operation is outside specified operating parameters</w:t>
      </w:r>
    </w:p>
    <w:p w:rsidR="00000000" w:rsidRPr="00532C35" w:rsidP="00532C35">
      <w:pPr>
        <w:pStyle w:val="ListBullet"/>
      </w:pPr>
      <w:r w:rsidRPr="00532C35">
        <w:t>typical</w:t>
      </w:r>
      <w:r w:rsidRPr="00532C35">
        <w:t xml:space="preserve"> equipment faults and related causes, including signs and symptoms of faulty equipment, and early warning signs of potential problems, including sieve or screen damage</w:t>
      </w:r>
    </w:p>
    <w:p w:rsidR="00000000" w:rsidRPr="00532C35" w:rsidP="00532C35">
      <w:pPr>
        <w:pStyle w:val="ListBullet"/>
      </w:pPr>
      <w:r w:rsidRPr="00532C35">
        <w:t>methods used to monitor the process, including monitoring blend characteristics and weig</w:t>
      </w:r>
      <w:r w:rsidRPr="00532C35">
        <w:t>hts</w:t>
      </w:r>
    </w:p>
    <w:p w:rsidR="00000000" w:rsidRPr="00532C35" w:rsidP="00532C35">
      <w:pPr>
        <w:pStyle w:val="ListBullet"/>
      </w:pPr>
      <w:r w:rsidRPr="00532C35">
        <w:t>inspection or test points (control points) in the process and the related procedures and recording requirements</w:t>
      </w:r>
    </w:p>
    <w:p w:rsidR="00000000" w:rsidRPr="00532C35" w:rsidP="00532C35">
      <w:pPr>
        <w:pStyle w:val="ListBullet"/>
      </w:pPr>
      <w:r w:rsidRPr="00532C35">
        <w:t>contamination/cross-contamination and food safety risks associated with the process, and related control measures, including product compati</w:t>
      </w:r>
      <w:r w:rsidRPr="00532C35">
        <w:t>bility, and associated cleaning requirements</w:t>
      </w:r>
    </w:p>
    <w:p w:rsidR="00000000" w:rsidRPr="00532C35" w:rsidP="00532C35">
      <w:pPr>
        <w:pStyle w:val="ListBullet"/>
      </w:pPr>
      <w:r w:rsidRPr="00532C35">
        <w:t>common causes of variation, and corrective action required, including procedures to manage the reprocessing (return to blend) of the first part of the blend to minimise non-conforming output</w:t>
      </w:r>
    </w:p>
    <w:p w:rsidR="00000000" w:rsidRPr="00532C35" w:rsidP="00532C35">
      <w:pPr>
        <w:pStyle w:val="ListBullet"/>
      </w:pPr>
      <w:r w:rsidRPr="00532C35">
        <w:t>health and safety ha</w:t>
      </w:r>
      <w:r w:rsidRPr="00532C35">
        <w:t>zards and controls relevant to the blending, sieving and bagging process</w:t>
      </w:r>
    </w:p>
    <w:p w:rsidR="00000000" w:rsidRPr="00532C35" w:rsidP="00532C35">
      <w:pPr>
        <w:pStyle w:val="ListBullet"/>
      </w:pPr>
      <w:r w:rsidRPr="00532C35">
        <w:t xml:space="preserve">requirements of different shutdowns as appropriate to the process and workplace production/packaging requirements, including emergency and routine shutdowns, and procedures to follow </w:t>
      </w:r>
      <w:r w:rsidRPr="00532C35">
        <w:t>in the event of a power outage</w:t>
      </w:r>
    </w:p>
    <w:p w:rsidR="00000000" w:rsidRPr="00532C35" w:rsidP="00532C35">
      <w:pPr>
        <w:pStyle w:val="ListBullet"/>
      </w:pPr>
      <w:r w:rsidRPr="00532C35">
        <w:t>isolation, lock-out and tag-out procedures and responsibilities</w:t>
      </w:r>
    </w:p>
    <w:p w:rsidR="00000000" w:rsidRPr="00532C35" w:rsidP="00532C35">
      <w:pPr>
        <w:pStyle w:val="ListBullet"/>
      </w:pPr>
      <w:r w:rsidRPr="00532C35">
        <w:t>procedures and responsibility for reporting production and performance information</w:t>
      </w:r>
    </w:p>
    <w:p w:rsidR="00000000" w:rsidRPr="00532C35" w:rsidP="00532C35">
      <w:pPr>
        <w:pStyle w:val="ListBullet"/>
      </w:pPr>
      <w:r w:rsidRPr="00532C35">
        <w:t>environmental issues and controls relevant to the process, including waste/rew</w:t>
      </w:r>
      <w:r w:rsidRPr="00532C35">
        <w:t>ork collection and handling procedures related to the process</w:t>
      </w:r>
    </w:p>
    <w:p w:rsidR="00000000" w:rsidRPr="00532C35" w:rsidP="00532C35">
      <w:pPr>
        <w:pStyle w:val="ListBullet"/>
      </w:pPr>
      <w:r w:rsidRPr="00532C35">
        <w:t>basic operating principles of process control, where relevant, including the relationship between control panels and systems and the physical equipment</w:t>
      </w:r>
    </w:p>
    <w:p w:rsidR="00000000" w:rsidRPr="00532C35" w:rsidP="00532C35">
      <w:pPr>
        <w:pStyle w:val="ListBullet"/>
      </w:pPr>
      <w:r w:rsidRPr="00532C35">
        <w:t>cleaning and sanitisation procedures for b</w:t>
      </w:r>
      <w:r w:rsidRPr="00532C35">
        <w:t>lending, sieving and bagging equipment</w:t>
      </w:r>
    </w:p>
    <w:p w:rsidR="00000000" w:rsidRPr="00532C35" w:rsidP="00532C35">
      <w:pPr>
        <w:pStyle w:val="ListBullet"/>
      </w:pPr>
      <w:r w:rsidRPr="00532C35">
        <w:t>procedures to record traceability of product.</w:t>
      </w:r>
    </w:p>
    <w:p w:rsidR="00000000" w:rsidRPr="00532C35" w:rsidP="00532C35">
      <w:pPr>
        <w:pStyle w:val="AllowPageBreak"/>
      </w:pPr>
    </w:p>
    <w:p w:rsidR="00000000" w:rsidRPr="00532C35" w:rsidP="00532C35">
      <w:pPr>
        <w:pStyle w:val="Heading1"/>
      </w:pPr>
      <w:bookmarkStart w:id="12" w:name="O_1184378"/>
      <w:bookmarkEnd w:id="12"/>
      <w:r w:rsidRPr="00532C35">
        <w:t>Assessment Conditions</w:t>
      </w:r>
    </w:p>
    <w:p w:rsidR="00000000" w:rsidRPr="00532C35" w:rsidP="009875E3">
      <w:pPr>
        <w:pStyle w:val="BodyText"/>
      </w:pPr>
      <w:r w:rsidRPr="00532C35">
        <w:t>Assessment of the skills in this unit of competency must take place under the following conditions:</w:t>
      </w:r>
    </w:p>
    <w:p w:rsidR="00000000" w:rsidRPr="00532C35" w:rsidP="00532C35">
      <w:pPr>
        <w:pStyle w:val="ListBullet"/>
      </w:pPr>
      <w:r w:rsidRPr="00532C35">
        <w:t>physical conditions:</w:t>
      </w:r>
    </w:p>
    <w:p w:rsidR="00000000" w:rsidRPr="00532C35" w:rsidP="00532C35">
      <w:pPr>
        <w:pStyle w:val="ListBullet2"/>
      </w:pPr>
      <w:r w:rsidRPr="00532C35">
        <w:t>a food processing workplace or an environment that accurately represents workplace conditions</w:t>
      </w:r>
    </w:p>
    <w:p w:rsidR="00000000" w:rsidRPr="00532C35" w:rsidP="00532C35">
      <w:pPr>
        <w:pStyle w:val="ListBullet"/>
      </w:pPr>
      <w:r w:rsidRPr="00532C35">
        <w:t>resources, equipment and materials:</w:t>
      </w:r>
    </w:p>
    <w:p w:rsidR="00000000" w:rsidRPr="00532C35" w:rsidP="00532C35">
      <w:pPr>
        <w:pStyle w:val="ListBullet2"/>
      </w:pPr>
      <w:r w:rsidRPr="00532C35">
        <w:t>blending, sieving and bagging equipment and services</w:t>
      </w:r>
    </w:p>
    <w:p w:rsidR="00000000" w:rsidRPr="00532C35" w:rsidP="00532C35">
      <w:pPr>
        <w:pStyle w:val="ListBullet2"/>
      </w:pPr>
      <w:r w:rsidRPr="00532C35">
        <w:t>personal protective equipment</w:t>
      </w:r>
    </w:p>
    <w:p w:rsidR="00000000" w:rsidRPr="00532C35" w:rsidP="00532C35">
      <w:pPr>
        <w:pStyle w:val="ListBullet2"/>
      </w:pPr>
      <w:r w:rsidRPr="00532C35">
        <w:t xml:space="preserve">materials to be processed, and packaging </w:t>
      </w:r>
      <w:r w:rsidRPr="00532C35">
        <w:t>components/consumables</w:t>
      </w:r>
    </w:p>
    <w:p w:rsidR="00000000" w:rsidRPr="00532C35" w:rsidP="00532C35">
      <w:pPr>
        <w:pStyle w:val="ListBullet2"/>
      </w:pPr>
      <w:r w:rsidRPr="00532C35">
        <w:t>cleaning materials and equipment</w:t>
      </w:r>
    </w:p>
    <w:p w:rsidR="00000000" w:rsidRPr="00532C35" w:rsidP="00532C35">
      <w:pPr>
        <w:pStyle w:val="ListBullet"/>
      </w:pPr>
      <w:r w:rsidRPr="00532C35">
        <w:t>specifications:</w:t>
      </w:r>
    </w:p>
    <w:p w:rsidR="00000000" w:rsidRPr="00532C35" w:rsidP="00532C35">
      <w:pPr>
        <w:pStyle w:val="ListBullet2"/>
      </w:pPr>
      <w:r w:rsidRPr="00532C35">
        <w:t>work procedures, including advice on safe work practices, food safety, quality and environmental requirements</w:t>
      </w:r>
    </w:p>
    <w:p w:rsidR="00000000" w:rsidRPr="00532C35" w:rsidP="00532C35">
      <w:pPr>
        <w:pStyle w:val="ListBullet2"/>
      </w:pPr>
      <w:r w:rsidRPr="00532C35">
        <w:t>information on equipment capacity and operating parameters</w:t>
      </w:r>
    </w:p>
    <w:p w:rsidR="00000000" w:rsidRPr="00532C35" w:rsidP="00532C35">
      <w:pPr>
        <w:pStyle w:val="ListBullet2"/>
      </w:pPr>
      <w:r w:rsidRPr="00532C35">
        <w:t>production sc</w:t>
      </w:r>
      <w:r w:rsidRPr="00532C35">
        <w:t>hedule/batch specifications, control points and operating parameters</w:t>
      </w:r>
    </w:p>
    <w:p w:rsidR="00000000" w:rsidRPr="00532C35" w:rsidP="00532C35">
      <w:pPr>
        <w:pStyle w:val="ListBullet2"/>
      </w:pPr>
      <w:r w:rsidRPr="00532C35">
        <w:t>recording requirements and procedures.</w:t>
      </w:r>
    </w:p>
    <w:p w:rsidR="00000000" w:rsidRPr="00532C35" w:rsidP="009875E3">
      <w:pPr>
        <w:pStyle w:val="BodyText"/>
      </w:pPr>
      <w:r w:rsidRPr="00532C35">
        <w:t>Assessors of this unit must satisfy the requirements for assessors in applicable vocational education and training legislation, frameworks and/or standards.</w:t>
      </w:r>
    </w:p>
    <w:p w:rsidR="00000000" w:rsidRPr="00532C35" w:rsidP="00532C35">
      <w:pPr>
        <w:pStyle w:val="Heading1"/>
      </w:pPr>
      <w:bookmarkStart w:id="13" w:name="O_1184381"/>
      <w:bookmarkEnd w:id="13"/>
      <w:r w:rsidRPr="00532C35">
        <w:t>Links</w:t>
      </w:r>
    </w:p>
    <w:p w:rsidR="00000000" w:rsidRPr="00532C35" w:rsidP="009875E3">
      <w:pPr>
        <w:pStyle w:val="BodyText"/>
      </w:pPr>
      <w:r w:rsidRPr="00532C35">
        <w:t>Companion Volumes, including Implementation Guides, are available at VETNe</w:t>
      </w:r>
      <w:r w:rsidRPr="00532C35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49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2C35" w:rsidP="00532C35"/>
    <w:sectPr w:rsidSect="00532C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 w:rsidRPr="009875E3" w:rsidP="00987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E3" w:rsidP="00532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5E3" w:rsidP="00532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75E3" w:rsidP="00532C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 w:rsidP="00532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75E3">
      <w:t>Approved</w:t>
    </w:r>
    <w:r w:rsidR="009875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5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75E3">
      <w:rPr>
        <w:noProof/>
      </w:rPr>
      <w:t>4</w:t>
    </w:r>
    <w:r>
      <w:rPr>
        <w:noProof/>
      </w:rPr>
      <w:fldChar w:fldCharType="end"/>
    </w:r>
  </w:p>
  <w:p w:rsidR="00532C35" w:rsidP="00532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75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75E3">
      <w:t>Manufacturing Industry Skills Alliance</w:t>
    </w:r>
    <w:r w:rsidR="009875E3">
      <w:fldChar w:fldCharType="end"/>
    </w:r>
  </w:p>
  <w:p w:rsidR="00532C35" w:rsidP="00532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C35" w:rsidRPr="009875E3" w:rsidP="009875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E3" w:rsidRPr="002D2AF8" w:rsidP="00532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FBPOPR2080 Operate a blending, sieving and bagging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75E3" w:rsidP="00532C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35" w:rsidRPr="002D2AF8" w:rsidP="00532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75E3">
      <w:t>FBPOPR2080 Operate a blending, sieving and bagging process</w:t>
    </w:r>
    <w:r w:rsidR="009875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75E3">
      <w:rPr>
        <w:noProof/>
      </w:rPr>
      <w:t>2 March 2025</w:t>
    </w:r>
    <w:r>
      <w:fldChar w:fldCharType="end"/>
    </w:r>
  </w:p>
  <w:p w:rsidR="00532C35" w:rsidP="00532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A82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548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129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C35"/>
  </w:style>
  <w:style w:type="character" w:customStyle="1" w:styleId="Heading1Char">
    <w:name w:val="Heading 1 Char"/>
    <w:basedOn w:val="DefaultParagraphFont"/>
    <w:link w:val="Heading1"/>
    <w:rsid w:val="00532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C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2C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2C35"/>
    <w:rPr>
      <w:i/>
    </w:rPr>
  </w:style>
  <w:style w:type="paragraph" w:customStyle="1" w:styleId="SuperHeading">
    <w:name w:val="SuperHeading"/>
    <w:basedOn w:val="Normal"/>
    <w:rsid w:val="00532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2C35"/>
    <w:rPr>
      <w:b/>
    </w:rPr>
  </w:style>
  <w:style w:type="character" w:customStyle="1" w:styleId="Heading2Char">
    <w:name w:val="Heading 2 Char"/>
    <w:basedOn w:val="DefaultParagraphFont"/>
    <w:link w:val="Heading2"/>
    <w:rsid w:val="00532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C35"/>
    <w:rPr>
      <w:b/>
      <w:spacing w:val="0"/>
    </w:rPr>
  </w:style>
  <w:style w:type="paragraph" w:customStyle="1" w:styleId="SuperTitle">
    <w:name w:val="SuperTitle"/>
    <w:basedOn w:val="Title"/>
    <w:rsid w:val="00532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C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C35"/>
  </w:style>
  <w:style w:type="paragraph" w:styleId="TableofFigures">
    <w:name w:val="table of figures"/>
    <w:basedOn w:val="Normal"/>
    <w:next w:val="Normal"/>
    <w:semiHidden/>
    <w:rsid w:val="00532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C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C35"/>
    <w:rPr>
      <w:rFonts w:ascii="Wingdings" w:hAnsi="Wingdings"/>
    </w:rPr>
  </w:style>
  <w:style w:type="paragraph" w:customStyle="1" w:styleId="TableHeading">
    <w:name w:val="Table Heading"/>
    <w:basedOn w:val="HeadingBase"/>
    <w:rsid w:val="00532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C35"/>
    <w:rPr>
      <w:color w:val="0033CC"/>
      <w:u w:val="none"/>
    </w:rPr>
  </w:style>
  <w:style w:type="paragraph" w:customStyle="1" w:styleId="BodyTextRight">
    <w:name w:val="Body Text Right"/>
    <w:basedOn w:val="BodyText"/>
    <w:rsid w:val="00532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C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C35"/>
    <w:rPr>
      <w:sz w:val="32"/>
    </w:rPr>
  </w:style>
  <w:style w:type="paragraph" w:customStyle="1" w:styleId="HeadingProcedure">
    <w:name w:val="Heading Procedure"/>
    <w:basedOn w:val="HeadingBase"/>
    <w:next w:val="Normal"/>
    <w:rsid w:val="00532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C35"/>
    <w:pPr>
      <w:spacing w:before="60" w:after="60"/>
    </w:pPr>
  </w:style>
  <w:style w:type="paragraph" w:styleId="ListContinue">
    <w:name w:val="List Continue"/>
    <w:basedOn w:val="List"/>
    <w:rsid w:val="00532C35"/>
    <w:pPr>
      <w:ind w:firstLine="0"/>
    </w:pPr>
  </w:style>
  <w:style w:type="paragraph" w:customStyle="1" w:styleId="ListNote">
    <w:name w:val="List Note"/>
    <w:basedOn w:val="List"/>
    <w:rsid w:val="00532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C35"/>
    <w:rPr>
      <w:rFonts w:ascii="Courier New" w:hAnsi="Courier New"/>
    </w:rPr>
  </w:style>
  <w:style w:type="paragraph" w:customStyle="1" w:styleId="NoteBullet">
    <w:name w:val="Note Bullet"/>
    <w:basedOn w:val="Note"/>
    <w:rsid w:val="00532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C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C35"/>
    <w:rPr>
      <w:b/>
      <w:smallCaps/>
    </w:rPr>
  </w:style>
  <w:style w:type="paragraph" w:customStyle="1" w:styleId="TableListNumber">
    <w:name w:val="Table List Number"/>
    <w:basedOn w:val="ListNumber"/>
    <w:rsid w:val="00532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C35"/>
    <w:pPr>
      <w:numPr>
        <w:numId w:val="9"/>
      </w:numPr>
    </w:pPr>
  </w:style>
  <w:style w:type="paragraph" w:customStyle="1" w:styleId="ListAlpha2">
    <w:name w:val="List Alpha 2"/>
    <w:basedOn w:val="List2"/>
    <w:rsid w:val="00532C35"/>
    <w:pPr>
      <w:numPr>
        <w:numId w:val="8"/>
      </w:numPr>
    </w:pPr>
  </w:style>
  <w:style w:type="paragraph" w:styleId="List2">
    <w:name w:val="List 2"/>
    <w:basedOn w:val="BodyText"/>
    <w:rsid w:val="00532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C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C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C35"/>
    <w:pPr>
      <w:numPr>
        <w:numId w:val="4"/>
      </w:numPr>
    </w:pPr>
  </w:style>
  <w:style w:type="paragraph" w:styleId="ListContinue2">
    <w:name w:val="List Continue 2"/>
    <w:basedOn w:val="List2"/>
    <w:rsid w:val="00532C35"/>
    <w:pPr>
      <w:ind w:firstLine="0"/>
    </w:pPr>
  </w:style>
  <w:style w:type="paragraph" w:styleId="ListContinue3">
    <w:name w:val="List Continue 3"/>
    <w:basedOn w:val="List3"/>
    <w:rsid w:val="00532C35"/>
    <w:pPr>
      <w:ind w:left="1021" w:firstLine="0"/>
    </w:pPr>
  </w:style>
  <w:style w:type="paragraph" w:styleId="ListContinue4">
    <w:name w:val="List Continue 4"/>
    <w:basedOn w:val="List4"/>
    <w:rsid w:val="00532C35"/>
    <w:pPr>
      <w:ind w:firstLine="0"/>
    </w:pPr>
  </w:style>
  <w:style w:type="paragraph" w:styleId="ListContinue5">
    <w:name w:val="List Continue 5"/>
    <w:basedOn w:val="List5"/>
    <w:rsid w:val="00532C35"/>
    <w:pPr>
      <w:ind w:firstLine="0"/>
    </w:pPr>
  </w:style>
  <w:style w:type="paragraph" w:styleId="ListNumber3">
    <w:name w:val="List Number 3"/>
    <w:basedOn w:val="List3"/>
    <w:rsid w:val="00532C35"/>
    <w:pPr>
      <w:numPr>
        <w:numId w:val="5"/>
      </w:numPr>
    </w:pPr>
  </w:style>
  <w:style w:type="paragraph" w:styleId="ListNumber4">
    <w:name w:val="List Number 4"/>
    <w:basedOn w:val="List4"/>
    <w:rsid w:val="00532C35"/>
    <w:pPr>
      <w:numPr>
        <w:numId w:val="6"/>
      </w:numPr>
    </w:pPr>
  </w:style>
  <w:style w:type="paragraph" w:styleId="ListNumber5">
    <w:name w:val="List Number 5"/>
    <w:basedOn w:val="List5"/>
    <w:rsid w:val="00532C35"/>
    <w:pPr>
      <w:numPr>
        <w:numId w:val="7"/>
      </w:numPr>
    </w:pPr>
  </w:style>
  <w:style w:type="paragraph" w:styleId="BlockText">
    <w:name w:val="Block Text"/>
    <w:basedOn w:val="Normal"/>
    <w:rsid w:val="00532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C35"/>
    <w:rPr>
      <w:sz w:val="16"/>
      <w:vertAlign w:val="superscript"/>
    </w:rPr>
  </w:style>
  <w:style w:type="character" w:customStyle="1" w:styleId="Symbols">
    <w:name w:val="Symbols"/>
    <w:basedOn w:val="DefaultParagraphFont"/>
    <w:rsid w:val="00532C35"/>
    <w:rPr>
      <w:rFonts w:ascii="Symbol" w:hAnsi="Symbol"/>
    </w:rPr>
  </w:style>
  <w:style w:type="character" w:customStyle="1" w:styleId="MenuOptions">
    <w:name w:val="Menu Options"/>
    <w:basedOn w:val="DefaultParagraphFont"/>
    <w:rsid w:val="00532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C35"/>
    <w:rPr>
      <w:b/>
    </w:rPr>
  </w:style>
  <w:style w:type="character" w:customStyle="1" w:styleId="Underlined">
    <w:name w:val="Underlined"/>
    <w:basedOn w:val="DefaultParagraphFont"/>
    <w:rsid w:val="00532C35"/>
    <w:rPr>
      <w:u w:val="single"/>
    </w:rPr>
  </w:style>
  <w:style w:type="paragraph" w:customStyle="1" w:styleId="TableBodyTextRight">
    <w:name w:val="Table Body Text Right"/>
    <w:basedOn w:val="TableBodyText"/>
    <w:rsid w:val="00532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C35"/>
    <w:rPr>
      <w:sz w:val="18"/>
    </w:rPr>
  </w:style>
  <w:style w:type="paragraph" w:customStyle="1" w:styleId="BodySmallRight">
    <w:name w:val="Body Small Right"/>
    <w:basedOn w:val="BodyTextRight"/>
    <w:rsid w:val="00532C35"/>
    <w:rPr>
      <w:sz w:val="18"/>
      <w:szCs w:val="18"/>
    </w:rPr>
  </w:style>
  <w:style w:type="paragraph" w:customStyle="1" w:styleId="MarginEdition">
    <w:name w:val="Margin Edition"/>
    <w:basedOn w:val="MarginNote"/>
    <w:rsid w:val="00532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C35"/>
    <w:rPr>
      <w:sz w:val="2"/>
      <w:szCs w:val="2"/>
    </w:rPr>
  </w:style>
  <w:style w:type="character" w:customStyle="1" w:styleId="Small">
    <w:name w:val="Small"/>
    <w:basedOn w:val="DefaultParagraphFont"/>
    <w:rsid w:val="00532C35"/>
    <w:rPr>
      <w:sz w:val="16"/>
    </w:rPr>
  </w:style>
  <w:style w:type="paragraph" w:customStyle="1" w:styleId="WideTable">
    <w:name w:val="Wide Table"/>
    <w:basedOn w:val="Normal"/>
    <w:rsid w:val="00532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C35"/>
  </w:style>
  <w:style w:type="paragraph" w:styleId="Quote">
    <w:name w:val="Quote"/>
    <w:basedOn w:val="Heading1"/>
    <w:link w:val="QuoteChar"/>
    <w:qFormat/>
    <w:rsid w:val="00532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C35"/>
    <w:pPr>
      <w:pageBreakBefore/>
    </w:pPr>
  </w:style>
  <w:style w:type="paragraph" w:customStyle="1" w:styleId="Border">
    <w:name w:val="Border"/>
    <w:basedOn w:val="Normal"/>
    <w:qFormat/>
    <w:rsid w:val="00532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C35"/>
    <w:rPr>
      <w:u w:val="single"/>
    </w:rPr>
  </w:style>
  <w:style w:type="character" w:customStyle="1" w:styleId="BoldandItalics">
    <w:name w:val="Bold and Italics"/>
    <w:qFormat/>
    <w:rsid w:val="00532C35"/>
    <w:rPr>
      <w:b/>
      <w:i/>
      <w:u w:val="none"/>
    </w:rPr>
  </w:style>
  <w:style w:type="paragraph" w:styleId="BalloonText">
    <w:name w:val="Balloon Text"/>
    <w:basedOn w:val="Normal"/>
    <w:link w:val="BalloonTextChar"/>
    <w:rsid w:val="00532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C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7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1214</Words>
  <Characters>8044</Characters>
  <Application>Microsoft Office Word</Application>
  <DocSecurity>0</DocSecurity>
  <Lines>236</Lines>
  <Paragraphs>146</Paragraphs>
  <ScaleCrop>false</ScaleCrop>
  <Company>Author-it Software Corporation Ltd.</Company>
  <LinksUpToDate>false</LinksUpToDate>
  <CharactersWithSpaces>9112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FBPOPR2080 Operate a blending, sieving and bagging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