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715C" w:rsidP="00C671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FBPOPR2079 Work with temperature controlled stock</w:t>
      </w:r>
      <w:r>
        <w:fldChar w:fldCharType="end"/>
      </w:r>
    </w:p>
    <w:p w:rsidR="00C6715C" w:rsidP="00C6715C">
      <w:pPr>
        <w:pStyle w:val="Version"/>
        <w:sectPr w:rsidSect="00215D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5D47" w:rsidP="00215D47">
      <w:pPr>
        <w:pStyle w:val="SuperHeading"/>
      </w:pPr>
      <w:r w:rsidRPr="00215D47">
        <w:t>Assessment Requirements for FBPOPR2079 Work with temperature controlled stock</w:t>
      </w:r>
    </w:p>
    <w:p w:rsidR="00000000" w:rsidRPr="00215D47" w:rsidP="00215D47">
      <w:pPr>
        <w:pStyle w:val="Heading1"/>
      </w:pPr>
      <w:bookmarkStart w:id="1" w:name="O_1184356"/>
      <w:bookmarkEnd w:id="1"/>
      <w:r w:rsidRPr="00215D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15D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D47">
            <w:pPr>
              <w:pStyle w:val="BodyTextBold"/>
              <w:rPr>
                <w:lang w:val="en-NZ"/>
              </w:rPr>
            </w:pPr>
            <w:r w:rsidRPr="00215D4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D47">
            <w:pPr>
              <w:pStyle w:val="BodyTextBold"/>
              <w:rPr>
                <w:lang w:val="en-NZ"/>
              </w:rPr>
            </w:pPr>
            <w:r w:rsidRPr="00215D47">
              <w:t>Comments</w:t>
            </w:r>
          </w:p>
        </w:tc>
      </w:tr>
      <w:tr w:rsidTr="00215D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D47">
            <w:pPr>
              <w:pStyle w:val="BodyText"/>
              <w:rPr>
                <w:lang w:val="en-NZ"/>
              </w:rPr>
            </w:pPr>
            <w:r w:rsidRPr="00215D4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D47" w:rsidP="00215D47">
            <w:pPr>
              <w:pStyle w:val="BodyText"/>
            </w:pPr>
            <w:r w:rsidRPr="00215D47">
              <w:t>This version released with FBP Food, Beverage and Pharmaceutical Training Package Version 6.0.</w:t>
            </w:r>
          </w:p>
        </w:tc>
      </w:tr>
    </w:tbl>
    <w:p w:rsidR="00000000" w:rsidRPr="00215D47" w:rsidP="00215D47">
      <w:pPr>
        <w:pStyle w:val="BodyText"/>
      </w:pPr>
    </w:p>
    <w:p w:rsidR="00000000" w:rsidRPr="00215D47" w:rsidP="00215D47">
      <w:pPr>
        <w:pStyle w:val="AllowPageBreak"/>
      </w:pPr>
    </w:p>
    <w:p w:rsidR="00000000" w:rsidRPr="00215D47" w:rsidP="00215D47">
      <w:pPr>
        <w:pStyle w:val="Heading1"/>
      </w:pPr>
      <w:bookmarkStart w:id="2" w:name="O_1184357"/>
      <w:bookmarkEnd w:id="2"/>
      <w:r w:rsidRPr="00215D47">
        <w:t>Performance Evidence</w:t>
      </w:r>
    </w:p>
    <w:p w:rsidR="00000000" w:rsidRPr="00215D47" w:rsidP="00C6715C">
      <w:pPr>
        <w:pStyle w:val="BodyText"/>
      </w:pPr>
      <w:r w:rsidRPr="00215D47">
        <w:t>An individual demonstrating competency must satisfy all of the elements and performance criteria in this unit.</w:t>
      </w:r>
    </w:p>
    <w:p w:rsidR="00000000" w:rsidRPr="00215D47" w:rsidP="00C6715C">
      <w:pPr>
        <w:pStyle w:val="BodyText"/>
      </w:pPr>
      <w:r w:rsidRPr="00215D47">
        <w:t>There must be evidence that the individual has worked with temperature controlled stock to correctly store at least</w:t>
      </w:r>
      <w:r w:rsidRPr="00215D47">
        <w:t xml:space="preserve"> one delivery of new stock, and rotate and monitor storage of existing stock, including:</w:t>
      </w:r>
    </w:p>
    <w:p w:rsidR="00000000" w:rsidRPr="00215D47" w:rsidP="00215D47">
      <w:pPr>
        <w:pStyle w:val="ListBullet"/>
      </w:pPr>
      <w:r w:rsidRPr="00215D47">
        <w:t>applying quality standards to work practices</w:t>
      </w:r>
    </w:p>
    <w:p w:rsidR="00000000" w:rsidRPr="00215D47" w:rsidP="00215D47">
      <w:pPr>
        <w:pStyle w:val="ListBullet"/>
      </w:pPr>
      <w:r w:rsidRPr="00215D47">
        <w:t>following safe work procedures.</w:t>
      </w:r>
    </w:p>
    <w:p w:rsidR="00000000" w:rsidRPr="00215D47" w:rsidP="00215D47">
      <w:pPr>
        <w:pStyle w:val="AllowPageBreak"/>
      </w:pPr>
    </w:p>
    <w:p w:rsidR="00000000" w:rsidRPr="00215D47" w:rsidP="00215D47">
      <w:pPr>
        <w:pStyle w:val="Heading1"/>
      </w:pPr>
      <w:bookmarkStart w:id="3" w:name="O_1184358"/>
      <w:bookmarkEnd w:id="3"/>
      <w:r w:rsidRPr="00215D47">
        <w:t>Knowledge Evidence</w:t>
      </w:r>
    </w:p>
    <w:p w:rsidR="00000000" w:rsidRPr="00215D47" w:rsidP="00C6715C">
      <w:pPr>
        <w:pStyle w:val="BodyText"/>
      </w:pPr>
      <w:r w:rsidRPr="00215D47">
        <w:t>An individual must be able to demonstrate the knowledge required to perform the tasks outlined in the elements and performance criteria of this unit. This includes knowledge of:</w:t>
      </w:r>
    </w:p>
    <w:p w:rsidR="00000000" w:rsidRPr="00215D47" w:rsidP="00215D47">
      <w:pPr>
        <w:pStyle w:val="ListBullet"/>
      </w:pPr>
      <w:r w:rsidRPr="00215D47">
        <w:t>work health and safety hazards and controls, including the purpose and limita</w:t>
      </w:r>
      <w:r w:rsidRPr="00215D47">
        <w:t>tions of personal protective equipment (PPE)</w:t>
      </w:r>
    </w:p>
    <w:p w:rsidR="00000000" w:rsidRPr="00215D47" w:rsidP="00215D47">
      <w:pPr>
        <w:pStyle w:val="ListBullet"/>
      </w:pPr>
      <w:r w:rsidRPr="00215D47">
        <w:t>temperature controlled storage facilities and capacities available in the work area</w:t>
      </w:r>
    </w:p>
    <w:p w:rsidR="00000000" w:rsidRPr="00215D47" w:rsidP="00215D47">
      <w:pPr>
        <w:pStyle w:val="ListBullet"/>
      </w:pPr>
      <w:r w:rsidRPr="00215D47">
        <w:t>temperature control requirements of stock handled in the work area, including acceptable temperature ranges and consequences of</w:t>
      </w:r>
      <w:r w:rsidRPr="00215D47">
        <w:t xml:space="preserve"> failing to meet these ranges, and, where required, requirements for gradual temperature change</w:t>
      </w:r>
    </w:p>
    <w:p w:rsidR="00000000" w:rsidRPr="00215D47" w:rsidP="00215D47">
      <w:pPr>
        <w:pStyle w:val="ListBullet"/>
      </w:pPr>
      <w:r w:rsidRPr="00215D47">
        <w:t>stock handling procedures for receiving and locating stock within a store, including stock rotation and procedures for identifying, segregating and disposing of</w:t>
      </w:r>
      <w:r w:rsidRPr="00215D47">
        <w:t xml:space="preserve"> damaged or potentially unsafe stock</w:t>
      </w:r>
    </w:p>
    <w:p w:rsidR="00000000" w:rsidRPr="00215D47" w:rsidP="00215D47">
      <w:pPr>
        <w:pStyle w:val="ListBullet"/>
      </w:pPr>
      <w:r w:rsidRPr="00215D47">
        <w:t>stock handling procedures for transferring temperature controlled stock from a temperature controlled environment, including maximum duration stock can be held outside a controlled environment</w:t>
      </w:r>
    </w:p>
    <w:p w:rsidR="00000000" w:rsidRPr="00215D47" w:rsidP="00215D47">
      <w:pPr>
        <w:pStyle w:val="ListBullet"/>
      </w:pPr>
      <w:r w:rsidRPr="00215D47">
        <w:t>contamination and cross-co</w:t>
      </w:r>
      <w:r w:rsidRPr="00215D47">
        <w:t>ntamination risks and controls</w:t>
      </w:r>
    </w:p>
    <w:p w:rsidR="00000000" w:rsidRPr="00215D47" w:rsidP="00215D47">
      <w:pPr>
        <w:pStyle w:val="ListBullet"/>
      </w:pPr>
      <w:r w:rsidRPr="00215D47">
        <w:t>consequences to quality of product if stock temperature control requirements are not met</w:t>
      </w:r>
    </w:p>
    <w:p w:rsidR="00000000" w:rsidRPr="00215D47" w:rsidP="00215D47">
      <w:pPr>
        <w:pStyle w:val="ListBullet"/>
      </w:pPr>
      <w:r w:rsidRPr="00215D47">
        <w:t>monitoring procedures and instrumentation, including use of thermometers or other temperature measuring instrumentation</w:t>
      </w:r>
    </w:p>
    <w:p w:rsidR="00000000" w:rsidRPr="00215D47" w:rsidP="00215D47">
      <w:pPr>
        <w:pStyle w:val="ListBullet"/>
      </w:pPr>
      <w:r w:rsidRPr="00215D47">
        <w:t>notification, re</w:t>
      </w:r>
      <w:r w:rsidRPr="00215D47">
        <w:t>cording and reporting requirements for temperature controlled stock</w:t>
      </w:r>
    </w:p>
    <w:p w:rsidR="00000000" w:rsidRPr="00215D47" w:rsidP="00215D47">
      <w:pPr>
        <w:pStyle w:val="ListBullet"/>
      </w:pPr>
      <w:r w:rsidRPr="00215D47">
        <w:t>operating procedures for goods handling equipment as required</w:t>
      </w:r>
    </w:p>
    <w:p w:rsidR="00000000" w:rsidRPr="00215D47" w:rsidP="00215D47">
      <w:pPr>
        <w:pStyle w:val="ListBullet"/>
      </w:pPr>
      <w:r w:rsidRPr="00215D47">
        <w:t>safe work procedures for working with temperature controlled stock</w:t>
      </w:r>
    </w:p>
    <w:p w:rsidR="00000000" w:rsidRPr="00215D47" w:rsidP="00215D47">
      <w:pPr>
        <w:pStyle w:val="ListBullet"/>
      </w:pPr>
      <w:r w:rsidRPr="00215D47">
        <w:t>recording requirements for traceability.</w:t>
      </w:r>
    </w:p>
    <w:p w:rsidR="00000000" w:rsidRPr="00215D47" w:rsidP="00215D47">
      <w:pPr>
        <w:pStyle w:val="AllowPageBreak"/>
      </w:pPr>
    </w:p>
    <w:p w:rsidR="00000000" w:rsidRPr="00215D47" w:rsidP="00215D47">
      <w:pPr>
        <w:pStyle w:val="Heading1"/>
      </w:pPr>
      <w:bookmarkStart w:id="4" w:name="O_1184359"/>
      <w:bookmarkEnd w:id="4"/>
      <w:r w:rsidRPr="00215D47">
        <w:t>Assessment Conditions</w:t>
      </w:r>
    </w:p>
    <w:p w:rsidR="00000000" w:rsidRPr="00215D47" w:rsidP="00C6715C">
      <w:pPr>
        <w:pStyle w:val="BodyText"/>
      </w:pPr>
      <w:r w:rsidRPr="00215D47">
        <w:t>Assessment of the skills in this unit of competency must take place under the following conditions:</w:t>
      </w:r>
    </w:p>
    <w:p w:rsidR="00000000" w:rsidRPr="00215D47" w:rsidP="00215D47">
      <w:pPr>
        <w:pStyle w:val="ListBullet"/>
      </w:pPr>
      <w:r w:rsidRPr="00215D47">
        <w:t>physical conditions:</w:t>
      </w:r>
    </w:p>
    <w:p w:rsidR="00000000" w:rsidRPr="00215D47" w:rsidP="00215D47">
      <w:pPr>
        <w:pStyle w:val="ListBullet2"/>
      </w:pPr>
      <w:r w:rsidRPr="00215D47">
        <w:t>a workplace or an environment that accurately represents workplace conditions</w:t>
      </w:r>
    </w:p>
    <w:p w:rsidR="00000000" w:rsidRPr="00215D47" w:rsidP="00215D47">
      <w:pPr>
        <w:pStyle w:val="ListBullet"/>
      </w:pPr>
      <w:r w:rsidRPr="00215D47">
        <w:t>resources, equipment and materials:</w:t>
      </w:r>
    </w:p>
    <w:p w:rsidR="00000000" w:rsidRPr="00215D47" w:rsidP="00215D47">
      <w:pPr>
        <w:pStyle w:val="ListBullet2"/>
      </w:pPr>
      <w:r w:rsidRPr="00215D47">
        <w:t>PPE</w:t>
      </w:r>
    </w:p>
    <w:p w:rsidR="00000000" w:rsidRPr="00215D47" w:rsidP="00215D47">
      <w:pPr>
        <w:pStyle w:val="ListBullet2"/>
      </w:pPr>
      <w:r w:rsidRPr="00215D47">
        <w:t>controlled temperature storage facilities</w:t>
      </w:r>
    </w:p>
    <w:p w:rsidR="00000000" w:rsidRPr="00215D47" w:rsidP="00215D47">
      <w:pPr>
        <w:pStyle w:val="ListBullet2"/>
      </w:pPr>
      <w:r w:rsidRPr="00215D47">
        <w:t>stock requiring storage</w:t>
      </w:r>
    </w:p>
    <w:p w:rsidR="00000000" w:rsidRPr="00215D47" w:rsidP="00215D47">
      <w:pPr>
        <w:pStyle w:val="ListBullet2"/>
      </w:pPr>
      <w:r w:rsidRPr="00215D47">
        <w:t>load shifting equipment as required</w:t>
      </w:r>
    </w:p>
    <w:p w:rsidR="00000000" w:rsidRPr="00215D47" w:rsidP="00215D47">
      <w:pPr>
        <w:pStyle w:val="ListBullet"/>
      </w:pPr>
      <w:r w:rsidRPr="00215D47">
        <w:t>specifications:</w:t>
      </w:r>
    </w:p>
    <w:p w:rsidR="00000000" w:rsidRPr="00215D47" w:rsidP="00215D47">
      <w:pPr>
        <w:pStyle w:val="ListBullet2"/>
      </w:pPr>
      <w:r w:rsidRPr="00215D47">
        <w:t>work procedures, including advice on safe work practices, quality and environmental requirement</w:t>
      </w:r>
      <w:r w:rsidRPr="00215D47">
        <w:t>s</w:t>
      </w:r>
    </w:p>
    <w:p w:rsidR="00000000" w:rsidRPr="00215D47" w:rsidP="00215D47">
      <w:pPr>
        <w:pStyle w:val="ListBullet2"/>
      </w:pPr>
      <w:r w:rsidRPr="00215D47">
        <w:t>temperature storage specifications</w:t>
      </w:r>
    </w:p>
    <w:p w:rsidR="00000000" w:rsidRPr="00215D47" w:rsidP="00215D47">
      <w:pPr>
        <w:pStyle w:val="ListBullet2"/>
      </w:pPr>
      <w:r w:rsidRPr="00215D47">
        <w:t>stock information recording system and procedures</w:t>
      </w:r>
    </w:p>
    <w:p w:rsidR="00000000" w:rsidRPr="00215D47" w:rsidP="00215D47">
      <w:pPr>
        <w:pStyle w:val="ListBullet2"/>
      </w:pPr>
      <w:r w:rsidRPr="00215D47">
        <w:t>stock handling and rotation systems.</w:t>
      </w:r>
    </w:p>
    <w:p w:rsidR="00000000" w:rsidRPr="00215D47" w:rsidP="00C6715C">
      <w:pPr>
        <w:pStyle w:val="BodyText"/>
      </w:pPr>
      <w:r w:rsidRPr="00215D47">
        <w:t>Assessors of this unit must satisfy the requirements for assessors in applicable vocational education and training legislation, fram</w:t>
      </w:r>
      <w:r w:rsidRPr="00215D47">
        <w:t>eworks and/or standards.</w:t>
      </w:r>
    </w:p>
    <w:p w:rsidR="00000000" w:rsidRPr="00215D47" w:rsidP="00215D47">
      <w:pPr>
        <w:pStyle w:val="Heading1"/>
      </w:pPr>
      <w:bookmarkStart w:id="5" w:name="O_1184362"/>
      <w:bookmarkEnd w:id="5"/>
      <w:r w:rsidRPr="00215D47">
        <w:t>Links</w:t>
      </w:r>
    </w:p>
    <w:p w:rsidR="00000000" w:rsidRPr="00215D47" w:rsidP="00C6715C">
      <w:pPr>
        <w:pStyle w:val="BodyText"/>
      </w:pPr>
      <w:r w:rsidRPr="00215D4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1790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15D47" w:rsidP="00215D47"/>
    <w:sectPr w:rsidSect="00215D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D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D47" w:rsidRPr="00C6715C" w:rsidP="00C671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D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15C" w:rsidP="00215D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715C" w:rsidP="00215D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6715C" w:rsidP="00215D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D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1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5D47" w:rsidRPr="00C6715C" w:rsidP="00C671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D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15C" w:rsidRPr="002D2AF8" w:rsidP="00215D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FBPOPR2079 Work with temperature controlled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C6715C" w:rsidP="00215D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0C8D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F6BA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0A36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D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5D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5D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5D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5D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5D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5D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5D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5D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5D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5D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5D47"/>
  </w:style>
  <w:style w:type="character" w:customStyle="1" w:styleId="Heading1Char">
    <w:name w:val="Heading 1 Char"/>
    <w:basedOn w:val="DefaultParagraphFont"/>
    <w:link w:val="Heading1"/>
    <w:rsid w:val="00215D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5D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5D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5D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15D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5D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5D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15D47"/>
    <w:rPr>
      <w:b/>
    </w:rPr>
  </w:style>
  <w:style w:type="character" w:customStyle="1" w:styleId="Heading2Char">
    <w:name w:val="Heading 2 Char"/>
    <w:basedOn w:val="DefaultParagraphFont"/>
    <w:link w:val="Heading2"/>
    <w:rsid w:val="00215D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5D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5D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5D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5D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5D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5D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5D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5D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5D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5D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5D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5D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5D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5D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5D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5D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5D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5D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5D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5D47"/>
    <w:rPr>
      <w:b/>
      <w:spacing w:val="0"/>
    </w:rPr>
  </w:style>
  <w:style w:type="paragraph" w:customStyle="1" w:styleId="SuperTitle">
    <w:name w:val="SuperTitle"/>
    <w:basedOn w:val="Title"/>
    <w:rsid w:val="00215D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5D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5D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5D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5D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5D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5D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5D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5D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5D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5D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5D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5D47"/>
    <w:rPr>
      <w:i/>
    </w:rPr>
  </w:style>
  <w:style w:type="paragraph" w:styleId="Caption">
    <w:name w:val="caption"/>
    <w:basedOn w:val="BodyText"/>
    <w:next w:val="Normal"/>
    <w:qFormat/>
    <w:rsid w:val="00215D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5D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5D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5D47"/>
  </w:style>
  <w:style w:type="paragraph" w:styleId="TableofFigures">
    <w:name w:val="table of figures"/>
    <w:basedOn w:val="Normal"/>
    <w:next w:val="Normal"/>
    <w:semiHidden/>
    <w:rsid w:val="00215D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5D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5D47"/>
    <w:rPr>
      <w:rFonts w:ascii="Wingdings" w:hAnsi="Wingdings"/>
    </w:rPr>
  </w:style>
  <w:style w:type="paragraph" w:customStyle="1" w:styleId="TableHeading">
    <w:name w:val="Table Heading"/>
    <w:basedOn w:val="HeadingBase"/>
    <w:rsid w:val="00215D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5D47"/>
    <w:rPr>
      <w:color w:val="0033CC"/>
      <w:u w:val="none"/>
    </w:rPr>
  </w:style>
  <w:style w:type="paragraph" w:customStyle="1" w:styleId="BodyTextRight">
    <w:name w:val="Body Text Right"/>
    <w:basedOn w:val="BodyText"/>
    <w:rsid w:val="00215D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5D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5D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5D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5D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5D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5D47"/>
    <w:rPr>
      <w:sz w:val="32"/>
    </w:rPr>
  </w:style>
  <w:style w:type="paragraph" w:customStyle="1" w:styleId="HeadingProcedure">
    <w:name w:val="Heading Procedure"/>
    <w:basedOn w:val="HeadingBase"/>
    <w:next w:val="Normal"/>
    <w:rsid w:val="00215D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5D47"/>
    <w:pPr>
      <w:spacing w:before="60" w:after="60"/>
    </w:pPr>
  </w:style>
  <w:style w:type="paragraph" w:styleId="ListContinue">
    <w:name w:val="List Continue"/>
    <w:basedOn w:val="List"/>
    <w:rsid w:val="00215D47"/>
    <w:pPr>
      <w:ind w:firstLine="0"/>
    </w:pPr>
  </w:style>
  <w:style w:type="paragraph" w:customStyle="1" w:styleId="ListNote">
    <w:name w:val="List Note"/>
    <w:basedOn w:val="List"/>
    <w:rsid w:val="00215D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5D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5D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5D47"/>
    <w:rPr>
      <w:rFonts w:ascii="Courier New" w:hAnsi="Courier New"/>
    </w:rPr>
  </w:style>
  <w:style w:type="paragraph" w:customStyle="1" w:styleId="NoteBullet">
    <w:name w:val="Note Bullet"/>
    <w:basedOn w:val="Note"/>
    <w:rsid w:val="00215D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5D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5D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5D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5D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5D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5D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5D47"/>
    <w:rPr>
      <w:b/>
      <w:smallCaps/>
    </w:rPr>
  </w:style>
  <w:style w:type="paragraph" w:customStyle="1" w:styleId="TableListNumber">
    <w:name w:val="Table List Number"/>
    <w:basedOn w:val="ListNumber"/>
    <w:rsid w:val="00215D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5D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5D47"/>
    <w:pPr>
      <w:numPr>
        <w:numId w:val="9"/>
      </w:numPr>
    </w:pPr>
  </w:style>
  <w:style w:type="paragraph" w:customStyle="1" w:styleId="ListAlpha2">
    <w:name w:val="List Alpha 2"/>
    <w:basedOn w:val="List2"/>
    <w:rsid w:val="00215D47"/>
    <w:pPr>
      <w:numPr>
        <w:numId w:val="8"/>
      </w:numPr>
    </w:pPr>
  </w:style>
  <w:style w:type="paragraph" w:styleId="List2">
    <w:name w:val="List 2"/>
    <w:basedOn w:val="BodyText"/>
    <w:rsid w:val="00215D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5D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5D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5D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5D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5D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5D47"/>
    <w:pPr>
      <w:numPr>
        <w:numId w:val="4"/>
      </w:numPr>
    </w:pPr>
  </w:style>
  <w:style w:type="paragraph" w:styleId="ListContinue2">
    <w:name w:val="List Continue 2"/>
    <w:basedOn w:val="List2"/>
    <w:rsid w:val="00215D47"/>
    <w:pPr>
      <w:ind w:firstLine="0"/>
    </w:pPr>
  </w:style>
  <w:style w:type="paragraph" w:styleId="ListContinue3">
    <w:name w:val="List Continue 3"/>
    <w:basedOn w:val="List3"/>
    <w:rsid w:val="00215D47"/>
    <w:pPr>
      <w:ind w:left="1021" w:firstLine="0"/>
    </w:pPr>
  </w:style>
  <w:style w:type="paragraph" w:styleId="ListContinue4">
    <w:name w:val="List Continue 4"/>
    <w:basedOn w:val="List4"/>
    <w:rsid w:val="00215D47"/>
    <w:pPr>
      <w:ind w:firstLine="0"/>
    </w:pPr>
  </w:style>
  <w:style w:type="paragraph" w:styleId="ListContinue5">
    <w:name w:val="List Continue 5"/>
    <w:basedOn w:val="List5"/>
    <w:rsid w:val="00215D47"/>
    <w:pPr>
      <w:ind w:firstLine="0"/>
    </w:pPr>
  </w:style>
  <w:style w:type="paragraph" w:styleId="ListNumber3">
    <w:name w:val="List Number 3"/>
    <w:basedOn w:val="List3"/>
    <w:rsid w:val="00215D47"/>
    <w:pPr>
      <w:numPr>
        <w:numId w:val="5"/>
      </w:numPr>
    </w:pPr>
  </w:style>
  <w:style w:type="paragraph" w:styleId="ListNumber4">
    <w:name w:val="List Number 4"/>
    <w:basedOn w:val="List4"/>
    <w:rsid w:val="00215D47"/>
    <w:pPr>
      <w:numPr>
        <w:numId w:val="6"/>
      </w:numPr>
    </w:pPr>
  </w:style>
  <w:style w:type="paragraph" w:styleId="ListNumber5">
    <w:name w:val="List Number 5"/>
    <w:basedOn w:val="List5"/>
    <w:rsid w:val="00215D47"/>
    <w:pPr>
      <w:numPr>
        <w:numId w:val="7"/>
      </w:numPr>
    </w:pPr>
  </w:style>
  <w:style w:type="paragraph" w:styleId="BlockText">
    <w:name w:val="Block Text"/>
    <w:basedOn w:val="Normal"/>
    <w:rsid w:val="00215D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5D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5D47"/>
    <w:rPr>
      <w:sz w:val="16"/>
      <w:vertAlign w:val="superscript"/>
    </w:rPr>
  </w:style>
  <w:style w:type="character" w:customStyle="1" w:styleId="Symbols">
    <w:name w:val="Symbols"/>
    <w:basedOn w:val="DefaultParagraphFont"/>
    <w:rsid w:val="00215D47"/>
    <w:rPr>
      <w:rFonts w:ascii="Symbol" w:hAnsi="Symbol"/>
    </w:rPr>
  </w:style>
  <w:style w:type="character" w:customStyle="1" w:styleId="MenuOptions">
    <w:name w:val="Menu Options"/>
    <w:basedOn w:val="DefaultParagraphFont"/>
    <w:rsid w:val="00215D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5D47"/>
    <w:rPr>
      <w:b/>
    </w:rPr>
  </w:style>
  <w:style w:type="character" w:customStyle="1" w:styleId="Underlined">
    <w:name w:val="Underlined"/>
    <w:basedOn w:val="DefaultParagraphFont"/>
    <w:rsid w:val="00215D47"/>
    <w:rPr>
      <w:u w:val="single"/>
    </w:rPr>
  </w:style>
  <w:style w:type="paragraph" w:customStyle="1" w:styleId="TableBodyTextRight">
    <w:name w:val="Table Body Text Right"/>
    <w:basedOn w:val="TableBodyText"/>
    <w:rsid w:val="00215D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5D47"/>
    <w:rPr>
      <w:sz w:val="18"/>
    </w:rPr>
  </w:style>
  <w:style w:type="paragraph" w:customStyle="1" w:styleId="BodySmallRight">
    <w:name w:val="Body Small Right"/>
    <w:basedOn w:val="BodyTextRight"/>
    <w:rsid w:val="00215D47"/>
    <w:rPr>
      <w:sz w:val="18"/>
      <w:szCs w:val="18"/>
    </w:rPr>
  </w:style>
  <w:style w:type="paragraph" w:customStyle="1" w:styleId="MarginEdition">
    <w:name w:val="Margin Edition"/>
    <w:basedOn w:val="MarginNote"/>
    <w:rsid w:val="00215D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5D47"/>
    <w:rPr>
      <w:sz w:val="2"/>
      <w:szCs w:val="2"/>
    </w:rPr>
  </w:style>
  <w:style w:type="character" w:customStyle="1" w:styleId="Small">
    <w:name w:val="Small"/>
    <w:basedOn w:val="DefaultParagraphFont"/>
    <w:rsid w:val="00215D47"/>
    <w:rPr>
      <w:sz w:val="16"/>
    </w:rPr>
  </w:style>
  <w:style w:type="paragraph" w:customStyle="1" w:styleId="WideTable">
    <w:name w:val="Wide Table"/>
    <w:basedOn w:val="Normal"/>
    <w:rsid w:val="00215D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5D47"/>
  </w:style>
  <w:style w:type="paragraph" w:styleId="Quote">
    <w:name w:val="Quote"/>
    <w:basedOn w:val="Heading1"/>
    <w:link w:val="QuoteChar"/>
    <w:qFormat/>
    <w:rsid w:val="00215D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5D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5D47"/>
    <w:pPr>
      <w:pageBreakBefore/>
    </w:pPr>
  </w:style>
  <w:style w:type="paragraph" w:customStyle="1" w:styleId="Border">
    <w:name w:val="Border"/>
    <w:basedOn w:val="Normal"/>
    <w:qFormat/>
    <w:rsid w:val="00215D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5D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D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D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5D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5D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5D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5D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5D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5D47"/>
    <w:rPr>
      <w:u w:val="single"/>
    </w:rPr>
  </w:style>
  <w:style w:type="character" w:customStyle="1" w:styleId="BoldandItalics">
    <w:name w:val="Bold and Italics"/>
    <w:qFormat/>
    <w:rsid w:val="00215D47"/>
    <w:rPr>
      <w:b/>
      <w:i/>
      <w:u w:val="none"/>
    </w:rPr>
  </w:style>
  <w:style w:type="paragraph" w:styleId="BalloonText">
    <w:name w:val="Balloon Text"/>
    <w:basedOn w:val="Normal"/>
    <w:link w:val="BalloonTextChar"/>
    <w:rsid w:val="00215D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5D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5D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5D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5D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5D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5D4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671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425</Words>
  <Characters>2936</Characters>
  <Application>Microsoft Office Word</Application>
  <DocSecurity>0</DocSecurity>
  <Lines>73</Lines>
  <Paragraphs>52</Paragraphs>
  <ScaleCrop>false</ScaleCrop>
  <Company>Author-it Software Corporation Ltd.</Company>
  <LinksUpToDate>false</LinksUpToDate>
  <CharactersWithSpaces>3309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FBPOPR2079 Work with temperature controlled stock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2025-02-21T07:22:00Z</dcterms:created>
  <dcterms:modified xsi:type="dcterms:W3CDTF">2025-02-21T07:22:00Z</dcterms:modified>
</cp:coreProperties>
</file>