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0B3" w:rsidP="009030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FBPOPR2078 Work in a freezer storage area</w:t>
      </w:r>
      <w:r>
        <w:fldChar w:fldCharType="end"/>
      </w:r>
    </w:p>
    <w:p w:rsidR="009030B3" w:rsidP="009030B3">
      <w:pPr>
        <w:pStyle w:val="Version"/>
        <w:sectPr w:rsidSect="00261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6C6" w:rsidP="002616C6">
      <w:pPr>
        <w:pStyle w:val="SuperHeading"/>
      </w:pPr>
      <w:r w:rsidRPr="002616C6">
        <w:t>Assessment Requirements for FBPOPR2078 Work in a freezer storage area</w:t>
      </w:r>
    </w:p>
    <w:p w:rsidR="00000000" w:rsidRPr="002616C6" w:rsidP="002616C6">
      <w:pPr>
        <w:pStyle w:val="Heading1"/>
      </w:pPr>
      <w:bookmarkStart w:id="1" w:name="O_1184337"/>
      <w:bookmarkEnd w:id="1"/>
      <w:r w:rsidRPr="002616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1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C6">
            <w:pPr>
              <w:pStyle w:val="BodyTextBold"/>
              <w:rPr>
                <w:lang w:val="en-NZ"/>
              </w:rPr>
            </w:pPr>
            <w:r w:rsidRPr="002616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C6">
            <w:pPr>
              <w:pStyle w:val="BodyTextBold"/>
              <w:rPr>
                <w:lang w:val="en-NZ"/>
              </w:rPr>
            </w:pPr>
            <w:r w:rsidRPr="002616C6">
              <w:t>Comments</w:t>
            </w:r>
          </w:p>
        </w:tc>
      </w:tr>
      <w:tr w:rsidTr="00261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C6">
            <w:pPr>
              <w:pStyle w:val="BodyText"/>
              <w:rPr>
                <w:lang w:val="en-NZ"/>
              </w:rPr>
            </w:pPr>
            <w:r w:rsidRPr="002616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C6" w:rsidP="002616C6">
            <w:pPr>
              <w:pStyle w:val="BodyText"/>
            </w:pPr>
            <w:r w:rsidRPr="002616C6">
              <w:t>This version released with FBP Food, Beverage and Pharmaceutical Training Package Version 6.0.</w:t>
            </w:r>
          </w:p>
        </w:tc>
      </w:tr>
    </w:tbl>
    <w:p w:rsidR="00000000" w:rsidRPr="002616C6" w:rsidP="002616C6">
      <w:pPr>
        <w:pStyle w:val="BodyText"/>
      </w:pPr>
    </w:p>
    <w:p w:rsidR="00000000" w:rsidRPr="002616C6" w:rsidP="002616C6">
      <w:pPr>
        <w:pStyle w:val="AllowPageBreak"/>
      </w:pPr>
    </w:p>
    <w:p w:rsidR="00000000" w:rsidRPr="002616C6" w:rsidP="002616C6">
      <w:pPr>
        <w:pStyle w:val="Heading1"/>
      </w:pPr>
      <w:bookmarkStart w:id="2" w:name="O_1184338"/>
      <w:bookmarkEnd w:id="2"/>
      <w:r w:rsidRPr="002616C6">
        <w:t>Performance Evidence</w:t>
      </w:r>
    </w:p>
    <w:p w:rsidR="00000000" w:rsidRPr="002616C6" w:rsidP="009030B3">
      <w:pPr>
        <w:pStyle w:val="BodyText"/>
      </w:pPr>
      <w:r w:rsidRPr="002616C6">
        <w:t>An individual demonstrating competency must satisfy all of the elements and performance criteria in this unit.</w:t>
      </w:r>
    </w:p>
    <w:p w:rsidR="00000000" w:rsidRPr="002616C6" w:rsidP="009030B3">
      <w:pPr>
        <w:pStyle w:val="BodyText"/>
      </w:pPr>
      <w:r w:rsidRPr="002616C6">
        <w:t>There must be evidence that the individual has worked in a freezer storage area and handled frozen products over a period of</w:t>
      </w:r>
      <w:r w:rsidRPr="002616C6">
        <w:t xml:space="preserve"> at least two hours, including:</w:t>
      </w:r>
    </w:p>
    <w:p w:rsidR="00000000" w:rsidRPr="002616C6" w:rsidP="002616C6">
      <w:pPr>
        <w:pStyle w:val="ListBullet"/>
      </w:pPr>
      <w:r w:rsidRPr="002616C6">
        <w:t>following safe work procedures and taking appropriate breaks</w:t>
      </w:r>
    </w:p>
    <w:p w:rsidR="00000000" w:rsidRPr="002616C6" w:rsidP="002616C6">
      <w:pPr>
        <w:pStyle w:val="ListBullet"/>
      </w:pPr>
      <w:r w:rsidRPr="002616C6">
        <w:t>applying quality standards to work practices.</w:t>
      </w:r>
    </w:p>
    <w:p w:rsidR="00000000" w:rsidRPr="002616C6" w:rsidP="002616C6">
      <w:pPr>
        <w:pStyle w:val="AllowPageBreak"/>
      </w:pPr>
    </w:p>
    <w:p w:rsidR="00000000" w:rsidRPr="002616C6" w:rsidP="002616C6">
      <w:pPr>
        <w:pStyle w:val="Heading1"/>
      </w:pPr>
      <w:bookmarkStart w:id="3" w:name="O_1184339"/>
      <w:bookmarkEnd w:id="3"/>
      <w:r w:rsidRPr="002616C6">
        <w:t>Knowledge Evidence</w:t>
      </w:r>
    </w:p>
    <w:p w:rsidR="00000000" w:rsidRPr="002616C6" w:rsidP="009030B3">
      <w:pPr>
        <w:pStyle w:val="BodyText"/>
      </w:pPr>
      <w:r w:rsidRPr="002616C6">
        <w:t>An individual must be able to demonstrate the knowledge required to perform the tasks outlined in the elements and performance criteria of this unit. This includes knowledge of:</w:t>
      </w:r>
    </w:p>
    <w:p w:rsidR="00000000" w:rsidRPr="002616C6" w:rsidP="002616C6">
      <w:pPr>
        <w:pStyle w:val="ListBullet"/>
      </w:pPr>
      <w:r w:rsidRPr="002616C6">
        <w:t>purpose and conditions required in a freezer storage environment, including h</w:t>
      </w:r>
      <w:r w:rsidRPr="002616C6">
        <w:t>ow temperature parameters are maintained in the freezer/cold room</w:t>
      </w:r>
    </w:p>
    <w:p w:rsidR="00000000" w:rsidRPr="002616C6" w:rsidP="002616C6">
      <w:pPr>
        <w:pStyle w:val="ListBullet"/>
      </w:pPr>
      <w:r w:rsidRPr="002616C6">
        <w:t>safety requirements and hazards associated with entering and working in a freezer storage/cold room area, including required personal protective equipment (PPE), limitations of PPE, and maxi</w:t>
      </w:r>
      <w:r w:rsidRPr="002616C6">
        <w:t>mum work duration</w:t>
      </w:r>
    </w:p>
    <w:p w:rsidR="00000000" w:rsidRPr="002616C6" w:rsidP="002616C6">
      <w:pPr>
        <w:pStyle w:val="ListBullet"/>
      </w:pPr>
      <w:r w:rsidRPr="002616C6">
        <w:t>contamination/cross-contamination and quality risks associated with frozen products at workplace</w:t>
      </w:r>
    </w:p>
    <w:p w:rsidR="00000000" w:rsidRPr="002616C6" w:rsidP="002616C6">
      <w:pPr>
        <w:pStyle w:val="ListBullet"/>
      </w:pPr>
      <w:r w:rsidRPr="002616C6">
        <w:t>the effects of freezer/cold room temperatures and frozen condensation on equipment used in a freezer/cold room but designed for room temperat</w:t>
      </w:r>
      <w:r w:rsidRPr="002616C6">
        <w:t>ure operation, including symptoms that equipment is unsafe or unfit for use</w:t>
      </w:r>
    </w:p>
    <w:p w:rsidR="00000000" w:rsidRPr="002616C6" w:rsidP="002616C6">
      <w:pPr>
        <w:pStyle w:val="ListBullet"/>
      </w:pPr>
      <w:r w:rsidRPr="002616C6">
        <w:t>effects of room temperatures on equipment using hydraulic oils designed for freezer/cold room temperatures</w:t>
      </w:r>
    </w:p>
    <w:p w:rsidR="00000000" w:rsidRPr="002616C6" w:rsidP="002616C6">
      <w:pPr>
        <w:pStyle w:val="ListBullet"/>
      </w:pPr>
      <w:r w:rsidRPr="002616C6">
        <w:t>typical freezing rates for product handled, including products stacked on</w:t>
      </w:r>
      <w:r w:rsidRPr="002616C6">
        <w:t xml:space="preserve"> pallets</w:t>
      </w:r>
    </w:p>
    <w:p w:rsidR="00000000" w:rsidRPr="002616C6" w:rsidP="002616C6">
      <w:pPr>
        <w:pStyle w:val="ListBullet"/>
      </w:pPr>
      <w:r w:rsidRPr="002616C6">
        <w:t>symptoms associated with hypothermia, and action to take if these occur</w:t>
      </w:r>
    </w:p>
    <w:p w:rsidR="00000000" w:rsidRPr="002616C6" w:rsidP="002616C6">
      <w:pPr>
        <w:pStyle w:val="ListBullet"/>
      </w:pPr>
      <w:r w:rsidRPr="002616C6">
        <w:t>handling requirements for moving pallets of frozen product, and how this differs from moving pallets of fresh product</w:t>
      </w:r>
    </w:p>
    <w:p w:rsidR="00000000" w:rsidRPr="002616C6" w:rsidP="002616C6">
      <w:pPr>
        <w:pStyle w:val="ListBullet"/>
      </w:pPr>
      <w:r w:rsidRPr="002616C6">
        <w:t>the differences in product stability of pallets loaded wi</w:t>
      </w:r>
      <w:r w:rsidRPr="002616C6">
        <w:t>th fresh compared with frozen product, and related wrapping requirements</w:t>
      </w:r>
    </w:p>
    <w:p w:rsidR="00000000" w:rsidRPr="002616C6" w:rsidP="002616C6">
      <w:pPr>
        <w:pStyle w:val="ListBullet"/>
      </w:pPr>
      <w:r w:rsidRPr="002616C6">
        <w:t>the effect of freezing on product packaging and related handling requirements</w:t>
      </w:r>
    </w:p>
    <w:p w:rsidR="00000000" w:rsidRPr="002616C6" w:rsidP="002616C6">
      <w:pPr>
        <w:pStyle w:val="ListBullet"/>
      </w:pPr>
      <w:r w:rsidRPr="002616C6">
        <w:t>cleaning requirements for a freezer storage area</w:t>
      </w:r>
    </w:p>
    <w:p w:rsidR="00000000" w:rsidRPr="002616C6" w:rsidP="002616C6">
      <w:pPr>
        <w:pStyle w:val="ListBullet"/>
      </w:pPr>
      <w:r w:rsidRPr="002616C6">
        <w:t>procedures to record traceability of product.</w:t>
      </w:r>
    </w:p>
    <w:p w:rsidR="00000000" w:rsidRPr="002616C6" w:rsidP="002616C6">
      <w:pPr>
        <w:pStyle w:val="AllowPageBreak"/>
      </w:pPr>
    </w:p>
    <w:p w:rsidR="00000000" w:rsidRPr="002616C6" w:rsidP="002616C6">
      <w:pPr>
        <w:pStyle w:val="Heading1"/>
      </w:pPr>
      <w:bookmarkStart w:id="4" w:name="O_1184340"/>
      <w:bookmarkEnd w:id="4"/>
      <w:r w:rsidRPr="002616C6">
        <w:t>Assessment Conditions</w:t>
      </w:r>
    </w:p>
    <w:p w:rsidR="00000000" w:rsidRPr="002616C6" w:rsidP="009030B3">
      <w:pPr>
        <w:pStyle w:val="BodyText"/>
      </w:pPr>
      <w:r w:rsidRPr="002616C6">
        <w:t>Assessment of the skills in this unit of competency must take place under the following conditions:</w:t>
      </w:r>
    </w:p>
    <w:p w:rsidR="00000000" w:rsidRPr="002616C6" w:rsidP="002616C6">
      <w:pPr>
        <w:pStyle w:val="ListBullet"/>
      </w:pPr>
      <w:r w:rsidRPr="002616C6">
        <w:t>physical conditions:</w:t>
      </w:r>
    </w:p>
    <w:p w:rsidR="00000000" w:rsidRPr="002616C6" w:rsidP="002616C6">
      <w:pPr>
        <w:pStyle w:val="ListBullet2"/>
      </w:pPr>
      <w:r w:rsidRPr="002616C6">
        <w:t>a freezer storage work area or an environment that accurately represents workplace conditions</w:t>
      </w:r>
    </w:p>
    <w:p w:rsidR="00000000" w:rsidRPr="002616C6" w:rsidP="002616C6">
      <w:pPr>
        <w:pStyle w:val="ListBullet"/>
      </w:pPr>
      <w:r w:rsidRPr="002616C6">
        <w:t>resources, equipment and materials:</w:t>
      </w:r>
    </w:p>
    <w:p w:rsidR="00000000" w:rsidRPr="002616C6" w:rsidP="002616C6">
      <w:pPr>
        <w:pStyle w:val="ListBullet2"/>
      </w:pPr>
      <w:r w:rsidRPr="002616C6">
        <w:t>personal protective clothing and equipment</w:t>
      </w:r>
    </w:p>
    <w:p w:rsidR="00000000" w:rsidRPr="002616C6" w:rsidP="002616C6">
      <w:pPr>
        <w:pStyle w:val="ListBullet2"/>
      </w:pPr>
      <w:r w:rsidRPr="002616C6">
        <w:t>freezer storage/cold room area</w:t>
      </w:r>
    </w:p>
    <w:p w:rsidR="00000000" w:rsidRPr="002616C6" w:rsidP="002616C6">
      <w:pPr>
        <w:pStyle w:val="ListBullet2"/>
      </w:pPr>
      <w:r w:rsidRPr="002616C6">
        <w:t>stock to be held in frozen storage</w:t>
      </w:r>
    </w:p>
    <w:p w:rsidR="00000000" w:rsidRPr="002616C6" w:rsidP="002616C6">
      <w:pPr>
        <w:pStyle w:val="ListBullet"/>
      </w:pPr>
      <w:r w:rsidRPr="002616C6">
        <w:t>specifications:</w:t>
      </w:r>
    </w:p>
    <w:p w:rsidR="00000000" w:rsidRPr="002616C6" w:rsidP="002616C6">
      <w:pPr>
        <w:pStyle w:val="ListBullet2"/>
      </w:pPr>
      <w:r w:rsidRPr="002616C6">
        <w:t>work procedures, including advice on safe work practices and quality requirements.</w:t>
      </w:r>
    </w:p>
    <w:p w:rsidR="00000000" w:rsidRPr="002616C6" w:rsidP="009030B3">
      <w:pPr>
        <w:pStyle w:val="BodyText"/>
      </w:pPr>
      <w:r w:rsidRPr="002616C6">
        <w:t>Assessors</w:t>
      </w:r>
      <w:r w:rsidRPr="002616C6">
        <w:t xml:space="preserve"> of this unit must satisfy the requirements for assessors in applicable vocational education and training legislation, frameworks and/or standards.</w:t>
      </w:r>
    </w:p>
    <w:p w:rsidR="00000000" w:rsidRPr="002616C6" w:rsidP="002616C6">
      <w:pPr>
        <w:pStyle w:val="Heading1"/>
      </w:pPr>
      <w:bookmarkStart w:id="5" w:name="O_1184343"/>
      <w:bookmarkEnd w:id="5"/>
      <w:r w:rsidRPr="002616C6">
        <w:t>Links</w:t>
      </w:r>
    </w:p>
    <w:p w:rsidR="00000000" w:rsidRPr="002616C6" w:rsidP="009030B3">
      <w:pPr>
        <w:pStyle w:val="BodyText"/>
      </w:pPr>
      <w:r w:rsidRPr="002616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C79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16C6" w:rsidP="002616C6"/>
    <w:sectPr w:rsidSect="00261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C6" w:rsidRPr="009030B3" w:rsidP="009030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B3" w:rsidP="00261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30B3" w:rsidP="00261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30B3" w:rsidP="00261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6C6" w:rsidRPr="009030B3" w:rsidP="009030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B3" w:rsidRPr="002D2AF8" w:rsidP="00261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FBPOPR2078 Work in a freezer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030B3" w:rsidP="00261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44D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9AD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4AA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6C6"/>
  </w:style>
  <w:style w:type="character" w:customStyle="1" w:styleId="Heading1Char">
    <w:name w:val="Heading 1 Char"/>
    <w:basedOn w:val="DefaultParagraphFont"/>
    <w:link w:val="Heading1"/>
    <w:rsid w:val="00261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6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16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1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16C6"/>
    <w:rPr>
      <w:b/>
    </w:rPr>
  </w:style>
  <w:style w:type="character" w:customStyle="1" w:styleId="Heading2Char">
    <w:name w:val="Heading 2 Char"/>
    <w:basedOn w:val="DefaultParagraphFont"/>
    <w:link w:val="Heading2"/>
    <w:rsid w:val="00261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6C6"/>
    <w:rPr>
      <w:b/>
      <w:spacing w:val="0"/>
    </w:rPr>
  </w:style>
  <w:style w:type="paragraph" w:customStyle="1" w:styleId="SuperTitle">
    <w:name w:val="SuperTitle"/>
    <w:basedOn w:val="Title"/>
    <w:rsid w:val="00261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6C6"/>
    <w:rPr>
      <w:i/>
    </w:rPr>
  </w:style>
  <w:style w:type="paragraph" w:styleId="Caption">
    <w:name w:val="caption"/>
    <w:basedOn w:val="BodyText"/>
    <w:next w:val="Normal"/>
    <w:qFormat/>
    <w:rsid w:val="00261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6C6"/>
  </w:style>
  <w:style w:type="paragraph" w:styleId="TableofFigures">
    <w:name w:val="table of figures"/>
    <w:basedOn w:val="Normal"/>
    <w:next w:val="Normal"/>
    <w:semiHidden/>
    <w:rsid w:val="00261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6C6"/>
    <w:rPr>
      <w:rFonts w:ascii="Wingdings" w:hAnsi="Wingdings"/>
    </w:rPr>
  </w:style>
  <w:style w:type="paragraph" w:customStyle="1" w:styleId="TableHeading">
    <w:name w:val="Table Heading"/>
    <w:basedOn w:val="HeadingBase"/>
    <w:rsid w:val="00261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6C6"/>
    <w:rPr>
      <w:color w:val="0033CC"/>
      <w:u w:val="none"/>
    </w:rPr>
  </w:style>
  <w:style w:type="paragraph" w:customStyle="1" w:styleId="BodyTextRight">
    <w:name w:val="Body Text Right"/>
    <w:basedOn w:val="BodyText"/>
    <w:rsid w:val="00261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6C6"/>
    <w:rPr>
      <w:sz w:val="32"/>
    </w:rPr>
  </w:style>
  <w:style w:type="paragraph" w:customStyle="1" w:styleId="HeadingProcedure">
    <w:name w:val="Heading Procedure"/>
    <w:basedOn w:val="HeadingBase"/>
    <w:next w:val="Normal"/>
    <w:rsid w:val="00261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6C6"/>
    <w:pPr>
      <w:spacing w:before="60" w:after="60"/>
    </w:pPr>
  </w:style>
  <w:style w:type="paragraph" w:styleId="ListContinue">
    <w:name w:val="List Continue"/>
    <w:basedOn w:val="List"/>
    <w:rsid w:val="002616C6"/>
    <w:pPr>
      <w:ind w:firstLine="0"/>
    </w:pPr>
  </w:style>
  <w:style w:type="paragraph" w:customStyle="1" w:styleId="ListNote">
    <w:name w:val="List Note"/>
    <w:basedOn w:val="List"/>
    <w:rsid w:val="00261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6C6"/>
    <w:rPr>
      <w:rFonts w:ascii="Courier New" w:hAnsi="Courier New"/>
    </w:rPr>
  </w:style>
  <w:style w:type="paragraph" w:customStyle="1" w:styleId="NoteBullet">
    <w:name w:val="Note Bullet"/>
    <w:basedOn w:val="Note"/>
    <w:rsid w:val="00261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6C6"/>
    <w:rPr>
      <w:b/>
      <w:smallCaps/>
    </w:rPr>
  </w:style>
  <w:style w:type="paragraph" w:customStyle="1" w:styleId="TableListNumber">
    <w:name w:val="Table List Number"/>
    <w:basedOn w:val="ListNumber"/>
    <w:rsid w:val="00261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6C6"/>
    <w:pPr>
      <w:numPr>
        <w:numId w:val="9"/>
      </w:numPr>
    </w:pPr>
  </w:style>
  <w:style w:type="paragraph" w:customStyle="1" w:styleId="ListAlpha2">
    <w:name w:val="List Alpha 2"/>
    <w:basedOn w:val="List2"/>
    <w:rsid w:val="002616C6"/>
    <w:pPr>
      <w:numPr>
        <w:numId w:val="8"/>
      </w:numPr>
    </w:pPr>
  </w:style>
  <w:style w:type="paragraph" w:styleId="List2">
    <w:name w:val="List 2"/>
    <w:basedOn w:val="BodyText"/>
    <w:rsid w:val="00261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6C6"/>
    <w:pPr>
      <w:numPr>
        <w:numId w:val="4"/>
      </w:numPr>
    </w:pPr>
  </w:style>
  <w:style w:type="paragraph" w:styleId="ListContinue2">
    <w:name w:val="List Continue 2"/>
    <w:basedOn w:val="List2"/>
    <w:rsid w:val="002616C6"/>
    <w:pPr>
      <w:ind w:firstLine="0"/>
    </w:pPr>
  </w:style>
  <w:style w:type="paragraph" w:styleId="ListContinue3">
    <w:name w:val="List Continue 3"/>
    <w:basedOn w:val="List3"/>
    <w:rsid w:val="002616C6"/>
    <w:pPr>
      <w:ind w:left="1021" w:firstLine="0"/>
    </w:pPr>
  </w:style>
  <w:style w:type="paragraph" w:styleId="ListContinue4">
    <w:name w:val="List Continue 4"/>
    <w:basedOn w:val="List4"/>
    <w:rsid w:val="002616C6"/>
    <w:pPr>
      <w:ind w:firstLine="0"/>
    </w:pPr>
  </w:style>
  <w:style w:type="paragraph" w:styleId="ListContinue5">
    <w:name w:val="List Continue 5"/>
    <w:basedOn w:val="List5"/>
    <w:rsid w:val="002616C6"/>
    <w:pPr>
      <w:ind w:firstLine="0"/>
    </w:pPr>
  </w:style>
  <w:style w:type="paragraph" w:styleId="ListNumber3">
    <w:name w:val="List Number 3"/>
    <w:basedOn w:val="List3"/>
    <w:rsid w:val="002616C6"/>
    <w:pPr>
      <w:numPr>
        <w:numId w:val="5"/>
      </w:numPr>
    </w:pPr>
  </w:style>
  <w:style w:type="paragraph" w:styleId="ListNumber4">
    <w:name w:val="List Number 4"/>
    <w:basedOn w:val="List4"/>
    <w:rsid w:val="002616C6"/>
    <w:pPr>
      <w:numPr>
        <w:numId w:val="6"/>
      </w:numPr>
    </w:pPr>
  </w:style>
  <w:style w:type="paragraph" w:styleId="ListNumber5">
    <w:name w:val="List Number 5"/>
    <w:basedOn w:val="List5"/>
    <w:rsid w:val="002616C6"/>
    <w:pPr>
      <w:numPr>
        <w:numId w:val="7"/>
      </w:numPr>
    </w:pPr>
  </w:style>
  <w:style w:type="paragraph" w:styleId="BlockText">
    <w:name w:val="Block Text"/>
    <w:basedOn w:val="Normal"/>
    <w:rsid w:val="00261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6C6"/>
    <w:rPr>
      <w:sz w:val="16"/>
      <w:vertAlign w:val="superscript"/>
    </w:rPr>
  </w:style>
  <w:style w:type="character" w:customStyle="1" w:styleId="Symbols">
    <w:name w:val="Symbols"/>
    <w:basedOn w:val="DefaultParagraphFont"/>
    <w:rsid w:val="002616C6"/>
    <w:rPr>
      <w:rFonts w:ascii="Symbol" w:hAnsi="Symbol"/>
    </w:rPr>
  </w:style>
  <w:style w:type="character" w:customStyle="1" w:styleId="MenuOptions">
    <w:name w:val="Menu Options"/>
    <w:basedOn w:val="DefaultParagraphFont"/>
    <w:rsid w:val="00261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6C6"/>
    <w:rPr>
      <w:b/>
    </w:rPr>
  </w:style>
  <w:style w:type="character" w:customStyle="1" w:styleId="Underlined">
    <w:name w:val="Underlined"/>
    <w:basedOn w:val="DefaultParagraphFont"/>
    <w:rsid w:val="002616C6"/>
    <w:rPr>
      <w:u w:val="single"/>
    </w:rPr>
  </w:style>
  <w:style w:type="paragraph" w:customStyle="1" w:styleId="TableBodyTextRight">
    <w:name w:val="Table Body Text Right"/>
    <w:basedOn w:val="TableBodyText"/>
    <w:rsid w:val="00261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6C6"/>
    <w:rPr>
      <w:sz w:val="18"/>
    </w:rPr>
  </w:style>
  <w:style w:type="paragraph" w:customStyle="1" w:styleId="BodySmallRight">
    <w:name w:val="Body Small Right"/>
    <w:basedOn w:val="BodyTextRight"/>
    <w:rsid w:val="002616C6"/>
    <w:rPr>
      <w:sz w:val="18"/>
      <w:szCs w:val="18"/>
    </w:rPr>
  </w:style>
  <w:style w:type="paragraph" w:customStyle="1" w:styleId="MarginEdition">
    <w:name w:val="Margin Edition"/>
    <w:basedOn w:val="MarginNote"/>
    <w:rsid w:val="00261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6C6"/>
    <w:rPr>
      <w:sz w:val="2"/>
      <w:szCs w:val="2"/>
    </w:rPr>
  </w:style>
  <w:style w:type="character" w:customStyle="1" w:styleId="Small">
    <w:name w:val="Small"/>
    <w:basedOn w:val="DefaultParagraphFont"/>
    <w:rsid w:val="002616C6"/>
    <w:rPr>
      <w:sz w:val="16"/>
    </w:rPr>
  </w:style>
  <w:style w:type="paragraph" w:customStyle="1" w:styleId="WideTable">
    <w:name w:val="Wide Table"/>
    <w:basedOn w:val="Normal"/>
    <w:rsid w:val="00261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6C6"/>
  </w:style>
  <w:style w:type="paragraph" w:styleId="Quote">
    <w:name w:val="Quote"/>
    <w:basedOn w:val="Heading1"/>
    <w:link w:val="QuoteChar"/>
    <w:qFormat/>
    <w:rsid w:val="00261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6C6"/>
    <w:pPr>
      <w:pageBreakBefore/>
    </w:pPr>
  </w:style>
  <w:style w:type="paragraph" w:customStyle="1" w:styleId="Border">
    <w:name w:val="Border"/>
    <w:basedOn w:val="Normal"/>
    <w:qFormat/>
    <w:rsid w:val="00261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6C6"/>
    <w:rPr>
      <w:u w:val="single"/>
    </w:rPr>
  </w:style>
  <w:style w:type="character" w:customStyle="1" w:styleId="BoldandItalics">
    <w:name w:val="Bold and Italics"/>
    <w:qFormat/>
    <w:rsid w:val="002616C6"/>
    <w:rPr>
      <w:b/>
      <w:i/>
      <w:u w:val="none"/>
    </w:rPr>
  </w:style>
  <w:style w:type="paragraph" w:styleId="BalloonText">
    <w:name w:val="Balloon Text"/>
    <w:basedOn w:val="Normal"/>
    <w:link w:val="BalloonTextChar"/>
    <w:rsid w:val="00261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6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3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2785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FBPOPR2078 Work in a freezer storage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2023-01-24T11:37:00Z</dcterms:created>
  <dcterms:modified xsi:type="dcterms:W3CDTF">2023-01-24T11:37:00Z</dcterms:modified>
</cp:coreProperties>
</file>