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1B6" w:rsidP="004B21B6">
      <w:pPr>
        <w:pStyle w:val="Title"/>
      </w:pPr>
      <w:r>
        <w:fldChar w:fldCharType="begin"/>
      </w:r>
      <w:r>
        <w:instrText xml:space="preserve"> TITLE   \* MERGEFORMAT </w:instrText>
      </w:r>
      <w:r>
        <w:fldChar w:fldCharType="separate"/>
      </w:r>
      <w:r>
        <w:t>Assessment Requirements for FBPOPR2077 Operate a bulk dry goods transfer process</w:t>
      </w:r>
      <w:r>
        <w:fldChar w:fldCharType="end"/>
      </w:r>
    </w:p>
    <w:p w:rsidR="004B21B6" w:rsidP="004B21B6">
      <w:pPr>
        <w:pStyle w:val="Version"/>
        <w:sectPr w:rsidSect="00293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221" w:rsidP="00293221">
      <w:pPr>
        <w:pStyle w:val="SuperHeading"/>
      </w:pPr>
      <w:r w:rsidRPr="00293221">
        <w:t>Assessment Requirements for FBPOPR2077 Operate a bulk dry goods transfer process</w:t>
      </w:r>
    </w:p>
    <w:p w:rsidR="00000000" w:rsidRPr="00293221" w:rsidP="00293221">
      <w:pPr>
        <w:pStyle w:val="Heading1"/>
      </w:pPr>
      <w:bookmarkStart w:id="1" w:name="O_1184318"/>
      <w:bookmarkEnd w:id="1"/>
      <w:r w:rsidRPr="00293221">
        <w:t>Modification History</w:t>
      </w:r>
    </w:p>
    <w:tbl>
      <w:tblPr>
        <w:tblW w:w="9520" w:type="dxa"/>
        <w:tblLayout w:type="fixed"/>
        <w:tblCellMar>
          <w:left w:w="62" w:type="dxa"/>
          <w:right w:w="62" w:type="dxa"/>
        </w:tblCellMar>
        <w:tblLook w:val="0000"/>
      </w:tblPr>
      <w:tblGrid>
        <w:gridCol w:w="2581"/>
        <w:gridCol w:w="6939"/>
      </w:tblGrid>
      <w:tr w:rsidTr="00293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221">
            <w:pPr>
              <w:pStyle w:val="BodyTextBold"/>
              <w:rPr>
                <w:lang w:val="en-NZ"/>
              </w:rPr>
            </w:pPr>
            <w:r w:rsidRPr="0029322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221">
            <w:pPr>
              <w:pStyle w:val="BodyTextBold"/>
              <w:rPr>
                <w:lang w:val="en-NZ"/>
              </w:rPr>
            </w:pPr>
            <w:r w:rsidRPr="00293221">
              <w:t>Comments</w:t>
            </w:r>
          </w:p>
        </w:tc>
      </w:tr>
      <w:tr w:rsidTr="00293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221">
            <w:pPr>
              <w:pStyle w:val="BodyText"/>
              <w:rPr>
                <w:lang w:val="en-NZ"/>
              </w:rPr>
            </w:pPr>
            <w:r w:rsidRPr="002932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221" w:rsidP="00293221">
            <w:pPr>
              <w:pStyle w:val="BodyText"/>
            </w:pPr>
            <w:r w:rsidRPr="00293221">
              <w:t>This version released with FBP Food, Beverage and Pharmaceutical Training Package Version 6.0.</w:t>
            </w:r>
          </w:p>
        </w:tc>
      </w:tr>
    </w:tbl>
    <w:p w:rsidR="00000000" w:rsidRPr="00293221" w:rsidP="00293221">
      <w:pPr>
        <w:pStyle w:val="BodyText"/>
      </w:pPr>
    </w:p>
    <w:p w:rsidR="00000000" w:rsidRPr="00293221" w:rsidP="00293221">
      <w:pPr>
        <w:pStyle w:val="AllowPageBreak"/>
      </w:pPr>
    </w:p>
    <w:p w:rsidR="00000000" w:rsidRPr="00293221" w:rsidP="00293221">
      <w:pPr>
        <w:pStyle w:val="Heading1"/>
      </w:pPr>
      <w:bookmarkStart w:id="2" w:name="O_1184319"/>
      <w:bookmarkEnd w:id="2"/>
      <w:r w:rsidRPr="00293221">
        <w:t>Performance Evidence</w:t>
      </w:r>
    </w:p>
    <w:p w:rsidR="00000000" w:rsidRPr="00293221" w:rsidP="004B21B6">
      <w:pPr>
        <w:pStyle w:val="BodyText"/>
      </w:pPr>
      <w:r w:rsidRPr="00293221">
        <w:t>An individual demonstrating competency must satisfy all of the elements and performance criteria in this unit.</w:t>
      </w:r>
    </w:p>
    <w:p w:rsidR="00000000" w:rsidRPr="00293221" w:rsidP="004B21B6">
      <w:pPr>
        <w:pStyle w:val="BodyText"/>
      </w:pPr>
      <w:r w:rsidRPr="00293221">
        <w:t xml:space="preserve">There must be evidence that the individual has operated a bulk dry goods transfer process to transfer at least one </w:t>
      </w:r>
      <w:r w:rsidRPr="00293221">
        <w:t>delivery of dry goods to a storage area, including:</w:t>
      </w:r>
    </w:p>
    <w:p w:rsidR="00000000" w:rsidRPr="00293221" w:rsidP="00293221">
      <w:pPr>
        <w:pStyle w:val="ListBullet"/>
      </w:pPr>
      <w:r w:rsidRPr="00293221">
        <w:t>applying food safety procedures to work practices</w:t>
      </w:r>
    </w:p>
    <w:p w:rsidR="00000000" w:rsidRPr="00293221" w:rsidP="00293221">
      <w:pPr>
        <w:pStyle w:val="ListBullet"/>
      </w:pPr>
      <w:r w:rsidRPr="00293221">
        <w:t>following safe work procedures</w:t>
      </w:r>
    </w:p>
    <w:p w:rsidR="00000000" w:rsidRPr="00293221" w:rsidP="00293221">
      <w:pPr>
        <w:pStyle w:val="ListBullet"/>
      </w:pPr>
      <w:r w:rsidRPr="00293221">
        <w:t>addressing routine transfer issues.</w:t>
      </w:r>
    </w:p>
    <w:p w:rsidR="00000000" w:rsidRPr="00293221" w:rsidP="00293221">
      <w:pPr>
        <w:pStyle w:val="AllowPageBreak"/>
      </w:pPr>
    </w:p>
    <w:p w:rsidR="00000000" w:rsidRPr="00293221" w:rsidP="00293221">
      <w:pPr>
        <w:pStyle w:val="Heading1"/>
      </w:pPr>
      <w:bookmarkStart w:id="3" w:name="O_1184320"/>
      <w:bookmarkEnd w:id="3"/>
      <w:r w:rsidRPr="00293221">
        <w:t>Knowledge Evidence</w:t>
      </w:r>
    </w:p>
    <w:p w:rsidR="00000000" w:rsidRPr="00293221" w:rsidP="004B21B6">
      <w:pPr>
        <w:pStyle w:val="BodyText"/>
      </w:pPr>
      <w:r w:rsidRPr="00293221">
        <w:t>An individual must be able to demonstrate the knowledge required to perform the tasks outlined in the elements and performance criteria of this unit. This includes knowledge of:</w:t>
      </w:r>
    </w:p>
    <w:p w:rsidR="00000000" w:rsidRPr="00293221" w:rsidP="00293221">
      <w:pPr>
        <w:pStyle w:val="ListBullet"/>
      </w:pPr>
      <w:r w:rsidRPr="00293221">
        <w:t>bulk dry materials storage layout, capacities and related management systems</w:t>
      </w:r>
    </w:p>
    <w:p w:rsidR="00000000" w:rsidRPr="00293221" w:rsidP="00293221">
      <w:pPr>
        <w:pStyle w:val="ListBullet"/>
      </w:pPr>
      <w:r w:rsidRPr="00293221">
        <w:t>basic operating principles of equipment, such as the system of sensors, valves, pipework and related equipment that controls the transfer of bulk dry materials, equipment operating capacity and the status and purpose of guards</w:t>
      </w:r>
    </w:p>
    <w:p w:rsidR="00000000" w:rsidRPr="00293221" w:rsidP="00293221">
      <w:pPr>
        <w:pStyle w:val="ListBullet"/>
      </w:pPr>
      <w:r w:rsidRPr="00293221">
        <w:t>planning and scheduling syste</w:t>
      </w:r>
      <w:r w:rsidRPr="00293221">
        <w:t>ms and responsibilities to prioritise materials transfer processes, including the characteristics of materials received and related storage requirements, production requirements and storage capacities</w:t>
      </w:r>
    </w:p>
    <w:p w:rsidR="00000000" w:rsidRPr="00293221" w:rsidP="00293221">
      <w:pPr>
        <w:pStyle w:val="ListBullet"/>
      </w:pPr>
      <w:r w:rsidRPr="00293221">
        <w:t>signs and symptoms of faulty equipment, and early warni</w:t>
      </w:r>
      <w:r w:rsidRPr="00293221">
        <w:t>ng signs of potential problems</w:t>
      </w:r>
    </w:p>
    <w:p w:rsidR="00000000" w:rsidRPr="00293221" w:rsidP="00293221">
      <w:pPr>
        <w:pStyle w:val="ListBullet"/>
      </w:pPr>
      <w:r w:rsidRPr="00293221">
        <w:t>operating parameters, and corrective action required where operation is outside specified operating parameters</w:t>
      </w:r>
    </w:p>
    <w:p w:rsidR="00000000" w:rsidRPr="00293221" w:rsidP="00293221">
      <w:pPr>
        <w:pStyle w:val="ListBullet"/>
      </w:pPr>
      <w:r w:rsidRPr="00293221">
        <w:t>health and safety hazards and controls, including the risk of spontaneous combustion, and dust control</w:t>
      </w:r>
    </w:p>
    <w:p w:rsidR="00000000" w:rsidRPr="00293221" w:rsidP="00293221">
      <w:pPr>
        <w:pStyle w:val="ListBullet"/>
      </w:pPr>
      <w:r w:rsidRPr="00293221">
        <w:t>common micr</w:t>
      </w:r>
      <w:r w:rsidRPr="00293221">
        <w:t>obiological, physical, chemical and allergen hazards related to dry goods, including the types of hazards likely to occur, the conditions under which they occur, possible consequences, and control methods to prevent occurrence</w:t>
      </w:r>
    </w:p>
    <w:p w:rsidR="00000000" w:rsidRPr="00293221" w:rsidP="00293221">
      <w:pPr>
        <w:pStyle w:val="ListBullet"/>
      </w:pPr>
      <w:r w:rsidRPr="00293221">
        <w:t>contamination/cross-contamina</w:t>
      </w:r>
      <w:r w:rsidRPr="00293221">
        <w:t>tion and food safety risks and controls, including product compatibility and storage requirements</w:t>
      </w:r>
    </w:p>
    <w:p w:rsidR="00000000" w:rsidRPr="00293221" w:rsidP="00293221">
      <w:pPr>
        <w:pStyle w:val="ListBullet"/>
      </w:pPr>
      <w:r w:rsidRPr="00293221">
        <w:t>isolation, lock-out and tag-out procedures and responsibilities</w:t>
      </w:r>
    </w:p>
    <w:p w:rsidR="00000000" w:rsidRPr="00293221" w:rsidP="00293221">
      <w:pPr>
        <w:pStyle w:val="ListBullet"/>
      </w:pPr>
      <w:r w:rsidRPr="00293221">
        <w:t>product inspection procedures within level of responsibility, including types of pest infestat</w:t>
      </w:r>
      <w:r w:rsidRPr="00293221">
        <w:t>ion and common contamination relevant to dry materials transferred</w:t>
      </w:r>
    </w:p>
    <w:p w:rsidR="00000000" w:rsidRPr="00293221" w:rsidP="00293221">
      <w:pPr>
        <w:pStyle w:val="ListBullet"/>
      </w:pPr>
      <w:r w:rsidRPr="00293221">
        <w:t>procedures for separating and handling non-conforming or unacceptable product</w:t>
      </w:r>
    </w:p>
    <w:p w:rsidR="00000000" w:rsidRPr="00293221" w:rsidP="00293221">
      <w:pPr>
        <w:pStyle w:val="ListBullet"/>
      </w:pPr>
      <w:r w:rsidRPr="00293221">
        <w:t>clearance procedures, such as relevant test methods, and action required if results are not within specificatio</w:t>
      </w:r>
      <w:r w:rsidRPr="00293221">
        <w:t>n or clearance is not provided</w:t>
      </w:r>
    </w:p>
    <w:p w:rsidR="00000000" w:rsidRPr="00293221" w:rsidP="00293221">
      <w:pPr>
        <w:pStyle w:val="ListBullet"/>
      </w:pPr>
      <w:r w:rsidRPr="00293221">
        <w:t>environmental issues associated with dry goods handling and storage</w:t>
      </w:r>
    </w:p>
    <w:p w:rsidR="00000000" w:rsidRPr="00293221" w:rsidP="00293221">
      <w:pPr>
        <w:pStyle w:val="ListBullet"/>
      </w:pPr>
      <w:r w:rsidRPr="00293221">
        <w:t>recording requirements and procedures for dry goods handling and storage, including procedures to record traceability of product</w:t>
      </w:r>
    </w:p>
    <w:p w:rsidR="00000000" w:rsidRPr="00293221" w:rsidP="00293221">
      <w:pPr>
        <w:pStyle w:val="ListBullet"/>
      </w:pPr>
      <w:r w:rsidRPr="00293221">
        <w:t>basic operating principles o</w:t>
      </w:r>
      <w:r w:rsidRPr="00293221">
        <w:t>f process control, where relevant, including the relationship between control panels and systems and the physical equipment.</w:t>
      </w:r>
    </w:p>
    <w:p w:rsidR="00000000" w:rsidRPr="00293221" w:rsidP="00293221">
      <w:pPr>
        <w:pStyle w:val="AllowPageBreak"/>
      </w:pPr>
    </w:p>
    <w:p w:rsidR="00000000" w:rsidRPr="00293221" w:rsidP="00293221">
      <w:pPr>
        <w:pStyle w:val="Heading1"/>
      </w:pPr>
      <w:bookmarkStart w:id="4" w:name="O_1184321"/>
      <w:bookmarkEnd w:id="4"/>
      <w:r w:rsidRPr="00293221">
        <w:t>Assessment Conditions</w:t>
      </w:r>
    </w:p>
    <w:p w:rsidR="00000000" w:rsidRPr="00293221" w:rsidP="004B21B6">
      <w:pPr>
        <w:pStyle w:val="BodyText"/>
      </w:pPr>
      <w:r w:rsidRPr="00293221">
        <w:t>Assessment of the skills in this unit of competency must take place under the following conditions:</w:t>
      </w:r>
    </w:p>
    <w:p w:rsidR="00000000" w:rsidRPr="00293221" w:rsidP="00293221">
      <w:pPr>
        <w:pStyle w:val="ListBullet"/>
      </w:pPr>
      <w:r w:rsidRPr="00293221">
        <w:t>physical conditions:</w:t>
      </w:r>
    </w:p>
    <w:p w:rsidR="00000000" w:rsidRPr="00293221" w:rsidP="00293221">
      <w:pPr>
        <w:pStyle w:val="ListBullet2"/>
      </w:pPr>
      <w:r w:rsidRPr="00293221">
        <w:t>a food processing workplace or an environment that accurately represents workplace conditions</w:t>
      </w:r>
    </w:p>
    <w:p w:rsidR="00000000" w:rsidRPr="00293221" w:rsidP="00293221">
      <w:pPr>
        <w:pStyle w:val="ListBullet"/>
      </w:pPr>
      <w:r w:rsidRPr="00293221">
        <w:t>resources, equipment and materials:</w:t>
      </w:r>
    </w:p>
    <w:p w:rsidR="00000000" w:rsidRPr="00293221" w:rsidP="00293221">
      <w:pPr>
        <w:pStyle w:val="ListBullet2"/>
      </w:pPr>
      <w:r w:rsidRPr="00293221">
        <w:t>p</w:t>
      </w:r>
      <w:r w:rsidRPr="00293221">
        <w:t>ersonal protective clothing and equipment</w:t>
      </w:r>
    </w:p>
    <w:p w:rsidR="00000000" w:rsidRPr="00293221" w:rsidP="00293221">
      <w:pPr>
        <w:pStyle w:val="ListBullet2"/>
      </w:pPr>
      <w:r w:rsidRPr="00293221">
        <w:t>storage locations, capacities and bulk receival equipment capacity and operating parameters</w:t>
      </w:r>
    </w:p>
    <w:p w:rsidR="00000000" w:rsidRPr="00293221" w:rsidP="00293221">
      <w:pPr>
        <w:pStyle w:val="ListBullet2"/>
      </w:pPr>
      <w:r w:rsidRPr="00293221">
        <w:t>bulk transfer system, equipment and services</w:t>
      </w:r>
    </w:p>
    <w:p w:rsidR="00000000" w:rsidRPr="00293221" w:rsidP="00293221">
      <w:pPr>
        <w:pStyle w:val="ListBullet2"/>
      </w:pPr>
      <w:r w:rsidRPr="00293221">
        <w:t>materials to be transferred</w:t>
      </w:r>
    </w:p>
    <w:p w:rsidR="00000000" w:rsidRPr="00293221" w:rsidP="00293221">
      <w:pPr>
        <w:pStyle w:val="ListBullet2"/>
      </w:pPr>
      <w:r w:rsidRPr="00293221">
        <w:t>cleaning materials and equipment</w:t>
      </w:r>
    </w:p>
    <w:p w:rsidR="00000000" w:rsidRPr="00293221" w:rsidP="00293221">
      <w:pPr>
        <w:pStyle w:val="ListBullet"/>
      </w:pPr>
      <w:r w:rsidRPr="00293221">
        <w:t>specifications:</w:t>
      </w:r>
    </w:p>
    <w:p w:rsidR="00000000" w:rsidRPr="00293221" w:rsidP="00293221">
      <w:pPr>
        <w:pStyle w:val="ListBullet2"/>
      </w:pPr>
      <w:r w:rsidRPr="00293221">
        <w:t>work procedures, including advice on safe work practices, food safety, quality and environmental requirements</w:t>
      </w:r>
    </w:p>
    <w:p w:rsidR="00000000" w:rsidRPr="00293221" w:rsidP="00293221">
      <w:pPr>
        <w:pStyle w:val="ListBullet2"/>
      </w:pPr>
      <w:r w:rsidRPr="00293221">
        <w:t>documentation and recording requirements.</w:t>
      </w:r>
    </w:p>
    <w:p w:rsidR="00000000" w:rsidRPr="00293221" w:rsidP="004B21B6">
      <w:pPr>
        <w:pStyle w:val="BodyText"/>
      </w:pPr>
      <w:r w:rsidRPr="00293221">
        <w:t xml:space="preserve">Assessors of this unit must satisfy the requirements for assessors in applicable vocational education </w:t>
      </w:r>
      <w:r w:rsidRPr="00293221">
        <w:t>and training legislation, frameworks and/or standards.</w:t>
      </w:r>
    </w:p>
    <w:p w:rsidR="00000000" w:rsidRPr="00293221" w:rsidP="00293221">
      <w:pPr>
        <w:pStyle w:val="Heading1"/>
      </w:pPr>
      <w:bookmarkStart w:id="5" w:name="O_1184324"/>
      <w:bookmarkEnd w:id="5"/>
      <w:r w:rsidRPr="00293221">
        <w:t>Links</w:t>
      </w:r>
    </w:p>
    <w:p w:rsidR="00000000" w:rsidRPr="00293221" w:rsidP="004B21B6">
      <w:pPr>
        <w:pStyle w:val="BodyText"/>
      </w:pPr>
      <w:r w:rsidRPr="0029322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34FCB">
        <w:rPr>
          <w:rStyle w:val="Hyperlink"/>
        </w:rPr>
        <w:t>https://vetnet.gov.au/Pages/TrainingDocs.aspx?q=78b15323-cd38-483e-aad7-1159b570a5c4</w:t>
      </w:r>
      <w:r>
        <w:fldChar w:fldCharType="end"/>
      </w:r>
    </w:p>
    <w:p w:rsidR="00000000" w:rsidRPr="00293221" w:rsidP="00293221"/>
    <w:sectPr w:rsidSect="002932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21" w:rsidRPr="004B21B6" w:rsidP="004B2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B6" w:rsidP="00293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21B6" w:rsidP="002932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21B6" w:rsidP="00293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221" w:rsidRPr="004B21B6" w:rsidP="004B2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B6" w:rsidRPr="002D2AF8" w:rsidP="00293221">
    <w:pPr>
      <w:pStyle w:val="Header"/>
      <w:framePr w:wrap="around"/>
    </w:pPr>
    <w:r>
      <w:fldChar w:fldCharType="begin"/>
    </w:r>
    <w:r>
      <w:instrText xml:space="preserve"> TITLE   \* MERGEFORMAT </w:instrText>
    </w:r>
    <w:r>
      <w:fldChar w:fldCharType="separate"/>
    </w:r>
    <w:r>
      <w:t>Assessment Requirements for FBPOPR2077 Operate a bulk dry goods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B21B6" w:rsidP="00293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6F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A6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3A7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221"/>
    <w:pPr>
      <w:spacing w:before="360" w:after="60"/>
      <w:outlineLvl w:val="0"/>
    </w:pPr>
    <w:rPr>
      <w:sz w:val="32"/>
    </w:rPr>
  </w:style>
  <w:style w:type="paragraph" w:styleId="Heading2">
    <w:name w:val="heading 2"/>
    <w:basedOn w:val="HeadingBase"/>
    <w:next w:val="BodyText"/>
    <w:link w:val="Heading2Char"/>
    <w:qFormat/>
    <w:rsid w:val="00293221"/>
    <w:pPr>
      <w:keepLines/>
      <w:spacing w:before="240" w:after="120"/>
      <w:outlineLvl w:val="1"/>
    </w:pPr>
    <w:rPr>
      <w:sz w:val="28"/>
      <w:szCs w:val="40"/>
    </w:rPr>
  </w:style>
  <w:style w:type="paragraph" w:styleId="Heading3">
    <w:name w:val="heading 3"/>
    <w:basedOn w:val="HeadingBase"/>
    <w:next w:val="BodyText"/>
    <w:link w:val="Heading3Char"/>
    <w:qFormat/>
    <w:rsid w:val="00293221"/>
    <w:pPr>
      <w:spacing w:before="180" w:after="120"/>
      <w:outlineLvl w:val="2"/>
    </w:pPr>
    <w:rPr>
      <w:spacing w:val="-10"/>
      <w:kern w:val="32"/>
    </w:rPr>
  </w:style>
  <w:style w:type="paragraph" w:styleId="Heading4">
    <w:name w:val="heading 4"/>
    <w:basedOn w:val="HeadingBase"/>
    <w:next w:val="BodyText"/>
    <w:link w:val="Heading4Char"/>
    <w:qFormat/>
    <w:rsid w:val="00293221"/>
    <w:pPr>
      <w:spacing w:before="160" w:after="120"/>
      <w:outlineLvl w:val="3"/>
    </w:pPr>
    <w:rPr>
      <w:sz w:val="22"/>
    </w:rPr>
  </w:style>
  <w:style w:type="paragraph" w:styleId="Heading5">
    <w:name w:val="heading 5"/>
    <w:basedOn w:val="HeadingBase"/>
    <w:next w:val="Normal"/>
    <w:link w:val="Heading5Char"/>
    <w:qFormat/>
    <w:rsid w:val="00293221"/>
    <w:pPr>
      <w:spacing w:before="80"/>
      <w:outlineLvl w:val="4"/>
    </w:pPr>
    <w:rPr>
      <w:color w:val="918585"/>
      <w:sz w:val="20"/>
    </w:rPr>
  </w:style>
  <w:style w:type="paragraph" w:styleId="Heading6">
    <w:name w:val="heading 6"/>
    <w:basedOn w:val="HeadingBase"/>
    <w:next w:val="Normal"/>
    <w:link w:val="Heading6Char"/>
    <w:qFormat/>
    <w:rsid w:val="00293221"/>
    <w:pPr>
      <w:spacing w:before="60"/>
      <w:outlineLvl w:val="5"/>
    </w:pPr>
    <w:rPr>
      <w:color w:val="918585"/>
      <w:sz w:val="20"/>
    </w:rPr>
  </w:style>
  <w:style w:type="paragraph" w:styleId="Heading7">
    <w:name w:val="heading 7"/>
    <w:basedOn w:val="Normal"/>
    <w:next w:val="Normal"/>
    <w:link w:val="Heading7Char"/>
    <w:qFormat/>
    <w:rsid w:val="00293221"/>
    <w:pPr>
      <w:ind w:left="720"/>
      <w:outlineLvl w:val="6"/>
    </w:pPr>
    <w:rPr>
      <w:i/>
    </w:rPr>
  </w:style>
  <w:style w:type="paragraph" w:styleId="Heading8">
    <w:name w:val="heading 8"/>
    <w:basedOn w:val="Normal"/>
    <w:next w:val="Normal"/>
    <w:link w:val="Heading8Char"/>
    <w:qFormat/>
    <w:rsid w:val="00293221"/>
    <w:pPr>
      <w:ind w:left="720"/>
      <w:outlineLvl w:val="7"/>
    </w:pPr>
    <w:rPr>
      <w:i/>
    </w:rPr>
  </w:style>
  <w:style w:type="paragraph" w:styleId="Heading9">
    <w:name w:val="heading 9"/>
    <w:basedOn w:val="Normal"/>
    <w:next w:val="Normal"/>
    <w:link w:val="Heading9Char"/>
    <w:qFormat/>
    <w:rsid w:val="00293221"/>
    <w:pPr>
      <w:ind w:left="720"/>
      <w:outlineLvl w:val="8"/>
    </w:pPr>
    <w:rPr>
      <w:i/>
    </w:rPr>
  </w:style>
  <w:style w:type="character" w:default="1" w:styleId="DefaultParagraphFont">
    <w:name w:val="Default Paragraph Font"/>
    <w:uiPriority w:val="1"/>
    <w:unhideWhenUsed/>
    <w:rsid w:val="00293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221"/>
  </w:style>
  <w:style w:type="character" w:customStyle="1" w:styleId="Heading1Char">
    <w:name w:val="Heading 1 Char"/>
    <w:basedOn w:val="DefaultParagraphFont"/>
    <w:link w:val="Heading1"/>
    <w:rsid w:val="00293221"/>
    <w:rPr>
      <w:rFonts w:ascii="Times New Roman" w:eastAsia="Times New Roman" w:hAnsi="Times New Roman" w:cs="Times New Roman"/>
      <w:b/>
      <w:sz w:val="32"/>
      <w:szCs w:val="20"/>
      <w:lang w:eastAsia="en-US"/>
    </w:rPr>
  </w:style>
  <w:style w:type="paragraph" w:styleId="BodyText">
    <w:name w:val="Body Text"/>
    <w:basedOn w:val="Normal"/>
    <w:link w:val="BodyTextChar"/>
    <w:rsid w:val="00293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221"/>
    <w:rPr>
      <w:rFonts w:ascii="Times New Roman" w:eastAsia="Times New Roman" w:hAnsi="Times New Roman" w:cs="Times New Roman"/>
      <w:sz w:val="24"/>
      <w:lang w:eastAsia="en-US"/>
    </w:rPr>
  </w:style>
  <w:style w:type="paragraph" w:styleId="ListBullet">
    <w:name w:val="List Bullet"/>
    <w:basedOn w:val="List"/>
    <w:rsid w:val="00293221"/>
    <w:pPr>
      <w:numPr>
        <w:numId w:val="12"/>
      </w:numPr>
      <w:tabs>
        <w:tab w:val="clear" w:pos="340"/>
      </w:tabs>
      <w:spacing w:before="40" w:after="40"/>
    </w:pPr>
  </w:style>
  <w:style w:type="paragraph" w:styleId="ListBullet2">
    <w:name w:val="List Bullet 2"/>
    <w:basedOn w:val="List2"/>
    <w:rsid w:val="00293221"/>
    <w:pPr>
      <w:numPr>
        <w:numId w:val="13"/>
      </w:numPr>
      <w:tabs>
        <w:tab w:val="clear" w:pos="680"/>
      </w:tabs>
    </w:pPr>
  </w:style>
  <w:style w:type="paragraph" w:customStyle="1" w:styleId="SuperHeading">
    <w:name w:val="SuperHeading"/>
    <w:basedOn w:val="Normal"/>
    <w:rsid w:val="00293221"/>
    <w:pPr>
      <w:spacing w:before="240" w:after="120"/>
      <w:outlineLvl w:val="0"/>
    </w:pPr>
    <w:rPr>
      <w:rFonts w:ascii="Times New Roman" w:hAnsi="Times New Roman"/>
      <w:b/>
      <w:sz w:val="32"/>
    </w:rPr>
  </w:style>
  <w:style w:type="paragraph" w:customStyle="1" w:styleId="AllowPageBreak">
    <w:name w:val="AllowPageBreak"/>
    <w:rsid w:val="002932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3221"/>
    <w:rPr>
      <w:b/>
    </w:rPr>
  </w:style>
  <w:style w:type="character" w:customStyle="1" w:styleId="Heading2Char">
    <w:name w:val="Heading 2 Char"/>
    <w:basedOn w:val="DefaultParagraphFont"/>
    <w:link w:val="Heading2"/>
    <w:rsid w:val="00293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221"/>
    <w:rPr>
      <w:rFonts w:ascii="Courier New" w:eastAsia="Times New Roman" w:hAnsi="Courier New" w:cs="Times New Roman"/>
      <w:i/>
      <w:szCs w:val="20"/>
      <w:lang w:eastAsia="en-US"/>
    </w:rPr>
  </w:style>
  <w:style w:type="paragraph" w:customStyle="1" w:styleId="HeadingBase">
    <w:name w:val="Heading Base"/>
    <w:rsid w:val="00293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221"/>
    <w:pPr>
      <w:tabs>
        <w:tab w:val="right" w:leader="dot" w:pos="9072"/>
      </w:tabs>
      <w:ind w:left="567"/>
    </w:pPr>
    <w:rPr>
      <w:szCs w:val="22"/>
    </w:rPr>
  </w:style>
  <w:style w:type="paragraph" w:customStyle="1" w:styleId="TOCBase">
    <w:name w:val="TOC Base"/>
    <w:rsid w:val="00293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221"/>
    <w:pPr>
      <w:tabs>
        <w:tab w:val="right" w:leader="dot" w:pos="9072"/>
      </w:tabs>
      <w:spacing w:before="40" w:after="40"/>
      <w:ind w:left="284"/>
    </w:pPr>
    <w:rPr>
      <w:rFonts w:ascii="Times New Roman" w:hAnsi="Times New Roman"/>
    </w:rPr>
  </w:style>
  <w:style w:type="paragraph" w:styleId="TOC1">
    <w:name w:val="toc 1"/>
    <w:basedOn w:val="TOCBase"/>
    <w:next w:val="Normal"/>
    <w:rsid w:val="00293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221"/>
    <w:rPr>
      <w:rFonts w:ascii="Times New Roman" w:eastAsia="Times New Roman" w:hAnsi="Times New Roman" w:cs="Times New Roman"/>
      <w:sz w:val="16"/>
      <w:lang w:eastAsia="en-US"/>
    </w:rPr>
  </w:style>
  <w:style w:type="paragraph" w:styleId="Title">
    <w:name w:val="Title"/>
    <w:basedOn w:val="HeadingBase"/>
    <w:link w:val="TitleChar"/>
    <w:qFormat/>
    <w:rsid w:val="00293221"/>
    <w:pPr>
      <w:spacing w:before="5040"/>
      <w:jc w:val="center"/>
    </w:pPr>
    <w:rPr>
      <w:sz w:val="48"/>
      <w:szCs w:val="72"/>
      <w:lang w:val="en-US"/>
    </w:rPr>
  </w:style>
  <w:style w:type="character" w:customStyle="1" w:styleId="TitleChar">
    <w:name w:val="Title Char"/>
    <w:basedOn w:val="DefaultParagraphFont"/>
    <w:link w:val="Title"/>
    <w:rsid w:val="00293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221"/>
    <w:pPr>
      <w:tabs>
        <w:tab w:val="left" w:pos="3600"/>
        <w:tab w:val="left" w:pos="3958"/>
      </w:tabs>
    </w:pPr>
  </w:style>
  <w:style w:type="paragraph" w:styleId="List">
    <w:name w:val="List"/>
    <w:basedOn w:val="BodyText"/>
    <w:next w:val="BodyText"/>
    <w:rsid w:val="00293221"/>
    <w:pPr>
      <w:tabs>
        <w:tab w:val="left" w:pos="340"/>
      </w:tabs>
      <w:spacing w:before="60" w:after="60"/>
      <w:ind w:left="340" w:hanging="340"/>
    </w:pPr>
  </w:style>
  <w:style w:type="paragraph" w:customStyle="1" w:styleId="Note">
    <w:name w:val="Note"/>
    <w:basedOn w:val="BodyText"/>
    <w:rsid w:val="002932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3221"/>
    <w:rPr>
      <w:b/>
      <w:spacing w:val="0"/>
    </w:rPr>
  </w:style>
  <w:style w:type="paragraph" w:customStyle="1" w:styleId="SuperTitle">
    <w:name w:val="SuperTitle"/>
    <w:basedOn w:val="Title"/>
    <w:rsid w:val="00293221"/>
    <w:pPr>
      <w:framePr w:wrap="auto" w:hAnchor="text" w:y="6049"/>
    </w:pPr>
    <w:rPr>
      <w:color w:val="000000"/>
      <w:sz w:val="40"/>
    </w:rPr>
  </w:style>
  <w:style w:type="paragraph" w:customStyle="1" w:styleId="TOCTitle">
    <w:name w:val="TOCTitle"/>
    <w:basedOn w:val="Heading1"/>
    <w:rsid w:val="00293221"/>
    <w:pPr>
      <w:spacing w:after="240"/>
      <w:jc w:val="center"/>
      <w:outlineLvl w:val="9"/>
    </w:pPr>
    <w:rPr>
      <w:caps/>
    </w:rPr>
  </w:style>
  <w:style w:type="paragraph" w:customStyle="1" w:styleId="Version">
    <w:name w:val="Version"/>
    <w:rsid w:val="00293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221"/>
    <w:pPr>
      <w:keepNext w:val="0"/>
      <w:tabs>
        <w:tab w:val="right" w:pos="4176"/>
      </w:tabs>
      <w:ind w:left="198" w:hanging="198"/>
    </w:pPr>
    <w:rPr>
      <w:rFonts w:ascii="Garamond" w:hAnsi="Garamond"/>
    </w:rPr>
  </w:style>
  <w:style w:type="paragraph" w:styleId="IndexHeading">
    <w:name w:val="index heading"/>
    <w:basedOn w:val="Normal"/>
    <w:next w:val="Index1"/>
    <w:semiHidden/>
    <w:rsid w:val="00293221"/>
    <w:pPr>
      <w:spacing w:before="120" w:after="120"/>
    </w:pPr>
    <w:rPr>
      <w:rFonts w:ascii="Arial" w:hAnsi="Arial"/>
      <w:b/>
      <w:color w:val="918585"/>
      <w:sz w:val="24"/>
    </w:rPr>
  </w:style>
  <w:style w:type="paragraph" w:styleId="Header">
    <w:name w:val="header"/>
    <w:basedOn w:val="Normal"/>
    <w:link w:val="HeaderChar"/>
    <w:rsid w:val="00293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221"/>
    <w:rPr>
      <w:rFonts w:ascii="Times New Roman" w:eastAsia="Times New Roman" w:hAnsi="Times New Roman" w:cs="Times New Roman"/>
      <w:sz w:val="16"/>
      <w:szCs w:val="20"/>
      <w:lang w:val="en-GB" w:eastAsia="en-US"/>
    </w:rPr>
  </w:style>
  <w:style w:type="paragraph" w:customStyle="1" w:styleId="Chapter">
    <w:name w:val="Chapter"/>
    <w:basedOn w:val="Normal"/>
    <w:rsid w:val="00293221"/>
    <w:pPr>
      <w:spacing w:before="240"/>
    </w:pPr>
    <w:rPr>
      <w:rFonts w:ascii="Times New Roman" w:hAnsi="Times New Roman"/>
      <w:smallCaps/>
      <w:spacing w:val="80"/>
      <w:sz w:val="28"/>
    </w:rPr>
  </w:style>
  <w:style w:type="paragraph" w:customStyle="1" w:styleId="InChapter">
    <w:name w:val="InChapter"/>
    <w:basedOn w:val="Heading3"/>
    <w:rsid w:val="00293221"/>
    <w:pPr>
      <w:spacing w:after="240"/>
      <w:outlineLvl w:val="9"/>
    </w:pPr>
    <w:rPr>
      <w:noProof/>
    </w:rPr>
  </w:style>
  <w:style w:type="paragraph" w:styleId="Index2">
    <w:name w:val="index 2"/>
    <w:basedOn w:val="Normal"/>
    <w:next w:val="Normal"/>
    <w:semiHidden/>
    <w:rsid w:val="00293221"/>
    <w:pPr>
      <w:tabs>
        <w:tab w:val="right" w:pos="4176"/>
      </w:tabs>
      <w:ind w:left="568" w:hanging="284"/>
    </w:pPr>
    <w:rPr>
      <w:rFonts w:ascii="Garamond" w:hAnsi="Garamond"/>
    </w:rPr>
  </w:style>
  <w:style w:type="paragraph" w:customStyle="1" w:styleId="Byline">
    <w:name w:val="Byline"/>
    <w:rsid w:val="00293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221"/>
    <w:pPr>
      <w:tabs>
        <w:tab w:val="clear" w:pos="3600"/>
        <w:tab w:val="clear" w:pos="3958"/>
      </w:tabs>
      <w:jc w:val="right"/>
    </w:pPr>
  </w:style>
  <w:style w:type="character" w:styleId="Emphasis">
    <w:name w:val="Emphasis"/>
    <w:basedOn w:val="DefaultParagraphFont"/>
    <w:qFormat/>
    <w:rsid w:val="00293221"/>
    <w:rPr>
      <w:i/>
    </w:rPr>
  </w:style>
  <w:style w:type="paragraph" w:styleId="Caption">
    <w:name w:val="caption"/>
    <w:basedOn w:val="BodyText"/>
    <w:next w:val="Normal"/>
    <w:qFormat/>
    <w:rsid w:val="00293221"/>
    <w:pPr>
      <w:framePr w:w="2268" w:hSpace="181" w:vSpace="181" w:wrap="around" w:vAnchor="text" w:hAnchor="page" w:x="1135" w:y="285" w:anchorLock="1"/>
    </w:pPr>
    <w:rPr>
      <w:i/>
    </w:rPr>
  </w:style>
  <w:style w:type="paragraph" w:customStyle="1" w:styleId="MiniTOCTitle">
    <w:name w:val="MiniTOCTitle"/>
    <w:basedOn w:val="Heading4"/>
    <w:rsid w:val="00293221"/>
    <w:pPr>
      <w:spacing w:before="240"/>
      <w:outlineLvl w:val="9"/>
    </w:pPr>
    <w:rPr>
      <w:noProof/>
      <w:sz w:val="24"/>
    </w:rPr>
  </w:style>
  <w:style w:type="paragraph" w:customStyle="1" w:styleId="MiniTOCItem">
    <w:name w:val="MiniTOCItem"/>
    <w:basedOn w:val="ListBullet"/>
    <w:rsid w:val="00293221"/>
    <w:pPr>
      <w:numPr>
        <w:numId w:val="0"/>
      </w:numPr>
      <w:tabs>
        <w:tab w:val="right" w:leader="dot" w:pos="6521"/>
      </w:tabs>
      <w:spacing w:before="0" w:after="0"/>
    </w:pPr>
  </w:style>
  <w:style w:type="paragraph" w:customStyle="1" w:styleId="TOFTitle">
    <w:name w:val="TOFTitle"/>
    <w:basedOn w:val="TOCTitle"/>
    <w:rsid w:val="00293221"/>
  </w:style>
  <w:style w:type="paragraph" w:styleId="TableofFigures">
    <w:name w:val="table of figures"/>
    <w:basedOn w:val="Normal"/>
    <w:next w:val="Normal"/>
    <w:semiHidden/>
    <w:rsid w:val="00293221"/>
    <w:pPr>
      <w:tabs>
        <w:tab w:val="right" w:leader="dot" w:pos="9072"/>
      </w:tabs>
      <w:ind w:left="970" w:hanging="403"/>
    </w:pPr>
    <w:rPr>
      <w:rFonts w:ascii="Times New Roman" w:hAnsi="Times New Roman"/>
      <w:b/>
    </w:rPr>
  </w:style>
  <w:style w:type="paragraph" w:styleId="ListNumber">
    <w:name w:val="List Number"/>
    <w:basedOn w:val="List"/>
    <w:rsid w:val="00293221"/>
    <w:pPr>
      <w:numPr>
        <w:numId w:val="15"/>
      </w:numPr>
      <w:tabs>
        <w:tab w:val="clear" w:pos="340"/>
      </w:tabs>
    </w:pPr>
  </w:style>
  <w:style w:type="character" w:customStyle="1" w:styleId="WingdingSymbols">
    <w:name w:val="Wingding Symbols"/>
    <w:rsid w:val="00293221"/>
    <w:rPr>
      <w:rFonts w:ascii="Wingdings" w:hAnsi="Wingdings"/>
    </w:rPr>
  </w:style>
  <w:style w:type="paragraph" w:customStyle="1" w:styleId="TableHeading">
    <w:name w:val="Table Heading"/>
    <w:basedOn w:val="HeadingBase"/>
    <w:rsid w:val="00293221"/>
    <w:pPr>
      <w:keepLines/>
      <w:pBdr>
        <w:bottom w:val="single" w:sz="6" w:space="1" w:color="918585"/>
      </w:pBdr>
      <w:spacing w:before="240"/>
    </w:pPr>
  </w:style>
  <w:style w:type="character" w:customStyle="1" w:styleId="HotSpot">
    <w:name w:val="HotSpot"/>
    <w:rsid w:val="00293221"/>
    <w:rPr>
      <w:color w:val="0033CC"/>
      <w:u w:val="none"/>
    </w:rPr>
  </w:style>
  <w:style w:type="paragraph" w:customStyle="1" w:styleId="BodyTextRight">
    <w:name w:val="Body Text Right"/>
    <w:basedOn w:val="BodyText"/>
    <w:rsid w:val="00293221"/>
    <w:pPr>
      <w:spacing w:before="0" w:after="0"/>
      <w:jc w:val="right"/>
    </w:pPr>
  </w:style>
  <w:style w:type="paragraph" w:styleId="Index3">
    <w:name w:val="index 3"/>
    <w:basedOn w:val="ListNumber2"/>
    <w:next w:val="Normal"/>
    <w:semiHidden/>
    <w:rsid w:val="00293221"/>
    <w:pPr>
      <w:numPr>
        <w:numId w:val="0"/>
      </w:numPr>
      <w:tabs>
        <w:tab w:val="right" w:leader="dot" w:pos="4176"/>
      </w:tabs>
    </w:pPr>
  </w:style>
  <w:style w:type="paragraph" w:styleId="ListNumber2">
    <w:name w:val="List Number 2"/>
    <w:basedOn w:val="List2"/>
    <w:rsid w:val="00293221"/>
    <w:pPr>
      <w:numPr>
        <w:numId w:val="10"/>
      </w:numPr>
      <w:tabs>
        <w:tab w:val="clear" w:pos="1060"/>
      </w:tabs>
    </w:pPr>
  </w:style>
  <w:style w:type="paragraph" w:customStyle="1" w:styleId="MarginNote">
    <w:name w:val="Margin Note"/>
    <w:basedOn w:val="BodyText"/>
    <w:rsid w:val="00293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221"/>
    <w:rPr>
      <w:sz w:val="32"/>
    </w:rPr>
  </w:style>
  <w:style w:type="paragraph" w:customStyle="1" w:styleId="HeadingProcedure">
    <w:name w:val="Heading Procedure"/>
    <w:basedOn w:val="HeadingBase"/>
    <w:next w:val="Normal"/>
    <w:rsid w:val="00293221"/>
    <w:pPr>
      <w:tabs>
        <w:tab w:val="left" w:pos="0"/>
      </w:tabs>
      <w:spacing w:before="120" w:after="60"/>
    </w:pPr>
    <w:rPr>
      <w:i/>
      <w:color w:val="918585"/>
      <w:sz w:val="22"/>
    </w:rPr>
  </w:style>
  <w:style w:type="paragraph" w:customStyle="1" w:styleId="TableBodyText">
    <w:name w:val="Table Body Text"/>
    <w:basedOn w:val="BodyText"/>
    <w:rsid w:val="00293221"/>
    <w:pPr>
      <w:spacing w:before="60" w:after="60"/>
    </w:pPr>
  </w:style>
  <w:style w:type="paragraph" w:styleId="ListContinue">
    <w:name w:val="List Continue"/>
    <w:basedOn w:val="List"/>
    <w:rsid w:val="00293221"/>
    <w:pPr>
      <w:ind w:firstLine="0"/>
    </w:pPr>
  </w:style>
  <w:style w:type="paragraph" w:customStyle="1" w:styleId="ListNote">
    <w:name w:val="List Note"/>
    <w:basedOn w:val="List"/>
    <w:rsid w:val="00293221"/>
    <w:pPr>
      <w:pBdr>
        <w:top w:val="single" w:sz="6" w:space="2" w:color="918585"/>
        <w:bottom w:val="single" w:sz="6" w:space="2" w:color="918585"/>
      </w:pBdr>
      <w:tabs>
        <w:tab w:val="left" w:pos="1021"/>
      </w:tabs>
      <w:ind w:firstLine="0"/>
    </w:pPr>
  </w:style>
  <w:style w:type="paragraph" w:customStyle="1" w:styleId="Warning">
    <w:name w:val="Warning"/>
    <w:basedOn w:val="BodyText"/>
    <w:rsid w:val="00293221"/>
    <w:pPr>
      <w:shd w:val="clear" w:color="auto" w:fill="D9D9D9"/>
      <w:tabs>
        <w:tab w:val="left" w:pos="992"/>
      </w:tabs>
      <w:ind w:left="119" w:right="119"/>
    </w:pPr>
    <w:rPr>
      <w:sz w:val="20"/>
    </w:rPr>
  </w:style>
  <w:style w:type="paragraph" w:customStyle="1" w:styleId="MarginIcons">
    <w:name w:val="Margin Icons"/>
    <w:basedOn w:val="BodyText"/>
    <w:rsid w:val="00293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221"/>
    <w:rPr>
      <w:rFonts w:ascii="Courier New" w:hAnsi="Courier New"/>
    </w:rPr>
  </w:style>
  <w:style w:type="paragraph" w:customStyle="1" w:styleId="NoteBullet">
    <w:name w:val="Note Bullet"/>
    <w:basedOn w:val="Note"/>
    <w:rsid w:val="00293221"/>
    <w:pPr>
      <w:tabs>
        <w:tab w:val="clear" w:pos="680"/>
      </w:tabs>
      <w:spacing w:before="60" w:after="60"/>
    </w:pPr>
  </w:style>
  <w:style w:type="paragraph" w:customStyle="1" w:styleId="SubHeading2">
    <w:name w:val="SubHeading2"/>
    <w:basedOn w:val="HeadingBase"/>
    <w:rsid w:val="00293221"/>
    <w:pPr>
      <w:spacing w:before="240" w:after="60"/>
    </w:pPr>
    <w:rPr>
      <w:sz w:val="20"/>
    </w:rPr>
  </w:style>
  <w:style w:type="paragraph" w:customStyle="1" w:styleId="SubHeading1">
    <w:name w:val="SubHeading1"/>
    <w:basedOn w:val="HeadingBase"/>
    <w:rsid w:val="00293221"/>
    <w:pPr>
      <w:spacing w:before="240" w:after="60"/>
    </w:pPr>
    <w:rPr>
      <w:color w:val="918585"/>
      <w:sz w:val="22"/>
    </w:rPr>
  </w:style>
  <w:style w:type="paragraph" w:customStyle="1" w:styleId="SideHeading">
    <w:name w:val="Side Heading"/>
    <w:basedOn w:val="HeadingBase"/>
    <w:rsid w:val="00293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221"/>
    <w:pPr>
      <w:tabs>
        <w:tab w:val="num" w:pos="360"/>
      </w:tabs>
    </w:pPr>
  </w:style>
  <w:style w:type="paragraph" w:styleId="PlainText">
    <w:name w:val="Plain Text"/>
    <w:basedOn w:val="Normal"/>
    <w:link w:val="PlainTextChar"/>
    <w:rsid w:val="00293221"/>
    <w:rPr>
      <w:sz w:val="20"/>
    </w:rPr>
  </w:style>
  <w:style w:type="character" w:customStyle="1" w:styleId="PlainTextChar">
    <w:name w:val="Plain Text Char"/>
    <w:basedOn w:val="DefaultParagraphFont"/>
    <w:link w:val="PlainText"/>
    <w:rsid w:val="00293221"/>
    <w:rPr>
      <w:rFonts w:ascii="Courier New" w:eastAsia="Times New Roman" w:hAnsi="Courier New" w:cs="Times New Roman"/>
      <w:sz w:val="20"/>
      <w:szCs w:val="20"/>
      <w:lang w:eastAsia="en-US"/>
    </w:rPr>
  </w:style>
  <w:style w:type="character" w:customStyle="1" w:styleId="MenuOption">
    <w:name w:val="Menu Option"/>
    <w:basedOn w:val="DefaultParagraphFont"/>
    <w:rsid w:val="00293221"/>
    <w:rPr>
      <w:b/>
      <w:smallCaps/>
    </w:rPr>
  </w:style>
  <w:style w:type="paragraph" w:customStyle="1" w:styleId="TableListNumber">
    <w:name w:val="Table List Number"/>
    <w:basedOn w:val="ListNumber"/>
    <w:rsid w:val="00293221"/>
    <w:pPr>
      <w:numPr>
        <w:numId w:val="0"/>
      </w:numPr>
    </w:pPr>
  </w:style>
  <w:style w:type="paragraph" w:styleId="TOC4">
    <w:name w:val="toc 4"/>
    <w:basedOn w:val="TOCBase"/>
    <w:next w:val="Normal"/>
    <w:semiHidden/>
    <w:rsid w:val="00293221"/>
    <w:pPr>
      <w:tabs>
        <w:tab w:val="right" w:leader="dot" w:pos="9071"/>
      </w:tabs>
      <w:ind w:left="1701"/>
    </w:pPr>
  </w:style>
  <w:style w:type="paragraph" w:customStyle="1" w:styleId="ListAlpha">
    <w:name w:val="List Alpha"/>
    <w:basedOn w:val="List"/>
    <w:rsid w:val="00293221"/>
    <w:pPr>
      <w:numPr>
        <w:numId w:val="9"/>
      </w:numPr>
    </w:pPr>
  </w:style>
  <w:style w:type="paragraph" w:customStyle="1" w:styleId="ListAlpha2">
    <w:name w:val="List Alpha 2"/>
    <w:basedOn w:val="List2"/>
    <w:rsid w:val="00293221"/>
    <w:pPr>
      <w:numPr>
        <w:numId w:val="8"/>
      </w:numPr>
    </w:pPr>
  </w:style>
  <w:style w:type="paragraph" w:styleId="List2">
    <w:name w:val="List 2"/>
    <w:basedOn w:val="BodyText"/>
    <w:rsid w:val="00293221"/>
    <w:pPr>
      <w:tabs>
        <w:tab w:val="left" w:pos="680"/>
      </w:tabs>
      <w:spacing w:before="60" w:after="60"/>
      <w:ind w:left="680" w:hanging="340"/>
    </w:pPr>
  </w:style>
  <w:style w:type="paragraph" w:styleId="List3">
    <w:name w:val="List 3"/>
    <w:basedOn w:val="BodyText"/>
    <w:rsid w:val="00293221"/>
    <w:pPr>
      <w:tabs>
        <w:tab w:val="left" w:pos="1021"/>
      </w:tabs>
      <w:spacing w:before="60" w:after="60"/>
      <w:ind w:left="1020" w:hanging="340"/>
    </w:pPr>
  </w:style>
  <w:style w:type="paragraph" w:styleId="List4">
    <w:name w:val="List 4"/>
    <w:basedOn w:val="BodyText"/>
    <w:rsid w:val="00293221"/>
    <w:pPr>
      <w:tabs>
        <w:tab w:val="left" w:pos="1361"/>
      </w:tabs>
      <w:spacing w:before="60" w:after="60"/>
      <w:ind w:left="1361" w:hanging="340"/>
    </w:pPr>
  </w:style>
  <w:style w:type="paragraph" w:styleId="List5">
    <w:name w:val="List 5"/>
    <w:basedOn w:val="BodyText"/>
    <w:rsid w:val="00293221"/>
    <w:pPr>
      <w:tabs>
        <w:tab w:val="left" w:pos="1701"/>
      </w:tabs>
      <w:spacing w:before="60" w:after="60"/>
      <w:ind w:left="1701" w:hanging="340"/>
    </w:pPr>
  </w:style>
  <w:style w:type="paragraph" w:styleId="ListBullet3">
    <w:name w:val="List Bullet 3"/>
    <w:basedOn w:val="List3"/>
    <w:rsid w:val="00293221"/>
    <w:pPr>
      <w:numPr>
        <w:numId w:val="14"/>
      </w:numPr>
      <w:tabs>
        <w:tab w:val="clear" w:pos="1021"/>
      </w:tabs>
      <w:ind w:left="1037" w:hanging="357"/>
    </w:pPr>
  </w:style>
  <w:style w:type="paragraph" w:styleId="ListBullet4">
    <w:name w:val="List Bullet 4"/>
    <w:basedOn w:val="List4"/>
    <w:rsid w:val="00293221"/>
    <w:pPr>
      <w:numPr>
        <w:numId w:val="3"/>
      </w:numPr>
      <w:tabs>
        <w:tab w:val="clear" w:pos="1361"/>
      </w:tabs>
    </w:pPr>
  </w:style>
  <w:style w:type="paragraph" w:styleId="ListBullet5">
    <w:name w:val="List Bullet 5"/>
    <w:basedOn w:val="List5"/>
    <w:rsid w:val="00293221"/>
    <w:pPr>
      <w:numPr>
        <w:numId w:val="4"/>
      </w:numPr>
    </w:pPr>
  </w:style>
  <w:style w:type="paragraph" w:styleId="ListContinue2">
    <w:name w:val="List Continue 2"/>
    <w:basedOn w:val="List2"/>
    <w:rsid w:val="00293221"/>
    <w:pPr>
      <w:ind w:firstLine="0"/>
    </w:pPr>
  </w:style>
  <w:style w:type="paragraph" w:styleId="ListContinue3">
    <w:name w:val="List Continue 3"/>
    <w:basedOn w:val="List3"/>
    <w:rsid w:val="00293221"/>
    <w:pPr>
      <w:ind w:left="1021" w:firstLine="0"/>
    </w:pPr>
  </w:style>
  <w:style w:type="paragraph" w:styleId="ListContinue4">
    <w:name w:val="List Continue 4"/>
    <w:basedOn w:val="List4"/>
    <w:rsid w:val="00293221"/>
    <w:pPr>
      <w:ind w:firstLine="0"/>
    </w:pPr>
  </w:style>
  <w:style w:type="paragraph" w:styleId="ListContinue5">
    <w:name w:val="List Continue 5"/>
    <w:basedOn w:val="List5"/>
    <w:rsid w:val="00293221"/>
    <w:pPr>
      <w:ind w:firstLine="0"/>
    </w:pPr>
  </w:style>
  <w:style w:type="paragraph" w:styleId="ListNumber3">
    <w:name w:val="List Number 3"/>
    <w:basedOn w:val="List3"/>
    <w:rsid w:val="00293221"/>
    <w:pPr>
      <w:numPr>
        <w:numId w:val="5"/>
      </w:numPr>
    </w:pPr>
  </w:style>
  <w:style w:type="paragraph" w:styleId="ListNumber4">
    <w:name w:val="List Number 4"/>
    <w:basedOn w:val="List4"/>
    <w:rsid w:val="00293221"/>
    <w:pPr>
      <w:numPr>
        <w:numId w:val="6"/>
      </w:numPr>
    </w:pPr>
  </w:style>
  <w:style w:type="paragraph" w:styleId="ListNumber5">
    <w:name w:val="List Number 5"/>
    <w:basedOn w:val="List5"/>
    <w:rsid w:val="00293221"/>
    <w:pPr>
      <w:numPr>
        <w:numId w:val="7"/>
      </w:numPr>
    </w:pPr>
  </w:style>
  <w:style w:type="paragraph" w:styleId="BlockText">
    <w:name w:val="Block Text"/>
    <w:basedOn w:val="Normal"/>
    <w:rsid w:val="00293221"/>
    <w:pPr>
      <w:spacing w:after="120"/>
      <w:ind w:left="1440" w:right="1440"/>
    </w:pPr>
  </w:style>
  <w:style w:type="character" w:customStyle="1" w:styleId="Subscript">
    <w:name w:val="Subscript"/>
    <w:basedOn w:val="DefaultParagraphFont"/>
    <w:rsid w:val="00293221"/>
    <w:rPr>
      <w:sz w:val="16"/>
      <w:vertAlign w:val="subscript"/>
    </w:rPr>
  </w:style>
  <w:style w:type="character" w:customStyle="1" w:styleId="Superscript">
    <w:name w:val="Superscript"/>
    <w:basedOn w:val="DefaultParagraphFont"/>
    <w:rsid w:val="00293221"/>
    <w:rPr>
      <w:sz w:val="16"/>
      <w:vertAlign w:val="superscript"/>
    </w:rPr>
  </w:style>
  <w:style w:type="character" w:customStyle="1" w:styleId="Symbols">
    <w:name w:val="Symbols"/>
    <w:basedOn w:val="DefaultParagraphFont"/>
    <w:rsid w:val="00293221"/>
    <w:rPr>
      <w:rFonts w:ascii="Symbol" w:hAnsi="Symbol"/>
    </w:rPr>
  </w:style>
  <w:style w:type="character" w:customStyle="1" w:styleId="MenuOptions">
    <w:name w:val="Menu Options"/>
    <w:basedOn w:val="DefaultParagraphFont"/>
    <w:rsid w:val="00293221"/>
    <w:rPr>
      <w:rFonts w:ascii="Arial Narrow" w:hAnsi="Arial Narrow"/>
      <w:smallCaps/>
    </w:rPr>
  </w:style>
  <w:style w:type="character" w:customStyle="1" w:styleId="Buttons">
    <w:name w:val="Buttons"/>
    <w:basedOn w:val="DefaultParagraphFont"/>
    <w:rsid w:val="00293221"/>
    <w:rPr>
      <w:b/>
    </w:rPr>
  </w:style>
  <w:style w:type="character" w:customStyle="1" w:styleId="Underlined">
    <w:name w:val="Underlined"/>
    <w:basedOn w:val="DefaultParagraphFont"/>
    <w:rsid w:val="00293221"/>
    <w:rPr>
      <w:u w:val="single"/>
    </w:rPr>
  </w:style>
  <w:style w:type="paragraph" w:customStyle="1" w:styleId="TableBodyTextRight">
    <w:name w:val="Table Body Text Right"/>
    <w:basedOn w:val="TableBodyText"/>
    <w:rsid w:val="00293221"/>
    <w:pPr>
      <w:widowControl w:val="0"/>
      <w:autoSpaceDE w:val="0"/>
      <w:autoSpaceDN w:val="0"/>
      <w:adjustRightInd w:val="0"/>
      <w:jc w:val="right"/>
    </w:pPr>
    <w:rPr>
      <w:rFonts w:cs="Arial"/>
      <w:szCs w:val="18"/>
    </w:rPr>
  </w:style>
  <w:style w:type="paragraph" w:customStyle="1" w:styleId="CopyrightText">
    <w:name w:val="Copyright Text"/>
    <w:basedOn w:val="BodyText"/>
    <w:rsid w:val="00293221"/>
    <w:rPr>
      <w:sz w:val="18"/>
    </w:rPr>
  </w:style>
  <w:style w:type="paragraph" w:customStyle="1" w:styleId="BodySmallRight">
    <w:name w:val="Body Small Right"/>
    <w:basedOn w:val="BodyTextRight"/>
    <w:rsid w:val="00293221"/>
    <w:rPr>
      <w:sz w:val="18"/>
      <w:szCs w:val="18"/>
    </w:rPr>
  </w:style>
  <w:style w:type="paragraph" w:customStyle="1" w:styleId="MarginEdition">
    <w:name w:val="Margin Edition"/>
    <w:basedOn w:val="MarginNote"/>
    <w:rsid w:val="00293221"/>
    <w:pPr>
      <w:spacing w:before="0" w:after="0"/>
    </w:pPr>
    <w:rPr>
      <w:rFonts w:ascii="Times New Roman" w:hAnsi="Times New Roman"/>
      <w:color w:val="999999"/>
    </w:rPr>
  </w:style>
  <w:style w:type="paragraph" w:customStyle="1" w:styleId="Spacer">
    <w:name w:val="Spacer"/>
    <w:basedOn w:val="Normal"/>
    <w:rsid w:val="00293221"/>
    <w:rPr>
      <w:sz w:val="2"/>
      <w:szCs w:val="2"/>
    </w:rPr>
  </w:style>
  <w:style w:type="character" w:customStyle="1" w:styleId="Small">
    <w:name w:val="Small"/>
    <w:basedOn w:val="DefaultParagraphFont"/>
    <w:rsid w:val="00293221"/>
    <w:rPr>
      <w:sz w:val="16"/>
    </w:rPr>
  </w:style>
  <w:style w:type="paragraph" w:customStyle="1" w:styleId="WideTable">
    <w:name w:val="Wide Table"/>
    <w:basedOn w:val="Normal"/>
    <w:rsid w:val="00293221"/>
    <w:pPr>
      <w:ind w:left="-1418"/>
    </w:pPr>
    <w:rPr>
      <w:sz w:val="2"/>
      <w:szCs w:val="2"/>
    </w:rPr>
  </w:style>
  <w:style w:type="character" w:styleId="PageNumber">
    <w:name w:val="page number"/>
    <w:basedOn w:val="DefaultParagraphFont"/>
    <w:rsid w:val="00293221"/>
  </w:style>
  <w:style w:type="paragraph" w:styleId="Quote">
    <w:name w:val="Quote"/>
    <w:basedOn w:val="Heading1"/>
    <w:link w:val="QuoteChar"/>
    <w:qFormat/>
    <w:rsid w:val="00293221"/>
    <w:rPr>
      <w:b w:val="0"/>
      <w:sz w:val="72"/>
      <w:szCs w:val="72"/>
      <w:lang w:val="en-NZ"/>
    </w:rPr>
  </w:style>
  <w:style w:type="character" w:customStyle="1" w:styleId="QuoteChar">
    <w:name w:val="Quote Char"/>
    <w:basedOn w:val="DefaultParagraphFont"/>
    <w:link w:val="Quote"/>
    <w:rsid w:val="00293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221"/>
    <w:pPr>
      <w:pageBreakBefore/>
    </w:pPr>
  </w:style>
  <w:style w:type="paragraph" w:customStyle="1" w:styleId="Border">
    <w:name w:val="Border"/>
    <w:basedOn w:val="Normal"/>
    <w:qFormat/>
    <w:rsid w:val="00293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221"/>
    <w:rPr>
      <w:b/>
      <w:bCs/>
      <w:i/>
      <w:iCs/>
      <w:color w:val="auto"/>
    </w:rPr>
  </w:style>
  <w:style w:type="paragraph" w:styleId="IntenseQuote">
    <w:name w:val="Intense Quote"/>
    <w:basedOn w:val="Normal"/>
    <w:next w:val="Normal"/>
    <w:link w:val="IntenseQuoteChar"/>
    <w:uiPriority w:val="30"/>
    <w:qFormat/>
    <w:rsid w:val="00293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221"/>
    <w:rPr>
      <w:smallCaps/>
      <w:color w:val="auto"/>
      <w:u w:val="single"/>
    </w:rPr>
  </w:style>
  <w:style w:type="character" w:styleId="IntenseReference">
    <w:name w:val="Intense Reference"/>
    <w:basedOn w:val="DefaultParagraphFont"/>
    <w:uiPriority w:val="32"/>
    <w:qFormat/>
    <w:rsid w:val="00293221"/>
    <w:rPr>
      <w:b/>
      <w:bCs/>
      <w:smallCaps/>
      <w:color w:val="auto"/>
      <w:spacing w:val="5"/>
      <w:u w:val="single"/>
    </w:rPr>
  </w:style>
  <w:style w:type="paragraph" w:customStyle="1" w:styleId="2ColumnHeading">
    <w:name w:val="2Column Heading"/>
    <w:basedOn w:val="BodyText"/>
    <w:qFormat/>
    <w:rsid w:val="00293221"/>
    <w:pPr>
      <w:spacing w:after="60"/>
      <w:ind w:left="-2268"/>
    </w:pPr>
    <w:rPr>
      <w:b/>
    </w:rPr>
  </w:style>
  <w:style w:type="paragraph" w:customStyle="1" w:styleId="Heading1TOC">
    <w:name w:val="Heading1 TOC"/>
    <w:basedOn w:val="Normal"/>
    <w:qFormat/>
    <w:rsid w:val="00293221"/>
    <w:pPr>
      <w:spacing w:before="240" w:after="120"/>
    </w:pPr>
    <w:rPr>
      <w:rFonts w:ascii="Times New Roman" w:hAnsi="Times New Roman"/>
      <w:b/>
      <w:sz w:val="32"/>
    </w:rPr>
  </w:style>
  <w:style w:type="paragraph" w:customStyle="1" w:styleId="Heading2TOC">
    <w:name w:val="Heading2 TOC"/>
    <w:basedOn w:val="Normal"/>
    <w:qFormat/>
    <w:rsid w:val="00293221"/>
    <w:pPr>
      <w:spacing w:before="240" w:after="60"/>
    </w:pPr>
    <w:rPr>
      <w:rFonts w:ascii="Times New Roman" w:hAnsi="Times New Roman"/>
      <w:b/>
      <w:sz w:val="28"/>
    </w:rPr>
  </w:style>
  <w:style w:type="character" w:customStyle="1" w:styleId="Underline">
    <w:name w:val="Underline"/>
    <w:basedOn w:val="DefaultParagraphFont"/>
    <w:qFormat/>
    <w:rsid w:val="00293221"/>
    <w:rPr>
      <w:u w:val="single"/>
    </w:rPr>
  </w:style>
  <w:style w:type="character" w:customStyle="1" w:styleId="BoldandItalics">
    <w:name w:val="Bold and Italics"/>
    <w:qFormat/>
    <w:rsid w:val="00293221"/>
    <w:rPr>
      <w:b/>
      <w:i/>
      <w:u w:val="none"/>
    </w:rPr>
  </w:style>
  <w:style w:type="paragraph" w:styleId="BalloonText">
    <w:name w:val="Balloon Text"/>
    <w:basedOn w:val="Normal"/>
    <w:link w:val="BalloonTextChar"/>
    <w:rsid w:val="00293221"/>
    <w:rPr>
      <w:rFonts w:ascii="Tahoma" w:hAnsi="Tahoma" w:cs="Tahoma"/>
      <w:sz w:val="16"/>
      <w:szCs w:val="16"/>
    </w:rPr>
  </w:style>
  <w:style w:type="character" w:customStyle="1" w:styleId="BalloonTextChar">
    <w:name w:val="Balloon Text Char"/>
    <w:basedOn w:val="DefaultParagraphFont"/>
    <w:link w:val="BalloonText"/>
    <w:rsid w:val="00293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221"/>
    <w:rPr>
      <w:b/>
      <w:color w:val="660033"/>
      <w:spacing w:val="0"/>
    </w:rPr>
  </w:style>
  <w:style w:type="paragraph" w:customStyle="1" w:styleId="Nameditemlist">
    <w:name w:val="Named item list"/>
    <w:basedOn w:val="BodyText"/>
    <w:qFormat/>
    <w:rsid w:val="00293221"/>
    <w:pPr>
      <w:tabs>
        <w:tab w:val="left" w:pos="2835"/>
      </w:tabs>
      <w:ind w:left="2835" w:hanging="2835"/>
    </w:pPr>
  </w:style>
  <w:style w:type="paragraph" w:customStyle="1" w:styleId="BodyTextnopadding">
    <w:name w:val="Body Text no padding"/>
    <w:basedOn w:val="BodyText"/>
    <w:qFormat/>
    <w:rsid w:val="00293221"/>
    <w:pPr>
      <w:spacing w:before="0" w:after="0"/>
    </w:pPr>
  </w:style>
  <w:style w:type="character" w:styleId="Hyperlink">
    <w:name w:val="Hyperlink"/>
    <w:basedOn w:val="DefaultParagraphFont"/>
    <w:uiPriority w:val="99"/>
    <w:unhideWhenUsed/>
    <w:rsid w:val="004B2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3578</Characters>
  <Application>Microsoft Office Word</Application>
  <DocSecurity>0</DocSecurity>
  <Lines>83</Lines>
  <Paragraphs>55</Paragraphs>
  <ScaleCrop>false</ScaleCrop>
  <Company>Author-it Software Corporation Ltd.</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FBPOPR2077 Operate a bulk dry goods transfer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