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515" w:rsidP="001305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FBPOPR2071 Provide and apply workplace information</w:t>
      </w:r>
      <w:r>
        <w:fldChar w:fldCharType="end"/>
      </w:r>
    </w:p>
    <w:p w:rsidR="00130515" w:rsidP="00130515">
      <w:pPr>
        <w:pStyle w:val="Version"/>
        <w:sectPr w:rsidSect="00215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5AAB" w:rsidP="00215AAB">
      <w:pPr>
        <w:pStyle w:val="SuperHeading"/>
      </w:pPr>
      <w:r w:rsidRPr="00215AAB">
        <w:t>FBPOPR2071 Provide and apply workplace information</w:t>
      </w:r>
    </w:p>
    <w:p w:rsidR="00000000" w:rsidRPr="00215AAB" w:rsidP="00215AAB">
      <w:pPr>
        <w:pStyle w:val="Heading1"/>
      </w:pPr>
      <w:bookmarkStart w:id="1" w:name="O_1184080"/>
      <w:bookmarkEnd w:id="1"/>
      <w:r w:rsidRPr="00215A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Comments</w:t>
            </w:r>
          </w:p>
        </w:tc>
      </w:tr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This version released with FBP Food, Beverage and Pharmaceutical Training Package Version 6.0.</w:t>
            </w:r>
          </w:p>
        </w:tc>
      </w:tr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BodyText"/>
            </w:pPr>
            <w:r w:rsidRPr="00215AAB">
              <w:t>This version released with FBP Food, Beverage and Pharmaceutical Training Package Version 1.</w:t>
            </w:r>
            <w:r w:rsidRPr="00215AAB">
              <w:t>0.</w:t>
            </w:r>
          </w:p>
        </w:tc>
      </w:tr>
    </w:tbl>
    <w:p w:rsidR="00000000" w:rsidRPr="00215AAB" w:rsidP="00215AAB">
      <w:pPr>
        <w:pStyle w:val="BodyText"/>
      </w:pPr>
    </w:p>
    <w:p w:rsidR="00000000" w:rsidRPr="00215AAB" w:rsidP="00215AAB">
      <w:pPr>
        <w:pStyle w:val="AllowPageBreak"/>
      </w:pPr>
    </w:p>
    <w:p w:rsidR="00000000" w:rsidRPr="00215AAB" w:rsidP="00215AAB">
      <w:pPr>
        <w:pStyle w:val="Heading1"/>
      </w:pPr>
      <w:bookmarkStart w:id="2" w:name="O_1184079"/>
      <w:bookmarkEnd w:id="2"/>
      <w:r w:rsidRPr="00215AAB">
        <w:t>Application</w:t>
      </w:r>
    </w:p>
    <w:p w:rsidR="00000000" w:rsidRPr="00215AAB" w:rsidP="00130515">
      <w:pPr>
        <w:pStyle w:val="BodyText"/>
      </w:pPr>
      <w:r w:rsidRPr="00215AAB">
        <w:t>This unit of competency describes the skills and knowledge required to provide and apply workplace information in a processing context.</w:t>
      </w:r>
    </w:p>
    <w:p w:rsidR="00000000" w:rsidRPr="00215AAB" w:rsidP="00130515">
      <w:pPr>
        <w:pStyle w:val="BodyText"/>
      </w:pPr>
      <w:r w:rsidRPr="00215AAB">
        <w:t>This unit applies to individuals who work under general supervision and exercise limited autonomy.</w:t>
      </w:r>
    </w:p>
    <w:p w:rsidR="00000000" w:rsidRPr="00215AAB" w:rsidP="00130515">
      <w:pPr>
        <w:pStyle w:val="BodyText"/>
      </w:pPr>
      <w:r w:rsidRPr="00215AAB">
        <w:t>All work must be carried out to comply with workplace procedures according to state/territory health and safety, environmental regulations, legislation and s</w:t>
      </w:r>
      <w:r w:rsidRPr="00215AAB">
        <w:t>tandards that apply to the workplace.</w:t>
      </w:r>
    </w:p>
    <w:p w:rsidR="00000000" w:rsidRPr="00215AAB" w:rsidP="00130515">
      <w:pPr>
        <w:pStyle w:val="BodyText"/>
      </w:pPr>
      <w:r w:rsidRPr="00215AAB">
        <w:t>No licensing, legislative or certification requirements apply to this unit at the time of publication.</w:t>
      </w:r>
    </w:p>
    <w:p w:rsidR="00000000" w:rsidRPr="00215AAB" w:rsidP="00215AAB">
      <w:pPr>
        <w:pStyle w:val="Heading1"/>
      </w:pPr>
      <w:bookmarkStart w:id="3" w:name="O_1184078"/>
      <w:bookmarkEnd w:id="3"/>
      <w:r w:rsidRPr="00215AAB">
        <w:t>Pre-requisite Unit</w:t>
      </w:r>
    </w:p>
    <w:p w:rsidR="00000000" w:rsidRPr="00215AAB" w:rsidP="00130515">
      <w:pPr>
        <w:pStyle w:val="BodyText"/>
      </w:pPr>
      <w:r w:rsidRPr="00215AAB">
        <w:t>Nil</w:t>
      </w:r>
    </w:p>
    <w:p w:rsidR="00000000" w:rsidRPr="00215AAB" w:rsidP="00215AAB">
      <w:pPr>
        <w:pStyle w:val="Heading1"/>
      </w:pPr>
      <w:bookmarkStart w:id="4" w:name="O_1184077"/>
      <w:bookmarkEnd w:id="4"/>
      <w:r w:rsidRPr="00215AAB">
        <w:t>Unit Sector</w:t>
      </w:r>
    </w:p>
    <w:p w:rsidR="00000000" w:rsidRPr="00215AAB" w:rsidP="00130515">
      <w:pPr>
        <w:pStyle w:val="BodyText"/>
      </w:pPr>
      <w:r w:rsidRPr="00215AAB">
        <w:t>Operational (OPR)</w:t>
      </w:r>
    </w:p>
    <w:p w:rsidR="00000000" w:rsidRPr="00215AAB" w:rsidP="00215AAB">
      <w:pPr>
        <w:pStyle w:val="Heading1"/>
      </w:pPr>
      <w:bookmarkStart w:id="5" w:name="O_1184076"/>
      <w:bookmarkEnd w:id="5"/>
      <w:r w:rsidRPr="00215AAB">
        <w:t>Eleme</w:t>
      </w:r>
      <w:r w:rsidRPr="00215AAB">
        <w:t>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0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Performance Criteria</w:t>
            </w:r>
          </w:p>
        </w:tc>
      </w:tr>
      <w:tr w:rsidTr="00130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BodyText"/>
            </w:pPr>
            <w:r w:rsidRPr="00215A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 xml:space="preserve">1. Provide and apply information to suit </w:t>
            </w:r>
            <w:r w:rsidRPr="00215AAB">
              <w:t>workplace and audience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BodyText"/>
            </w:pPr>
            <w:r w:rsidRPr="00215AAB">
              <w:t>1.1 Identify information requirements for work operations</w:t>
            </w:r>
          </w:p>
          <w:p w:rsidR="00000000" w:rsidRPr="00215AAB" w:rsidP="00215AAB">
            <w:pPr>
              <w:pStyle w:val="BodyText"/>
            </w:pPr>
            <w:r w:rsidRPr="00215AAB">
              <w:t>1.2 Collect and assess required information</w:t>
            </w:r>
          </w:p>
          <w:p w:rsidR="00000000" w:rsidRPr="00215AAB" w:rsidP="00215AAB">
            <w:pPr>
              <w:pStyle w:val="BodyText"/>
            </w:pPr>
            <w:r w:rsidRPr="00215AAB">
              <w:t>1.3 Select and structure information in a logical way to convey meaning to ot</w:t>
            </w:r>
            <w:r w:rsidRPr="00215AAB">
              <w:t>hers</w:t>
            </w:r>
          </w:p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1.4 Use appropriate methods to communicate effectively with others</w:t>
            </w:r>
          </w:p>
        </w:tc>
      </w:tr>
      <w:tr w:rsidTr="00130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2. Respond to information requests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BodyText"/>
            </w:pPr>
            <w:r w:rsidRPr="00215AAB">
              <w:t>2.1 Process information requests promptly and courteously</w:t>
            </w:r>
          </w:p>
          <w:p w:rsidR="00000000" w:rsidRPr="00215AAB" w:rsidP="00215AAB">
            <w:pPr>
              <w:pStyle w:val="BodyText"/>
            </w:pPr>
            <w:r w:rsidRPr="00215AAB">
              <w:t>2.2 Apply effective listening and verbal communication skills to obtain information</w:t>
            </w:r>
          </w:p>
          <w:p w:rsidR="00000000" w:rsidRPr="00215AAB" w:rsidP="00215AAB">
            <w:pPr>
              <w:pStyle w:val="BodyText"/>
            </w:pPr>
            <w:r w:rsidRPr="00215AAB">
              <w:t>2.3 Cl</w:t>
            </w:r>
            <w:r w:rsidRPr="00215AAB">
              <w:t>arify the nature of requests</w:t>
            </w:r>
          </w:p>
          <w:p w:rsidR="00000000" w:rsidRPr="00215AAB" w:rsidP="00215AAB">
            <w:pPr>
              <w:pStyle w:val="BodyText"/>
            </w:pPr>
            <w:r w:rsidRPr="00215AAB">
              <w:t>2.4 Provide appropriate information in response to requests</w:t>
            </w:r>
          </w:p>
          <w:p w:rsidR="00000000" w:rsidRPr="00215AAB" w:rsidP="00215AAB">
            <w:pPr>
              <w:pStyle w:val="BodyText"/>
            </w:pPr>
            <w:r w:rsidRPr="00215AAB">
              <w:t>2.5 Provide information in a form appropriate to the enquirer</w:t>
            </w:r>
          </w:p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2.6 Refer requests to appropriate personnel where they fall outside area of responsibility</w:t>
            </w:r>
          </w:p>
        </w:tc>
      </w:tr>
      <w:tr w:rsidTr="001305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3. Use and ma</w:t>
            </w:r>
            <w:r w:rsidRPr="00215AAB">
              <w:t>intain workplace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BodyText"/>
            </w:pPr>
            <w:r w:rsidRPr="00215AAB">
              <w:t>3.1 Access a range of information sources to support work requirements</w:t>
            </w:r>
          </w:p>
          <w:p w:rsidR="00000000" w:rsidRPr="00215AAB" w:rsidP="00215AAB">
            <w:pPr>
              <w:pStyle w:val="BodyText"/>
            </w:pPr>
            <w:r w:rsidRPr="00215AAB">
              <w:t>3.2 Record information in appropriate formats according to workplace reporting requirements</w:t>
            </w:r>
          </w:p>
          <w:p w:rsidR="00000000" w:rsidRPr="00215AAB" w:rsidP="00215AAB">
            <w:pPr>
              <w:pStyle w:val="BodyText"/>
            </w:pPr>
            <w:r w:rsidRPr="00215AAB">
              <w:t>3.3 Interpret information to inform work requirements</w:t>
            </w:r>
          </w:p>
          <w:p w:rsidR="00000000" w:rsidRPr="00215AAB" w:rsidP="00215AAB">
            <w:pPr>
              <w:pStyle w:val="BodyText"/>
            </w:pPr>
            <w:r w:rsidRPr="00215AAB">
              <w:t>3.4 Apply effective listening and verbal communication to exchange information</w:t>
            </w:r>
          </w:p>
        </w:tc>
      </w:tr>
    </w:tbl>
    <w:p w:rsidR="00000000" w:rsidRPr="00215AAB" w:rsidP="00215AAB">
      <w:pPr>
        <w:pStyle w:val="BodyText"/>
      </w:pPr>
    </w:p>
    <w:p w:rsidR="00000000" w:rsidRPr="00215AAB" w:rsidP="00215AAB">
      <w:pPr>
        <w:pStyle w:val="AllowPageBreak"/>
      </w:pPr>
    </w:p>
    <w:p w:rsidR="00000000" w:rsidRPr="00215AAB" w:rsidP="00215AAB">
      <w:pPr>
        <w:pStyle w:val="Heading1"/>
      </w:pPr>
      <w:bookmarkStart w:id="6" w:name="O_1184075"/>
      <w:bookmarkEnd w:id="6"/>
      <w:r w:rsidRPr="00215AAB">
        <w:t>Foundation Skills</w:t>
      </w:r>
    </w:p>
    <w:p w:rsidR="00000000" w:rsidRPr="00130515" w:rsidP="00130515">
      <w:pPr>
        <w:pStyle w:val="BodyText"/>
        <w:rPr>
          <w:i/>
        </w:rPr>
      </w:pPr>
      <w:r w:rsidRPr="00130515">
        <w:rPr>
          <w:rStyle w:val="Emphasis"/>
        </w:rPr>
        <w:t>This section describes those language, literacy, numeracy and employment skills that are essential for performance in this unit of compete</w:t>
      </w:r>
      <w:r w:rsidRPr="00130515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Description</w:t>
            </w:r>
          </w:p>
        </w:tc>
      </w:tr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ListBullet"/>
              <w:rPr>
                <w:lang w:val="en-NZ"/>
              </w:rPr>
            </w:pPr>
            <w:r w:rsidRPr="00215AAB">
              <w:t>Interpret basic directions and instructions</w:t>
            </w:r>
          </w:p>
        </w:tc>
      </w:tr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ListBullet"/>
            </w:pPr>
            <w:r w:rsidRPr="00215AAB">
              <w:t>Use paper-based and electronic proformas to record and store basic workplace information and data</w:t>
            </w:r>
          </w:p>
        </w:tc>
      </w:tr>
    </w:tbl>
    <w:p w:rsidR="00000000" w:rsidRPr="00215AAB" w:rsidP="00215AAB">
      <w:pPr>
        <w:pStyle w:val="BodyText"/>
      </w:pPr>
    </w:p>
    <w:p w:rsidR="00000000" w:rsidRPr="00215AAB" w:rsidP="00215AAB">
      <w:pPr>
        <w:pStyle w:val="AllowPageBreak"/>
      </w:pPr>
    </w:p>
    <w:p w:rsidR="00000000" w:rsidRPr="00215AAB" w:rsidP="00215AAB">
      <w:pPr>
        <w:pStyle w:val="Heading1"/>
      </w:pPr>
      <w:bookmarkStart w:id="7" w:name="O_1184074"/>
      <w:bookmarkEnd w:id="7"/>
      <w:r w:rsidRPr="00215A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Bold"/>
              <w:rPr>
                <w:lang w:val="en-NZ"/>
              </w:rPr>
            </w:pPr>
            <w:r w:rsidRPr="00215AAB">
              <w:t>Equivalence status</w:t>
            </w:r>
          </w:p>
        </w:tc>
      </w:tr>
      <w:tr w:rsidTr="00215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FBPOPR2071 Provide and apply workplace information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FBPOPR2071 Provide and apply workplace information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BodyText"/>
            </w:pPr>
            <w:r w:rsidRPr="00215AAB">
              <w:t>Foundation Skills updated</w:t>
            </w:r>
          </w:p>
          <w:p w:rsidR="00000000" w:rsidP="00215AAB">
            <w:pPr>
              <w:pStyle w:val="BodyText"/>
              <w:rPr>
                <w:lang w:val="en-NZ"/>
              </w:rPr>
            </w:pPr>
            <w:r w:rsidRPr="00215AAB">
              <w:t>Clarification about traceability and recall added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AAB" w:rsidP="00215AAB">
            <w:pPr>
              <w:pStyle w:val="BodyText"/>
            </w:pPr>
            <w:r w:rsidRPr="00215AAB">
              <w:t xml:space="preserve">Equivalent </w:t>
            </w:r>
          </w:p>
        </w:tc>
      </w:tr>
    </w:tbl>
    <w:p w:rsidR="00000000" w:rsidRPr="00215AAB" w:rsidP="00215AAB">
      <w:pPr>
        <w:pStyle w:val="BodyText"/>
      </w:pPr>
    </w:p>
    <w:p w:rsidR="00000000" w:rsidRPr="00215AAB" w:rsidP="00215AAB">
      <w:pPr>
        <w:pStyle w:val="AllowPageBreak"/>
      </w:pPr>
    </w:p>
    <w:p w:rsidR="00000000" w:rsidRPr="00215AAB" w:rsidP="00215AAB">
      <w:pPr>
        <w:pStyle w:val="Heading1"/>
      </w:pPr>
      <w:bookmarkStart w:id="8" w:name="O_1184081"/>
      <w:bookmarkEnd w:id="8"/>
      <w:r w:rsidRPr="00215AAB">
        <w:t>Links</w:t>
      </w:r>
    </w:p>
    <w:p w:rsidR="00000000" w:rsidRPr="00215AAB" w:rsidP="00130515">
      <w:pPr>
        <w:pStyle w:val="BodyText"/>
      </w:pPr>
      <w:r w:rsidRPr="00215AA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07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15AAB" w:rsidP="00215AAB"/>
    <w:sectPr w:rsidSect="00215A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AB" w:rsidRPr="00130515" w:rsidP="001305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15" w:rsidP="00215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515" w:rsidP="00215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0515" w:rsidP="00215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AAB" w:rsidRPr="00130515" w:rsidP="001305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15" w:rsidRPr="002D2AF8" w:rsidP="00215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FBPOPR2071 Provide and apply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30515" w:rsidP="00215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20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48A4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AAB"/>
  </w:style>
  <w:style w:type="character" w:customStyle="1" w:styleId="Heading1Char">
    <w:name w:val="Heading 1 Char"/>
    <w:basedOn w:val="DefaultParagraphFont"/>
    <w:link w:val="Heading1"/>
    <w:rsid w:val="00215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A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AA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5AAB"/>
    <w:rPr>
      <w:i/>
    </w:rPr>
  </w:style>
  <w:style w:type="paragraph" w:customStyle="1" w:styleId="SuperHeading">
    <w:name w:val="SuperHeading"/>
    <w:basedOn w:val="Normal"/>
    <w:rsid w:val="00215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5AAB"/>
    <w:rPr>
      <w:b/>
    </w:rPr>
  </w:style>
  <w:style w:type="character" w:customStyle="1" w:styleId="Heading2Char">
    <w:name w:val="Heading 2 Char"/>
    <w:basedOn w:val="DefaultParagraphFont"/>
    <w:link w:val="Heading2"/>
    <w:rsid w:val="00215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A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5AAB"/>
    <w:rPr>
      <w:b/>
      <w:spacing w:val="0"/>
    </w:rPr>
  </w:style>
  <w:style w:type="paragraph" w:customStyle="1" w:styleId="SuperTitle">
    <w:name w:val="SuperTitle"/>
    <w:basedOn w:val="Title"/>
    <w:rsid w:val="00215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A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A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AAB"/>
  </w:style>
  <w:style w:type="paragraph" w:styleId="TableofFigures">
    <w:name w:val="table of figures"/>
    <w:basedOn w:val="Normal"/>
    <w:next w:val="Normal"/>
    <w:semiHidden/>
    <w:rsid w:val="00215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A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5AAB"/>
    <w:rPr>
      <w:rFonts w:ascii="Wingdings" w:hAnsi="Wingdings"/>
    </w:rPr>
  </w:style>
  <w:style w:type="paragraph" w:customStyle="1" w:styleId="TableHeading">
    <w:name w:val="Table Heading"/>
    <w:basedOn w:val="HeadingBase"/>
    <w:rsid w:val="00215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AAB"/>
    <w:rPr>
      <w:color w:val="0033CC"/>
      <w:u w:val="none"/>
    </w:rPr>
  </w:style>
  <w:style w:type="paragraph" w:customStyle="1" w:styleId="BodyTextRight">
    <w:name w:val="Body Text Right"/>
    <w:basedOn w:val="BodyText"/>
    <w:rsid w:val="00215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A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AAB"/>
    <w:rPr>
      <w:sz w:val="32"/>
    </w:rPr>
  </w:style>
  <w:style w:type="paragraph" w:customStyle="1" w:styleId="HeadingProcedure">
    <w:name w:val="Heading Procedure"/>
    <w:basedOn w:val="HeadingBase"/>
    <w:next w:val="Normal"/>
    <w:rsid w:val="00215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AAB"/>
    <w:pPr>
      <w:spacing w:before="60" w:after="60"/>
    </w:pPr>
  </w:style>
  <w:style w:type="paragraph" w:styleId="ListContinue">
    <w:name w:val="List Continue"/>
    <w:basedOn w:val="List"/>
    <w:rsid w:val="00215AAB"/>
    <w:pPr>
      <w:ind w:firstLine="0"/>
    </w:pPr>
  </w:style>
  <w:style w:type="paragraph" w:customStyle="1" w:styleId="ListNote">
    <w:name w:val="List Note"/>
    <w:basedOn w:val="List"/>
    <w:rsid w:val="00215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AAB"/>
    <w:rPr>
      <w:rFonts w:ascii="Courier New" w:hAnsi="Courier New"/>
    </w:rPr>
  </w:style>
  <w:style w:type="paragraph" w:customStyle="1" w:styleId="NoteBullet">
    <w:name w:val="Note Bullet"/>
    <w:basedOn w:val="Note"/>
    <w:rsid w:val="00215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A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5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AAB"/>
    <w:rPr>
      <w:b/>
      <w:smallCaps/>
    </w:rPr>
  </w:style>
  <w:style w:type="paragraph" w:customStyle="1" w:styleId="TableListNumber">
    <w:name w:val="Table List Number"/>
    <w:basedOn w:val="ListNumber"/>
    <w:rsid w:val="00215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AAB"/>
    <w:pPr>
      <w:numPr>
        <w:numId w:val="8"/>
      </w:numPr>
    </w:pPr>
  </w:style>
  <w:style w:type="paragraph" w:customStyle="1" w:styleId="ListAlpha2">
    <w:name w:val="List Alpha 2"/>
    <w:basedOn w:val="List2"/>
    <w:rsid w:val="00215AAB"/>
    <w:pPr>
      <w:numPr>
        <w:numId w:val="7"/>
      </w:numPr>
    </w:pPr>
  </w:style>
  <w:style w:type="paragraph" w:styleId="List2">
    <w:name w:val="List 2"/>
    <w:basedOn w:val="BodyText"/>
    <w:rsid w:val="00215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A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A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AAB"/>
    <w:pPr>
      <w:numPr>
        <w:numId w:val="3"/>
      </w:numPr>
    </w:pPr>
  </w:style>
  <w:style w:type="paragraph" w:styleId="ListContinue2">
    <w:name w:val="List Continue 2"/>
    <w:basedOn w:val="List2"/>
    <w:rsid w:val="00215AAB"/>
    <w:pPr>
      <w:ind w:firstLine="0"/>
    </w:pPr>
  </w:style>
  <w:style w:type="paragraph" w:styleId="ListContinue3">
    <w:name w:val="List Continue 3"/>
    <w:basedOn w:val="List3"/>
    <w:rsid w:val="00215AAB"/>
    <w:pPr>
      <w:ind w:left="1021" w:firstLine="0"/>
    </w:pPr>
  </w:style>
  <w:style w:type="paragraph" w:styleId="ListContinue4">
    <w:name w:val="List Continue 4"/>
    <w:basedOn w:val="List4"/>
    <w:rsid w:val="00215AAB"/>
    <w:pPr>
      <w:ind w:firstLine="0"/>
    </w:pPr>
  </w:style>
  <w:style w:type="paragraph" w:styleId="ListContinue5">
    <w:name w:val="List Continue 5"/>
    <w:basedOn w:val="List5"/>
    <w:rsid w:val="00215AAB"/>
    <w:pPr>
      <w:ind w:firstLine="0"/>
    </w:pPr>
  </w:style>
  <w:style w:type="paragraph" w:styleId="ListNumber3">
    <w:name w:val="List Number 3"/>
    <w:basedOn w:val="List3"/>
    <w:rsid w:val="00215AAB"/>
    <w:pPr>
      <w:numPr>
        <w:numId w:val="4"/>
      </w:numPr>
    </w:pPr>
  </w:style>
  <w:style w:type="paragraph" w:styleId="ListNumber4">
    <w:name w:val="List Number 4"/>
    <w:basedOn w:val="List4"/>
    <w:rsid w:val="00215AAB"/>
    <w:pPr>
      <w:numPr>
        <w:numId w:val="5"/>
      </w:numPr>
    </w:pPr>
  </w:style>
  <w:style w:type="paragraph" w:styleId="ListNumber5">
    <w:name w:val="List Number 5"/>
    <w:basedOn w:val="List5"/>
    <w:rsid w:val="00215AAB"/>
    <w:pPr>
      <w:numPr>
        <w:numId w:val="6"/>
      </w:numPr>
    </w:pPr>
  </w:style>
  <w:style w:type="paragraph" w:styleId="BlockText">
    <w:name w:val="Block Text"/>
    <w:basedOn w:val="Normal"/>
    <w:rsid w:val="00215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AAB"/>
    <w:rPr>
      <w:sz w:val="16"/>
      <w:vertAlign w:val="superscript"/>
    </w:rPr>
  </w:style>
  <w:style w:type="character" w:customStyle="1" w:styleId="Symbols">
    <w:name w:val="Symbols"/>
    <w:basedOn w:val="DefaultParagraphFont"/>
    <w:rsid w:val="00215AAB"/>
    <w:rPr>
      <w:rFonts w:ascii="Symbol" w:hAnsi="Symbol"/>
    </w:rPr>
  </w:style>
  <w:style w:type="character" w:customStyle="1" w:styleId="MenuOptions">
    <w:name w:val="Menu Options"/>
    <w:basedOn w:val="DefaultParagraphFont"/>
    <w:rsid w:val="00215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AAB"/>
    <w:rPr>
      <w:b/>
    </w:rPr>
  </w:style>
  <w:style w:type="character" w:customStyle="1" w:styleId="Underlined">
    <w:name w:val="Underlined"/>
    <w:basedOn w:val="DefaultParagraphFont"/>
    <w:rsid w:val="00215AAB"/>
    <w:rPr>
      <w:u w:val="single"/>
    </w:rPr>
  </w:style>
  <w:style w:type="paragraph" w:customStyle="1" w:styleId="TableBodyTextRight">
    <w:name w:val="Table Body Text Right"/>
    <w:basedOn w:val="TableBodyText"/>
    <w:rsid w:val="00215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AAB"/>
    <w:rPr>
      <w:sz w:val="18"/>
    </w:rPr>
  </w:style>
  <w:style w:type="paragraph" w:customStyle="1" w:styleId="BodySmallRight">
    <w:name w:val="Body Small Right"/>
    <w:basedOn w:val="BodyTextRight"/>
    <w:rsid w:val="00215AAB"/>
    <w:rPr>
      <w:sz w:val="18"/>
      <w:szCs w:val="18"/>
    </w:rPr>
  </w:style>
  <w:style w:type="paragraph" w:customStyle="1" w:styleId="MarginEdition">
    <w:name w:val="Margin Edition"/>
    <w:basedOn w:val="MarginNote"/>
    <w:rsid w:val="00215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AAB"/>
    <w:rPr>
      <w:sz w:val="2"/>
      <w:szCs w:val="2"/>
    </w:rPr>
  </w:style>
  <w:style w:type="character" w:customStyle="1" w:styleId="Small">
    <w:name w:val="Small"/>
    <w:basedOn w:val="DefaultParagraphFont"/>
    <w:rsid w:val="00215AAB"/>
    <w:rPr>
      <w:sz w:val="16"/>
    </w:rPr>
  </w:style>
  <w:style w:type="paragraph" w:customStyle="1" w:styleId="WideTable">
    <w:name w:val="Wide Table"/>
    <w:basedOn w:val="Normal"/>
    <w:rsid w:val="00215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AAB"/>
  </w:style>
  <w:style w:type="paragraph" w:styleId="Quote">
    <w:name w:val="Quote"/>
    <w:basedOn w:val="Heading1"/>
    <w:link w:val="QuoteChar"/>
    <w:qFormat/>
    <w:rsid w:val="00215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AAB"/>
    <w:pPr>
      <w:pageBreakBefore/>
    </w:pPr>
  </w:style>
  <w:style w:type="paragraph" w:customStyle="1" w:styleId="Border">
    <w:name w:val="Border"/>
    <w:basedOn w:val="Normal"/>
    <w:qFormat/>
    <w:rsid w:val="00215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AAB"/>
    <w:rPr>
      <w:u w:val="single"/>
    </w:rPr>
  </w:style>
  <w:style w:type="character" w:customStyle="1" w:styleId="BoldandItalics">
    <w:name w:val="Bold and Italics"/>
    <w:qFormat/>
    <w:rsid w:val="00215AAB"/>
    <w:rPr>
      <w:b/>
      <w:i/>
      <w:u w:val="none"/>
    </w:rPr>
  </w:style>
  <w:style w:type="paragraph" w:styleId="BalloonText">
    <w:name w:val="Balloon Text"/>
    <w:basedOn w:val="Normal"/>
    <w:link w:val="BalloonTextChar"/>
    <w:rsid w:val="00215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A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05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2902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FBPOPR2071 Provide and apply workplace information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