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232D" w:rsidP="006D23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FBPOPR2069 Use numerical applications in the workplace</w:t>
      </w:r>
      <w:r>
        <w:fldChar w:fldCharType="end"/>
      </w:r>
    </w:p>
    <w:p w:rsidR="006D232D" w:rsidP="006D232D">
      <w:pPr>
        <w:pStyle w:val="Version"/>
        <w:sectPr w:rsidSect="00D149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497F" w:rsidP="00D1497F">
      <w:pPr>
        <w:pStyle w:val="SuperHeading"/>
      </w:pPr>
      <w:r w:rsidRPr="00D1497F">
        <w:t>FBPOPR2069 Use numerical applications in the workplace</w:t>
      </w:r>
    </w:p>
    <w:p w:rsidR="00000000" w:rsidRPr="00D1497F" w:rsidP="00D1497F">
      <w:pPr>
        <w:pStyle w:val="Heading1"/>
      </w:pPr>
      <w:bookmarkStart w:id="1" w:name="O_992293"/>
      <w:bookmarkEnd w:id="1"/>
      <w:r w:rsidRPr="00D1497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D149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97F" w:rsidP="00D1497F">
            <w:pPr>
              <w:pStyle w:val="BodyText"/>
            </w:pPr>
            <w:r w:rsidRPr="00D1497F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97F">
            <w:pPr>
              <w:pStyle w:val="BodyText"/>
              <w:rPr>
                <w:lang w:val="en-NZ"/>
              </w:rPr>
            </w:pPr>
            <w:r w:rsidRPr="00D1497F">
              <w:rPr>
                <w:rStyle w:val="SpecialBold"/>
              </w:rPr>
              <w:t>Comments</w:t>
            </w:r>
          </w:p>
        </w:tc>
      </w:tr>
      <w:tr w:rsidTr="00D149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97F">
            <w:pPr>
              <w:pStyle w:val="BodyText"/>
              <w:rPr>
                <w:lang w:val="en-NZ"/>
              </w:rPr>
            </w:pPr>
            <w:r w:rsidRPr="00D1497F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97F" w:rsidP="00D1497F">
            <w:pPr>
              <w:pStyle w:val="BodyText"/>
            </w:pPr>
            <w:r w:rsidRPr="00D1497F">
              <w:t>This version released with FBP Food, Beverage and Pharmaceutical Training Package Version 2.0.</w:t>
            </w:r>
          </w:p>
        </w:tc>
      </w:tr>
    </w:tbl>
    <w:p w:rsidR="00000000" w:rsidRPr="00D1497F" w:rsidP="00D1497F">
      <w:pPr>
        <w:pStyle w:val="BodyText"/>
      </w:pPr>
    </w:p>
    <w:p w:rsidR="00000000" w:rsidRPr="00D1497F" w:rsidP="00D1497F">
      <w:pPr>
        <w:pStyle w:val="AllowPageBreak"/>
      </w:pPr>
    </w:p>
    <w:p w:rsidR="00000000" w:rsidRPr="00D1497F" w:rsidP="00D1497F">
      <w:pPr>
        <w:pStyle w:val="Heading1"/>
      </w:pPr>
      <w:bookmarkStart w:id="2" w:name="O_992294"/>
      <w:bookmarkEnd w:id="2"/>
      <w:r w:rsidRPr="00D1497F">
        <w:t>Application</w:t>
      </w:r>
    </w:p>
    <w:p w:rsidR="00000000" w:rsidRPr="00D1497F" w:rsidP="006D232D">
      <w:pPr>
        <w:pStyle w:val="BodyText"/>
      </w:pPr>
      <w:r w:rsidRPr="00D1497F">
        <w:t>This unit of competency describes the skills and knowledge requir</w:t>
      </w:r>
      <w:r w:rsidRPr="00D1497F">
        <w:t>ed to use numerical applications in the workplace.</w:t>
      </w:r>
    </w:p>
    <w:p w:rsidR="00000000" w:rsidRPr="00D1497F" w:rsidP="006D232D">
      <w:pPr>
        <w:pStyle w:val="BodyText"/>
      </w:pPr>
      <w:r w:rsidRPr="00D1497F">
        <w:t>This unit applies to individuals who work under general supervision.</w:t>
      </w:r>
    </w:p>
    <w:p w:rsidR="00000000" w:rsidRPr="00D1497F" w:rsidP="006D232D">
      <w:pPr>
        <w:pStyle w:val="BodyText"/>
      </w:pPr>
      <w:r w:rsidRPr="00D1497F">
        <w:t>No occupational licensing, legislative or certification requirements apply to this unit at the time of publication.</w:t>
      </w:r>
    </w:p>
    <w:p w:rsidR="00000000" w:rsidRPr="00D1497F" w:rsidP="00D1497F">
      <w:pPr>
        <w:pStyle w:val="Heading1"/>
      </w:pPr>
      <w:bookmarkStart w:id="3" w:name="O_992295"/>
      <w:bookmarkEnd w:id="3"/>
      <w:r w:rsidRPr="00D1497F">
        <w:t>Pre</w:t>
      </w:r>
      <w:r w:rsidRPr="00D1497F">
        <w:t>-requisite Unit</w:t>
      </w:r>
    </w:p>
    <w:p w:rsidR="00000000" w:rsidRPr="00D1497F" w:rsidP="006D232D">
      <w:pPr>
        <w:pStyle w:val="BodyText"/>
      </w:pPr>
      <w:r w:rsidRPr="00D1497F">
        <w:t>Nil</w:t>
      </w:r>
    </w:p>
    <w:p w:rsidR="00000000" w:rsidRPr="00D1497F" w:rsidP="00D1497F">
      <w:pPr>
        <w:pStyle w:val="Heading1"/>
      </w:pPr>
      <w:bookmarkStart w:id="4" w:name="O_992297"/>
      <w:bookmarkEnd w:id="4"/>
      <w:r w:rsidRPr="00D1497F">
        <w:t>Unit Sector</w:t>
      </w:r>
    </w:p>
    <w:p w:rsidR="00000000" w:rsidRPr="00D1497F" w:rsidP="006D232D">
      <w:pPr>
        <w:pStyle w:val="BodyText"/>
      </w:pPr>
      <w:r w:rsidRPr="00D1497F">
        <w:t>Operational (OPR)</w:t>
      </w:r>
    </w:p>
    <w:p w:rsidR="00000000" w:rsidRPr="00D1497F" w:rsidP="00D1497F">
      <w:pPr>
        <w:pStyle w:val="Heading1"/>
      </w:pPr>
      <w:bookmarkStart w:id="5" w:name="O_992298"/>
      <w:bookmarkEnd w:id="5"/>
      <w:r w:rsidRPr="00D1497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D23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97F" w:rsidP="00D1497F">
            <w:pPr>
              <w:pStyle w:val="BodyText"/>
            </w:pPr>
            <w:r w:rsidRPr="00D1497F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97F">
            <w:pPr>
              <w:pStyle w:val="BodyText"/>
              <w:rPr>
                <w:lang w:val="en-NZ"/>
              </w:rPr>
            </w:pPr>
            <w:r w:rsidRPr="00D1497F">
              <w:rPr>
                <w:rStyle w:val="SpecialBold"/>
              </w:rPr>
              <w:t>Performance Criteria</w:t>
            </w:r>
          </w:p>
        </w:tc>
      </w:tr>
      <w:tr w:rsidTr="006D23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97F" w:rsidP="00D1497F">
            <w:pPr>
              <w:pStyle w:val="BodyText"/>
            </w:pPr>
            <w:r w:rsidRPr="00D1497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97F">
            <w:pPr>
              <w:pStyle w:val="BodyText"/>
              <w:rPr>
                <w:lang w:val="en-NZ"/>
              </w:rPr>
            </w:pPr>
            <w:r w:rsidRPr="00D1497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D23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97F">
            <w:pPr>
              <w:pStyle w:val="BodyText"/>
              <w:rPr>
                <w:lang w:val="en-NZ"/>
              </w:rPr>
            </w:pPr>
            <w:r w:rsidRPr="00D1497F">
              <w:t>1. Apply basic mathematical concepts to calculate workplace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97F" w:rsidP="00D1497F">
            <w:pPr>
              <w:pStyle w:val="BodyText"/>
            </w:pPr>
            <w:r w:rsidRPr="00D1497F">
              <w:t>1.1 Identify calculation requirements and select appropriate method</w:t>
            </w:r>
          </w:p>
          <w:p w:rsidR="00000000" w:rsidRPr="00D1497F" w:rsidP="00D1497F">
            <w:pPr>
              <w:pStyle w:val="BodyText"/>
            </w:pPr>
            <w:r w:rsidRPr="00D1497F">
              <w:t>1.2 Obtain data fro</w:t>
            </w:r>
            <w:r w:rsidRPr="00D1497F">
              <w:t>m relevant sources and interpret correctly</w:t>
            </w:r>
          </w:p>
          <w:p w:rsidR="00000000" w:rsidP="00D1497F">
            <w:pPr>
              <w:pStyle w:val="BodyText"/>
              <w:rPr>
                <w:lang w:val="en-NZ"/>
              </w:rPr>
            </w:pPr>
            <w:r w:rsidRPr="00D1497F">
              <w:t>1.3 Undertake calculations using addition, subtraction, multiplication and division to support work role</w:t>
            </w:r>
          </w:p>
        </w:tc>
      </w:tr>
      <w:tr w:rsidTr="006D23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97F">
            <w:pPr>
              <w:pStyle w:val="BodyText"/>
              <w:rPr>
                <w:lang w:val="en-NZ"/>
              </w:rPr>
            </w:pPr>
            <w:r w:rsidRPr="00D1497F">
              <w:t xml:space="preserve">2. Apply basic mathematical concepts to estimate workplace </w:t>
            </w:r>
            <w:r w:rsidRPr="00D1497F">
              <w:t>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97F" w:rsidP="00D1497F">
            <w:pPr>
              <w:pStyle w:val="BodyText"/>
            </w:pPr>
            <w:r w:rsidRPr="00D1497F">
              <w:t>2.1 Identify estimation requirements and select appropriate estimation</w:t>
            </w:r>
          </w:p>
          <w:p w:rsidR="00000000" w:rsidRPr="00D1497F" w:rsidP="00D1497F">
            <w:pPr>
              <w:pStyle w:val="BodyText"/>
            </w:pPr>
            <w:r w:rsidRPr="00D1497F">
              <w:t>2.2 Obtain data from relevant sources and interpret correctly</w:t>
            </w:r>
          </w:p>
          <w:p w:rsidR="00000000" w:rsidRPr="00D1497F" w:rsidP="00D1497F">
            <w:pPr>
              <w:pStyle w:val="BodyText"/>
            </w:pPr>
            <w:r w:rsidRPr="00D1497F">
              <w:t xml:space="preserve">2.3 Make estimations of quantities, ratios and speed to meet work </w:t>
            </w:r>
            <w:r w:rsidRPr="00D1497F">
              <w:t>requirements</w:t>
            </w:r>
          </w:p>
          <w:p w:rsidR="00000000" w:rsidRPr="00D1497F" w:rsidP="00D1497F">
            <w:pPr>
              <w:pStyle w:val="BodyText"/>
            </w:pPr>
            <w:r w:rsidRPr="00D1497F">
              <w:t>2.4 Record calculations and measurement info</w:t>
            </w:r>
            <w:r w:rsidRPr="00D1497F">
              <w:t>rmation according to workplace procedures</w:t>
            </w:r>
          </w:p>
        </w:tc>
      </w:tr>
    </w:tbl>
    <w:p w:rsidR="00000000" w:rsidRPr="00D1497F" w:rsidP="00D1497F">
      <w:pPr>
        <w:pStyle w:val="BodyText"/>
      </w:pPr>
    </w:p>
    <w:p w:rsidR="00000000" w:rsidRPr="00D1497F" w:rsidP="00D1497F">
      <w:pPr>
        <w:pStyle w:val="AllowPageBreak"/>
      </w:pPr>
    </w:p>
    <w:p w:rsidR="00000000" w:rsidRPr="00D1497F" w:rsidP="00D1497F">
      <w:pPr>
        <w:pStyle w:val="Heading1"/>
      </w:pPr>
      <w:bookmarkStart w:id="6" w:name="O_992299"/>
      <w:bookmarkEnd w:id="6"/>
      <w:r w:rsidRPr="00D1497F">
        <w:t>Foundation Skills</w:t>
      </w:r>
    </w:p>
    <w:p w:rsidR="00000000" w:rsidRPr="006D232D" w:rsidP="006D232D">
      <w:pPr>
        <w:pStyle w:val="BodyText"/>
        <w:rPr>
          <w:i/>
        </w:rPr>
      </w:pPr>
      <w:r w:rsidRPr="006D232D">
        <w:rPr>
          <w:rStyle w:val="Emphasis"/>
        </w:rPr>
        <w:t>This section describes those language, literacy, numeracy and employment skills that are essential for performance in this unit of competency but are not explicit in the perform</w:t>
      </w:r>
      <w:r w:rsidRPr="006D232D">
        <w:rPr>
          <w:rStyle w:val="Emphasis"/>
        </w:rPr>
        <w:t>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149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97F" w:rsidP="00D1497F">
            <w:pPr>
              <w:pStyle w:val="BodyText"/>
            </w:pPr>
            <w:r w:rsidRPr="00D1497F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97F">
            <w:pPr>
              <w:pStyle w:val="BodyText"/>
              <w:rPr>
                <w:lang w:val="en-NZ"/>
              </w:rPr>
            </w:pPr>
            <w:r w:rsidRPr="00D1497F">
              <w:rPr>
                <w:rStyle w:val="SpecialBold"/>
              </w:rPr>
              <w:t>Description</w:t>
            </w:r>
          </w:p>
        </w:tc>
      </w:tr>
      <w:tr w:rsidTr="00D149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97F">
            <w:pPr>
              <w:pStyle w:val="BodyText"/>
              <w:rPr>
                <w:lang w:val="en-NZ"/>
              </w:rPr>
            </w:pPr>
            <w:r w:rsidRPr="00D1497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97F">
            <w:pPr>
              <w:pStyle w:val="ListBullet"/>
              <w:rPr>
                <w:lang w:val="en-NZ"/>
              </w:rPr>
            </w:pPr>
            <w:r w:rsidRPr="00D1497F">
              <w:t>Interpret work tasks, instructions, procedures and other basic workplace documentation requiring numerical applications</w:t>
            </w:r>
          </w:p>
        </w:tc>
      </w:tr>
      <w:tr w:rsidTr="00D149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97F">
            <w:pPr>
              <w:pStyle w:val="BodyText"/>
              <w:rPr>
                <w:lang w:val="en-NZ"/>
              </w:rPr>
            </w:pPr>
            <w:r w:rsidRPr="00D1497F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97F" w:rsidP="00D1497F">
            <w:pPr>
              <w:pStyle w:val="ListBullet"/>
            </w:pPr>
            <w:r w:rsidRPr="00D1497F">
              <w:t>Understand tasks and responsibilities requiring numerical applications in the workplace</w:t>
            </w:r>
          </w:p>
          <w:p w:rsidR="00000000" w:rsidP="00D1497F">
            <w:pPr>
              <w:pStyle w:val="ListBullet"/>
              <w:rPr>
                <w:lang w:val="en-NZ"/>
              </w:rPr>
            </w:pPr>
            <w:r w:rsidRPr="00D1497F">
              <w:t>Ask questions to clarify understanding or seek further information</w:t>
            </w:r>
          </w:p>
        </w:tc>
      </w:tr>
      <w:tr w:rsidTr="00D149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97F">
            <w:pPr>
              <w:pStyle w:val="BodyText"/>
              <w:rPr>
                <w:lang w:val="en-NZ"/>
              </w:rPr>
            </w:pPr>
            <w:r w:rsidRPr="00D1497F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97F">
            <w:pPr>
              <w:pStyle w:val="ListBullet"/>
              <w:rPr>
                <w:lang w:val="en-NZ"/>
              </w:rPr>
            </w:pPr>
            <w:r w:rsidRPr="00D1497F">
              <w:t>Communicate information with relevant personnel</w:t>
            </w:r>
          </w:p>
        </w:tc>
      </w:tr>
      <w:tr w:rsidTr="00D149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97F">
            <w:pPr>
              <w:pStyle w:val="BodyText"/>
              <w:rPr>
                <w:lang w:val="en-NZ"/>
              </w:rPr>
            </w:pPr>
            <w:r w:rsidRPr="00D1497F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97F" w:rsidP="00D1497F">
            <w:pPr>
              <w:pStyle w:val="ListBullet"/>
            </w:pPr>
            <w:r w:rsidRPr="00D1497F">
              <w:t xml:space="preserve">Recognise </w:t>
            </w:r>
            <w:r w:rsidRPr="00D1497F">
              <w:t>simple problems and seek guidance to correct</w:t>
            </w:r>
          </w:p>
        </w:tc>
      </w:tr>
    </w:tbl>
    <w:p w:rsidR="00000000" w:rsidRPr="00D1497F" w:rsidP="00D1497F">
      <w:pPr>
        <w:pStyle w:val="BodyText"/>
      </w:pPr>
    </w:p>
    <w:p w:rsidR="00000000" w:rsidRPr="00D1497F" w:rsidP="00D1497F">
      <w:pPr>
        <w:pStyle w:val="AllowPageBreak"/>
      </w:pPr>
    </w:p>
    <w:p w:rsidR="00000000" w:rsidRPr="00D1497F" w:rsidP="00D1497F">
      <w:pPr>
        <w:pStyle w:val="Heading1"/>
      </w:pPr>
      <w:bookmarkStart w:id="7" w:name="O_992301"/>
      <w:bookmarkEnd w:id="7"/>
      <w:r w:rsidRPr="00D1497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D149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97F" w:rsidP="00D1497F">
            <w:pPr>
              <w:pStyle w:val="BodyText"/>
            </w:pPr>
            <w:r w:rsidRPr="00D1497F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97F" w:rsidP="00D1497F">
            <w:pPr>
              <w:pStyle w:val="BodyText"/>
            </w:pPr>
            <w:r w:rsidRPr="00D1497F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97F" w:rsidP="00D1497F">
            <w:pPr>
              <w:pStyle w:val="BodyText"/>
            </w:pPr>
            <w:r w:rsidRPr="00D1497F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97F">
            <w:pPr>
              <w:pStyle w:val="BodyText"/>
              <w:rPr>
                <w:lang w:val="en-NZ"/>
              </w:rPr>
            </w:pPr>
            <w:r w:rsidRPr="00D1497F">
              <w:rPr>
                <w:rStyle w:val="SpecialBold"/>
              </w:rPr>
              <w:t>Equivalence status</w:t>
            </w:r>
          </w:p>
        </w:tc>
      </w:tr>
      <w:tr w:rsidTr="00D149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97F">
            <w:pPr>
              <w:pStyle w:val="BodyText"/>
              <w:rPr>
                <w:lang w:val="en-NZ"/>
              </w:rPr>
            </w:pPr>
            <w:r w:rsidRPr="00D1497F">
              <w:t>FBPOPR2069 Use numerical applications in the workplace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97F">
            <w:pPr>
              <w:pStyle w:val="BodyText"/>
              <w:rPr>
                <w:lang w:val="en-NZ"/>
              </w:rPr>
            </w:pPr>
            <w:r w:rsidRPr="00D1497F">
              <w:t>FDFOP2061A Use numerical applications in the workplace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97F" w:rsidP="00D1497F">
            <w:pPr>
              <w:pStyle w:val="BodyText"/>
            </w:pPr>
            <w:r w:rsidRPr="00D1497F">
              <w:t>Updated to meet Standards for Training Packages</w:t>
            </w:r>
          </w:p>
          <w:p w:rsidR="00000000" w:rsidP="00D1497F">
            <w:pPr>
              <w:pStyle w:val="BodyText"/>
              <w:rPr>
                <w:lang w:val="en-NZ"/>
              </w:rPr>
            </w:pPr>
            <w:r w:rsidRPr="00D1497F">
              <w:t>Minor changes to Performance Criteria to clarify intent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97F" w:rsidP="00D1497F">
            <w:pPr>
              <w:pStyle w:val="BodyText"/>
            </w:pPr>
            <w:r w:rsidRPr="00D1497F">
              <w:t>Equivalent unit</w:t>
            </w:r>
          </w:p>
        </w:tc>
      </w:tr>
    </w:tbl>
    <w:p w:rsidR="00000000" w:rsidRPr="00D1497F" w:rsidP="00D1497F">
      <w:pPr>
        <w:pStyle w:val="BodyText"/>
      </w:pPr>
    </w:p>
    <w:p w:rsidR="00000000" w:rsidRPr="00D1497F" w:rsidP="00D1497F">
      <w:pPr>
        <w:pStyle w:val="AllowPageBreak"/>
      </w:pPr>
    </w:p>
    <w:p w:rsidR="00000000" w:rsidRPr="00D1497F" w:rsidP="00D1497F">
      <w:pPr>
        <w:pStyle w:val="Heading1"/>
      </w:pPr>
      <w:bookmarkStart w:id="8" w:name="O_992308"/>
      <w:bookmarkEnd w:id="8"/>
      <w:r w:rsidRPr="00D1497F">
        <w:t>Links</w:t>
      </w:r>
    </w:p>
    <w:p w:rsidR="00000000" w:rsidRPr="00D1497F" w:rsidP="006D232D">
      <w:pPr>
        <w:pStyle w:val="BodyText"/>
      </w:pPr>
      <w:r w:rsidRPr="00D1497F">
        <w:t>Companion Volume Implementation Guides are found in VETN</w:t>
      </w:r>
      <w:r w:rsidRPr="00D1497F">
        <w:t xml:space="preserve">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13EF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1497F" w:rsidP="00D1497F"/>
    <w:sectPr w:rsidSect="00D149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9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97F" w:rsidRPr="006D232D" w:rsidP="006D23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9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32D" w:rsidP="00D149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232D" w:rsidP="00D149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D232D" w:rsidP="00D149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9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3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497F" w:rsidRPr="006D232D" w:rsidP="006D23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9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32D" w:rsidRPr="002D2AF8" w:rsidP="00D149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FBPOPR2069 Use numerical applications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D232D" w:rsidP="00D149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00629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F5AFD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49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49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49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49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49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49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49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49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49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49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49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497F"/>
  </w:style>
  <w:style w:type="character" w:customStyle="1" w:styleId="Heading1Char">
    <w:name w:val="Heading 1 Char"/>
    <w:basedOn w:val="DefaultParagraphFont"/>
    <w:link w:val="Heading1"/>
    <w:rsid w:val="00D149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49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49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497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497F"/>
    <w:rPr>
      <w:b/>
      <w:spacing w:val="0"/>
    </w:rPr>
  </w:style>
  <w:style w:type="character" w:styleId="Emphasis">
    <w:name w:val="Emphasis"/>
    <w:basedOn w:val="DefaultParagraphFont"/>
    <w:qFormat/>
    <w:rsid w:val="00D1497F"/>
    <w:rPr>
      <w:i/>
    </w:rPr>
  </w:style>
  <w:style w:type="paragraph" w:customStyle="1" w:styleId="SuperHeading">
    <w:name w:val="SuperHeading"/>
    <w:basedOn w:val="Normal"/>
    <w:rsid w:val="00D149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49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49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49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49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49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49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49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49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49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49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49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49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49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49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49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49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49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49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49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49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49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49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49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49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497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49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49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49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49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49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49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49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49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497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149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49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49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497F"/>
  </w:style>
  <w:style w:type="paragraph" w:styleId="TableofFigures">
    <w:name w:val="table of figures"/>
    <w:basedOn w:val="Normal"/>
    <w:next w:val="Normal"/>
    <w:semiHidden/>
    <w:rsid w:val="00D149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497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1497F"/>
    <w:rPr>
      <w:rFonts w:ascii="Wingdings" w:hAnsi="Wingdings"/>
    </w:rPr>
  </w:style>
  <w:style w:type="paragraph" w:customStyle="1" w:styleId="TableHeading">
    <w:name w:val="Table Heading"/>
    <w:basedOn w:val="HeadingBase"/>
    <w:rsid w:val="00D149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497F"/>
    <w:rPr>
      <w:color w:val="0033CC"/>
      <w:u w:val="none"/>
    </w:rPr>
  </w:style>
  <w:style w:type="paragraph" w:customStyle="1" w:styleId="BodyTextRight">
    <w:name w:val="Body Text Right"/>
    <w:basedOn w:val="BodyText"/>
    <w:rsid w:val="00D149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49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497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49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49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49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497F"/>
    <w:rPr>
      <w:sz w:val="32"/>
    </w:rPr>
  </w:style>
  <w:style w:type="paragraph" w:customStyle="1" w:styleId="HeadingProcedure">
    <w:name w:val="Heading Procedure"/>
    <w:basedOn w:val="HeadingBase"/>
    <w:next w:val="Normal"/>
    <w:rsid w:val="00D149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497F"/>
    <w:pPr>
      <w:spacing w:before="60" w:after="60"/>
    </w:pPr>
  </w:style>
  <w:style w:type="paragraph" w:styleId="ListContinue">
    <w:name w:val="List Continue"/>
    <w:basedOn w:val="List"/>
    <w:rsid w:val="00D1497F"/>
    <w:pPr>
      <w:ind w:firstLine="0"/>
    </w:pPr>
  </w:style>
  <w:style w:type="paragraph" w:customStyle="1" w:styleId="ListNote">
    <w:name w:val="List Note"/>
    <w:basedOn w:val="List"/>
    <w:rsid w:val="00D149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49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49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497F"/>
    <w:rPr>
      <w:rFonts w:ascii="Courier New" w:hAnsi="Courier New"/>
    </w:rPr>
  </w:style>
  <w:style w:type="paragraph" w:customStyle="1" w:styleId="NoteBullet">
    <w:name w:val="Note Bullet"/>
    <w:basedOn w:val="Note"/>
    <w:rsid w:val="00D149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49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49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49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497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149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49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497F"/>
    <w:rPr>
      <w:b/>
      <w:smallCaps/>
    </w:rPr>
  </w:style>
  <w:style w:type="paragraph" w:customStyle="1" w:styleId="TableListNumber">
    <w:name w:val="Table List Number"/>
    <w:basedOn w:val="ListNumber"/>
    <w:rsid w:val="00D149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49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497F"/>
    <w:pPr>
      <w:numPr>
        <w:numId w:val="8"/>
      </w:numPr>
    </w:pPr>
  </w:style>
  <w:style w:type="paragraph" w:customStyle="1" w:styleId="ListAlpha2">
    <w:name w:val="List Alpha 2"/>
    <w:basedOn w:val="List2"/>
    <w:rsid w:val="00D1497F"/>
    <w:pPr>
      <w:numPr>
        <w:numId w:val="7"/>
      </w:numPr>
    </w:pPr>
  </w:style>
  <w:style w:type="paragraph" w:styleId="List2">
    <w:name w:val="List 2"/>
    <w:basedOn w:val="BodyText"/>
    <w:rsid w:val="00D149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49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49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49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497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497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1497F"/>
    <w:pPr>
      <w:numPr>
        <w:numId w:val="3"/>
      </w:numPr>
    </w:pPr>
  </w:style>
  <w:style w:type="paragraph" w:styleId="ListContinue2">
    <w:name w:val="List Continue 2"/>
    <w:basedOn w:val="List2"/>
    <w:rsid w:val="00D1497F"/>
    <w:pPr>
      <w:ind w:firstLine="0"/>
    </w:pPr>
  </w:style>
  <w:style w:type="paragraph" w:styleId="ListContinue3">
    <w:name w:val="List Continue 3"/>
    <w:basedOn w:val="List3"/>
    <w:rsid w:val="00D1497F"/>
    <w:pPr>
      <w:ind w:left="1021" w:firstLine="0"/>
    </w:pPr>
  </w:style>
  <w:style w:type="paragraph" w:styleId="ListContinue4">
    <w:name w:val="List Continue 4"/>
    <w:basedOn w:val="List4"/>
    <w:rsid w:val="00D1497F"/>
    <w:pPr>
      <w:ind w:firstLine="0"/>
    </w:pPr>
  </w:style>
  <w:style w:type="paragraph" w:styleId="ListContinue5">
    <w:name w:val="List Continue 5"/>
    <w:basedOn w:val="List5"/>
    <w:rsid w:val="00D1497F"/>
    <w:pPr>
      <w:ind w:firstLine="0"/>
    </w:pPr>
  </w:style>
  <w:style w:type="paragraph" w:styleId="ListNumber3">
    <w:name w:val="List Number 3"/>
    <w:basedOn w:val="List3"/>
    <w:rsid w:val="00D1497F"/>
    <w:pPr>
      <w:numPr>
        <w:numId w:val="4"/>
      </w:numPr>
    </w:pPr>
  </w:style>
  <w:style w:type="paragraph" w:styleId="ListNumber4">
    <w:name w:val="List Number 4"/>
    <w:basedOn w:val="List4"/>
    <w:rsid w:val="00D1497F"/>
    <w:pPr>
      <w:numPr>
        <w:numId w:val="5"/>
      </w:numPr>
    </w:pPr>
  </w:style>
  <w:style w:type="paragraph" w:styleId="ListNumber5">
    <w:name w:val="List Number 5"/>
    <w:basedOn w:val="List5"/>
    <w:rsid w:val="00D1497F"/>
    <w:pPr>
      <w:numPr>
        <w:numId w:val="6"/>
      </w:numPr>
    </w:pPr>
  </w:style>
  <w:style w:type="paragraph" w:styleId="BlockText">
    <w:name w:val="Block Text"/>
    <w:basedOn w:val="Normal"/>
    <w:rsid w:val="00D149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49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497F"/>
    <w:rPr>
      <w:sz w:val="16"/>
      <w:vertAlign w:val="superscript"/>
    </w:rPr>
  </w:style>
  <w:style w:type="character" w:customStyle="1" w:styleId="Symbols">
    <w:name w:val="Symbols"/>
    <w:basedOn w:val="DefaultParagraphFont"/>
    <w:rsid w:val="00D1497F"/>
    <w:rPr>
      <w:rFonts w:ascii="Symbol" w:hAnsi="Symbol"/>
    </w:rPr>
  </w:style>
  <w:style w:type="character" w:customStyle="1" w:styleId="MenuOptions">
    <w:name w:val="Menu Options"/>
    <w:basedOn w:val="DefaultParagraphFont"/>
    <w:rsid w:val="00D149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497F"/>
    <w:rPr>
      <w:b/>
    </w:rPr>
  </w:style>
  <w:style w:type="character" w:customStyle="1" w:styleId="Underlined">
    <w:name w:val="Underlined"/>
    <w:basedOn w:val="DefaultParagraphFont"/>
    <w:rsid w:val="00D1497F"/>
    <w:rPr>
      <w:u w:val="single"/>
    </w:rPr>
  </w:style>
  <w:style w:type="paragraph" w:customStyle="1" w:styleId="TableBodyTextRight">
    <w:name w:val="Table Body Text Right"/>
    <w:basedOn w:val="TableBodyText"/>
    <w:rsid w:val="00D149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497F"/>
    <w:rPr>
      <w:sz w:val="18"/>
    </w:rPr>
  </w:style>
  <w:style w:type="paragraph" w:customStyle="1" w:styleId="BodySmallRight">
    <w:name w:val="Body Small Right"/>
    <w:basedOn w:val="BodyTextRight"/>
    <w:rsid w:val="00D1497F"/>
    <w:rPr>
      <w:sz w:val="18"/>
      <w:szCs w:val="18"/>
    </w:rPr>
  </w:style>
  <w:style w:type="paragraph" w:customStyle="1" w:styleId="MarginEdition">
    <w:name w:val="Margin Edition"/>
    <w:basedOn w:val="MarginNote"/>
    <w:rsid w:val="00D149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497F"/>
    <w:rPr>
      <w:sz w:val="2"/>
      <w:szCs w:val="2"/>
    </w:rPr>
  </w:style>
  <w:style w:type="character" w:customStyle="1" w:styleId="Small">
    <w:name w:val="Small"/>
    <w:basedOn w:val="DefaultParagraphFont"/>
    <w:rsid w:val="00D1497F"/>
    <w:rPr>
      <w:sz w:val="16"/>
    </w:rPr>
  </w:style>
  <w:style w:type="paragraph" w:customStyle="1" w:styleId="WideTable">
    <w:name w:val="Wide Table"/>
    <w:basedOn w:val="Normal"/>
    <w:rsid w:val="00D149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497F"/>
  </w:style>
  <w:style w:type="paragraph" w:styleId="Quote">
    <w:name w:val="Quote"/>
    <w:basedOn w:val="Heading1"/>
    <w:link w:val="QuoteChar"/>
    <w:qFormat/>
    <w:rsid w:val="00D149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49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497F"/>
    <w:pPr>
      <w:pageBreakBefore/>
    </w:pPr>
  </w:style>
  <w:style w:type="paragraph" w:customStyle="1" w:styleId="Border">
    <w:name w:val="Border"/>
    <w:basedOn w:val="Normal"/>
    <w:qFormat/>
    <w:rsid w:val="00D149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49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49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49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49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49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49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49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49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497F"/>
    <w:rPr>
      <w:u w:val="single"/>
    </w:rPr>
  </w:style>
  <w:style w:type="character" w:customStyle="1" w:styleId="BoldandItalics">
    <w:name w:val="Bold and Italics"/>
    <w:qFormat/>
    <w:rsid w:val="00D1497F"/>
    <w:rPr>
      <w:b/>
      <w:i/>
      <w:u w:val="none"/>
    </w:rPr>
  </w:style>
  <w:style w:type="paragraph" w:styleId="BalloonText">
    <w:name w:val="Balloon Text"/>
    <w:basedOn w:val="Normal"/>
    <w:link w:val="BalloonTextChar"/>
    <w:rsid w:val="00D149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49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49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49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49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49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497F"/>
    <w:pPr>
      <w:spacing w:before="0" w:after="0"/>
    </w:pPr>
  </w:style>
  <w:style w:type="paragraph" w:customStyle="1" w:styleId="BodyTextBold">
    <w:name w:val="Body Text Bold"/>
    <w:basedOn w:val="BodyText"/>
    <w:qFormat/>
    <w:rsid w:val="00D1497F"/>
    <w:rPr>
      <w:b/>
    </w:rPr>
  </w:style>
  <w:style w:type="character" w:styleId="Hyperlink">
    <w:name w:val="Hyperlink"/>
    <w:basedOn w:val="DefaultParagraphFont"/>
    <w:uiPriority w:val="99"/>
    <w:unhideWhenUsed/>
    <w:rsid w:val="006D23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369</Words>
  <Characters>2510</Characters>
  <Application>Microsoft Office Word</Application>
  <DocSecurity>0</DocSecurity>
  <Lines>109</Lines>
  <Paragraphs>66</Paragraphs>
  <ScaleCrop>false</ScaleCrop>
  <Company>Author-it Software Corporation Ltd.</Company>
  <LinksUpToDate>false</LinksUpToDate>
  <CharactersWithSpaces>2813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FBPOPR2069 Use numerical applications in the workplace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2025-02-11T06:05:00Z</dcterms:created>
  <dcterms:modified xsi:type="dcterms:W3CDTF">2025-02-11T06:05:00Z</dcterms:modified>
</cp:coreProperties>
</file>