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B9E" w:rsidP="00361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FBPOPR2062 Work in a clean room environment</w:t>
      </w:r>
      <w:r>
        <w:fldChar w:fldCharType="end"/>
      </w:r>
    </w:p>
    <w:p w:rsidR="00361B9E" w:rsidP="00361B9E">
      <w:pPr>
        <w:pStyle w:val="Version"/>
        <w:sectPr w:rsidSect="00D56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132" w:rsidP="00D56132">
      <w:pPr>
        <w:pStyle w:val="SuperHeading"/>
      </w:pPr>
      <w:r w:rsidRPr="00D56132">
        <w:t>FBPOPR2062 Work in a clean room environment</w:t>
      </w:r>
    </w:p>
    <w:p w:rsidR="00000000" w:rsidRPr="00D56132" w:rsidP="00D56132">
      <w:pPr>
        <w:pStyle w:val="Heading1"/>
      </w:pPr>
      <w:bookmarkStart w:id="1" w:name="O_995246"/>
      <w:bookmarkEnd w:id="1"/>
      <w:r w:rsidRPr="00D561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5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rPr>
                <w:rStyle w:val="SpecialBold"/>
              </w:rPr>
              <w:t>Comments</w:t>
            </w:r>
          </w:p>
        </w:tc>
      </w:tr>
      <w:tr w:rsidTr="00D5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t>This version released with the FBP Food, Beverage and Pharmaceutical Training Package Version 2.0.</w:t>
            </w:r>
          </w:p>
        </w:tc>
      </w:tr>
    </w:tbl>
    <w:p w:rsidR="00000000" w:rsidRPr="00D56132" w:rsidP="00D56132">
      <w:pPr>
        <w:pStyle w:val="BodyText"/>
      </w:pPr>
    </w:p>
    <w:p w:rsidR="00000000" w:rsidRPr="00D56132" w:rsidP="00D56132">
      <w:pPr>
        <w:pStyle w:val="AllowPageBreak"/>
      </w:pPr>
    </w:p>
    <w:p w:rsidR="00000000" w:rsidRPr="00D56132" w:rsidP="00D56132">
      <w:pPr>
        <w:pStyle w:val="Heading1"/>
      </w:pPr>
      <w:bookmarkStart w:id="2" w:name="O_995247"/>
      <w:bookmarkEnd w:id="2"/>
      <w:r w:rsidRPr="00D56132">
        <w:t>Application</w:t>
      </w:r>
    </w:p>
    <w:p w:rsidR="00000000" w:rsidRPr="00D56132" w:rsidP="00361B9E">
      <w:pPr>
        <w:pStyle w:val="BodyText"/>
      </w:pPr>
      <w:r w:rsidRPr="00D56132">
        <w:t>This unit of competency describes the skills and knowledge required to gown-u</w:t>
      </w:r>
      <w:r w:rsidRPr="00D56132">
        <w:t>p, enter and work in a clean room environment; and de-gown to minimise contamination risks.</w:t>
      </w:r>
    </w:p>
    <w:p w:rsidR="00000000" w:rsidRPr="00D56132" w:rsidP="00361B9E">
      <w:pPr>
        <w:pStyle w:val="BodyText"/>
      </w:pPr>
      <w:r w:rsidRPr="00D56132">
        <w:t xml:space="preserve">This unit applies to individuals who work under general supervision in a food processing production environment. </w:t>
      </w:r>
    </w:p>
    <w:p w:rsidR="00000000" w:rsidRPr="00D56132" w:rsidP="00361B9E">
      <w:pPr>
        <w:pStyle w:val="BodyText"/>
      </w:pPr>
      <w:r w:rsidRPr="00D56132">
        <w:t>No occupational licensing, legislative or certific</w:t>
      </w:r>
      <w:r w:rsidRPr="00D56132">
        <w:t>ation requirements apply to this unit at the time of publication.</w:t>
      </w:r>
    </w:p>
    <w:p w:rsidR="00000000" w:rsidRPr="00D56132" w:rsidP="00D56132">
      <w:pPr>
        <w:pStyle w:val="Heading1"/>
      </w:pPr>
      <w:bookmarkStart w:id="3" w:name="O_995248"/>
      <w:bookmarkEnd w:id="3"/>
      <w:r w:rsidRPr="00D56132">
        <w:t>Pre-requisite Unit</w:t>
      </w:r>
    </w:p>
    <w:p w:rsidR="00000000" w:rsidRPr="00D56132" w:rsidP="00361B9E">
      <w:pPr>
        <w:pStyle w:val="BodyText"/>
      </w:pPr>
      <w:r w:rsidRPr="00D56132">
        <w:t>Nil</w:t>
      </w:r>
    </w:p>
    <w:p w:rsidR="00000000" w:rsidRPr="00D56132" w:rsidP="00D56132">
      <w:pPr>
        <w:pStyle w:val="Heading1"/>
      </w:pPr>
      <w:bookmarkStart w:id="4" w:name="O_995250"/>
      <w:bookmarkEnd w:id="4"/>
      <w:r w:rsidRPr="00D56132">
        <w:t>Unit Sector</w:t>
      </w:r>
    </w:p>
    <w:p w:rsidR="00000000" w:rsidRPr="00D56132" w:rsidP="00361B9E">
      <w:pPr>
        <w:pStyle w:val="BodyText"/>
      </w:pPr>
      <w:r w:rsidRPr="00D56132">
        <w:t>Operational (OPR)</w:t>
      </w:r>
    </w:p>
    <w:p w:rsidR="00000000" w:rsidRPr="00D56132" w:rsidP="00D56132">
      <w:pPr>
        <w:pStyle w:val="Heading1"/>
      </w:pPr>
      <w:bookmarkStart w:id="5" w:name="O_995251"/>
      <w:bookmarkEnd w:id="5"/>
      <w:r w:rsidRPr="00D561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1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rPr>
                <w:rStyle w:val="SpecialBold"/>
              </w:rPr>
              <w:t>Performance Criteria</w:t>
            </w:r>
          </w:p>
        </w:tc>
      </w:tr>
      <w:tr w:rsidTr="00361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1. Prepare to enter a clean room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t>1.1 Identify and choose appropriate clothing and footwear</w:t>
            </w:r>
          </w:p>
          <w:p w:rsidR="00000000" w:rsidRPr="00D56132" w:rsidP="00D56132">
            <w:pPr>
              <w:pStyle w:val="BodyText"/>
            </w:pPr>
            <w:r w:rsidRPr="00D56132">
              <w:t>1.2 Fit and in</w:t>
            </w:r>
            <w:r w:rsidRPr="00D56132">
              <w:t>spect clothing and footwear prior to entering a clean room</w:t>
            </w:r>
          </w:p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1.3 Follow hand washing and disinfecting procedures</w:t>
            </w:r>
          </w:p>
        </w:tc>
      </w:tr>
      <w:tr w:rsidTr="00361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2. Work in a clean room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t>2.1 Follow workplace procedures to enter a clean room environment</w:t>
            </w:r>
          </w:p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2.2 Conduct work activities to minimise risk of contamination</w:t>
            </w:r>
          </w:p>
        </w:tc>
      </w:tr>
      <w:tr w:rsidTr="00361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3. Exit a clean room environment and de-gown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t>3.1 Follow workplace procedures to exit a clean room environment</w:t>
            </w:r>
          </w:p>
          <w:p w:rsidR="00000000" w:rsidRPr="00D56132" w:rsidP="00D56132">
            <w:pPr>
              <w:pStyle w:val="BodyText"/>
            </w:pPr>
            <w:r w:rsidRPr="00D56132">
              <w:t>3.2 Remove protective clothing and footwear</w:t>
            </w:r>
          </w:p>
          <w:p w:rsidR="00000000" w:rsidRPr="00D56132" w:rsidP="00D56132">
            <w:pPr>
              <w:pStyle w:val="BodyText"/>
            </w:pPr>
            <w:r w:rsidRPr="00D56132">
              <w:t>3.3 Deposit clothing and footwear for l</w:t>
            </w:r>
            <w:r w:rsidRPr="00D56132">
              <w:t>aundering or disposal, in line with workplace guidelines</w:t>
            </w:r>
          </w:p>
        </w:tc>
      </w:tr>
    </w:tbl>
    <w:p w:rsidR="00000000" w:rsidRPr="00D56132" w:rsidP="00D56132">
      <w:pPr>
        <w:pStyle w:val="BodyText"/>
      </w:pPr>
    </w:p>
    <w:p w:rsidR="00000000" w:rsidRPr="00D56132" w:rsidP="00D56132">
      <w:pPr>
        <w:pStyle w:val="AllowPageBreak"/>
      </w:pPr>
    </w:p>
    <w:p w:rsidR="00000000" w:rsidRPr="00D56132" w:rsidP="00D56132">
      <w:pPr>
        <w:pStyle w:val="Heading1"/>
      </w:pPr>
      <w:bookmarkStart w:id="6" w:name="O_995252"/>
      <w:bookmarkEnd w:id="6"/>
      <w:r w:rsidRPr="00D56132">
        <w:t>Foundation Skills</w:t>
      </w:r>
    </w:p>
    <w:p w:rsidR="00000000" w:rsidRPr="00361B9E" w:rsidP="00361B9E">
      <w:pPr>
        <w:pStyle w:val="BodyText"/>
        <w:rPr>
          <w:i/>
        </w:rPr>
      </w:pPr>
      <w:r w:rsidRPr="00361B9E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361B9E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rPr>
                <w:rStyle w:val="SpecialBold"/>
              </w:rPr>
              <w:t>Description</w:t>
            </w:r>
          </w:p>
        </w:tc>
      </w:tr>
      <w:tr w:rsidTr="00D5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ListBullet"/>
              <w:rPr>
                <w:lang w:val="en-NZ"/>
              </w:rPr>
            </w:pPr>
            <w:r w:rsidRPr="00D56132">
              <w:t xml:space="preserve">Access and interpret requirements of clean room environment </w:t>
            </w:r>
          </w:p>
        </w:tc>
      </w:tr>
      <w:tr w:rsidTr="00D5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ListBullet"/>
              <w:rPr>
                <w:lang w:val="en-NZ"/>
              </w:rPr>
            </w:pPr>
            <w:r w:rsidRPr="00D56132">
              <w:t>Apply workplace procedures to own role and responsibilities</w:t>
            </w:r>
          </w:p>
        </w:tc>
      </w:tr>
      <w:tr w:rsidTr="00D5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ListBullet"/>
            </w:pPr>
            <w:r w:rsidRPr="00D56132">
              <w:t>Conduct required tasks in accordance with set instructions</w:t>
            </w:r>
          </w:p>
        </w:tc>
      </w:tr>
    </w:tbl>
    <w:p w:rsidR="00000000" w:rsidRPr="00D56132" w:rsidP="00D56132">
      <w:pPr>
        <w:pStyle w:val="BodyText"/>
      </w:pPr>
    </w:p>
    <w:p w:rsidR="00000000" w:rsidRPr="00D56132" w:rsidP="00D56132">
      <w:pPr>
        <w:pStyle w:val="AllowPageBreak"/>
      </w:pPr>
    </w:p>
    <w:p w:rsidR="00000000" w:rsidRPr="00D56132" w:rsidP="00D56132">
      <w:pPr>
        <w:pStyle w:val="Heading1"/>
      </w:pPr>
      <w:bookmarkStart w:id="7" w:name="O_995254"/>
      <w:bookmarkEnd w:id="7"/>
      <w:r w:rsidRPr="00D561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5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rPr>
                <w:rStyle w:val="SpecialBold"/>
              </w:rPr>
              <w:t>Equivalence status</w:t>
            </w:r>
          </w:p>
        </w:tc>
      </w:tr>
      <w:tr w:rsidTr="00D5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FBPOPR2062 Work in a clean room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FDFOP2032A Work in a clean room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t>Updated to meet Standards for Training Packages</w:t>
            </w:r>
          </w:p>
          <w:p w:rsidR="00000000" w:rsidRPr="00D56132" w:rsidP="00D56132">
            <w:pPr>
              <w:pStyle w:val="BodyText"/>
            </w:pPr>
          </w:p>
          <w:p w:rsidR="00000000" w:rsidRPr="00D56132" w:rsidP="00D56132">
            <w:pPr>
              <w:pStyle w:val="BodyText"/>
            </w:pPr>
            <w:r w:rsidRPr="00D56132">
              <w:t>Prerequisites removed</w:t>
            </w:r>
          </w:p>
          <w:p w:rsidR="00000000" w:rsidRPr="00D56132" w:rsidP="00D56132">
            <w:pPr>
              <w:pStyle w:val="BodyText"/>
            </w:pPr>
          </w:p>
          <w:p w:rsidR="00000000" w:rsidP="00D56132">
            <w:pPr>
              <w:pStyle w:val="BodyText"/>
              <w:rPr>
                <w:lang w:val="en-NZ"/>
              </w:rPr>
            </w:pPr>
            <w:r w:rsidRPr="00D56132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32" w:rsidP="00D56132">
            <w:pPr>
              <w:pStyle w:val="BodyText"/>
            </w:pPr>
            <w:r w:rsidRPr="00D56132">
              <w:t>Equivalent unit</w:t>
            </w:r>
          </w:p>
        </w:tc>
      </w:tr>
    </w:tbl>
    <w:p w:rsidR="00000000" w:rsidRPr="00D56132" w:rsidP="00D56132">
      <w:pPr>
        <w:pStyle w:val="BodyText"/>
      </w:pPr>
    </w:p>
    <w:p w:rsidR="00000000" w:rsidRPr="00D56132" w:rsidP="00D56132">
      <w:pPr>
        <w:pStyle w:val="AllowPageBreak"/>
      </w:pPr>
    </w:p>
    <w:p w:rsidR="00000000" w:rsidRPr="00D56132" w:rsidP="00D56132">
      <w:pPr>
        <w:pStyle w:val="Heading1"/>
      </w:pPr>
      <w:bookmarkStart w:id="8" w:name="O_995261"/>
      <w:bookmarkEnd w:id="8"/>
      <w:r w:rsidRPr="00D56132">
        <w:t>Links</w:t>
      </w:r>
    </w:p>
    <w:p w:rsidR="00000000" w:rsidRPr="00D56132" w:rsidP="00361B9E">
      <w:pPr>
        <w:pStyle w:val="BodyText"/>
      </w:pPr>
      <w:r w:rsidRPr="00D56132">
        <w:t xml:space="preserve">Companion Volume Implementation Guides are </w:t>
      </w:r>
      <w:r w:rsidRPr="00D56132">
        <w:t xml:space="preserve">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80D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56132" w:rsidP="00D56132"/>
    <w:sectPr w:rsidSect="00D561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32" w:rsidRPr="00361B9E" w:rsidP="00361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9E" w:rsidP="00D56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B9E" w:rsidP="00D56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1B9E" w:rsidP="00D56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132" w:rsidRPr="00361B9E" w:rsidP="00361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9E" w:rsidRPr="002D2AF8" w:rsidP="00D56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FBPOPR2062 Work in a clean room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61B9E" w:rsidP="00D56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0D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623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132"/>
  </w:style>
  <w:style w:type="character" w:customStyle="1" w:styleId="Heading1Char">
    <w:name w:val="Heading 1 Char"/>
    <w:basedOn w:val="DefaultParagraphFont"/>
    <w:link w:val="Heading1"/>
    <w:rsid w:val="00D56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1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1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132"/>
    <w:rPr>
      <w:b/>
      <w:spacing w:val="0"/>
    </w:rPr>
  </w:style>
  <w:style w:type="character" w:styleId="Emphasis">
    <w:name w:val="Emphasis"/>
    <w:basedOn w:val="DefaultParagraphFont"/>
    <w:qFormat/>
    <w:rsid w:val="00D56132"/>
    <w:rPr>
      <w:i/>
    </w:rPr>
  </w:style>
  <w:style w:type="paragraph" w:customStyle="1" w:styleId="SuperHeading">
    <w:name w:val="SuperHeading"/>
    <w:basedOn w:val="Normal"/>
    <w:rsid w:val="00D56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1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1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1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132"/>
  </w:style>
  <w:style w:type="paragraph" w:styleId="TableofFigures">
    <w:name w:val="table of figures"/>
    <w:basedOn w:val="Normal"/>
    <w:next w:val="Normal"/>
    <w:semiHidden/>
    <w:rsid w:val="00D56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1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132"/>
    <w:rPr>
      <w:rFonts w:ascii="Wingdings" w:hAnsi="Wingdings"/>
    </w:rPr>
  </w:style>
  <w:style w:type="paragraph" w:customStyle="1" w:styleId="TableHeading">
    <w:name w:val="Table Heading"/>
    <w:basedOn w:val="HeadingBase"/>
    <w:rsid w:val="00D56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132"/>
    <w:rPr>
      <w:color w:val="0033CC"/>
      <w:u w:val="none"/>
    </w:rPr>
  </w:style>
  <w:style w:type="paragraph" w:customStyle="1" w:styleId="BodyTextRight">
    <w:name w:val="Body Text Right"/>
    <w:basedOn w:val="BodyText"/>
    <w:rsid w:val="00D56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1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132"/>
    <w:rPr>
      <w:sz w:val="32"/>
    </w:rPr>
  </w:style>
  <w:style w:type="paragraph" w:customStyle="1" w:styleId="HeadingProcedure">
    <w:name w:val="Heading Procedure"/>
    <w:basedOn w:val="HeadingBase"/>
    <w:next w:val="Normal"/>
    <w:rsid w:val="00D56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132"/>
    <w:pPr>
      <w:spacing w:before="60" w:after="60"/>
    </w:pPr>
  </w:style>
  <w:style w:type="paragraph" w:styleId="ListContinue">
    <w:name w:val="List Continue"/>
    <w:basedOn w:val="List"/>
    <w:rsid w:val="00D56132"/>
    <w:pPr>
      <w:ind w:firstLine="0"/>
    </w:pPr>
  </w:style>
  <w:style w:type="paragraph" w:customStyle="1" w:styleId="ListNote">
    <w:name w:val="List Note"/>
    <w:basedOn w:val="List"/>
    <w:rsid w:val="00D56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132"/>
    <w:rPr>
      <w:rFonts w:ascii="Courier New" w:hAnsi="Courier New"/>
    </w:rPr>
  </w:style>
  <w:style w:type="paragraph" w:customStyle="1" w:styleId="NoteBullet">
    <w:name w:val="Note Bullet"/>
    <w:basedOn w:val="Note"/>
    <w:rsid w:val="00D56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1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132"/>
    <w:rPr>
      <w:b/>
      <w:smallCaps/>
    </w:rPr>
  </w:style>
  <w:style w:type="paragraph" w:customStyle="1" w:styleId="TableListNumber">
    <w:name w:val="Table List Number"/>
    <w:basedOn w:val="ListNumber"/>
    <w:rsid w:val="00D56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132"/>
    <w:pPr>
      <w:numPr>
        <w:numId w:val="8"/>
      </w:numPr>
    </w:pPr>
  </w:style>
  <w:style w:type="paragraph" w:customStyle="1" w:styleId="ListAlpha2">
    <w:name w:val="List Alpha 2"/>
    <w:basedOn w:val="List2"/>
    <w:rsid w:val="00D56132"/>
    <w:pPr>
      <w:numPr>
        <w:numId w:val="7"/>
      </w:numPr>
    </w:pPr>
  </w:style>
  <w:style w:type="paragraph" w:styleId="List2">
    <w:name w:val="List 2"/>
    <w:basedOn w:val="BodyText"/>
    <w:rsid w:val="00D56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1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1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132"/>
    <w:pPr>
      <w:numPr>
        <w:numId w:val="3"/>
      </w:numPr>
    </w:pPr>
  </w:style>
  <w:style w:type="paragraph" w:styleId="ListContinue2">
    <w:name w:val="List Continue 2"/>
    <w:basedOn w:val="List2"/>
    <w:rsid w:val="00D56132"/>
    <w:pPr>
      <w:ind w:firstLine="0"/>
    </w:pPr>
  </w:style>
  <w:style w:type="paragraph" w:styleId="ListContinue3">
    <w:name w:val="List Continue 3"/>
    <w:basedOn w:val="List3"/>
    <w:rsid w:val="00D56132"/>
    <w:pPr>
      <w:ind w:left="1021" w:firstLine="0"/>
    </w:pPr>
  </w:style>
  <w:style w:type="paragraph" w:styleId="ListContinue4">
    <w:name w:val="List Continue 4"/>
    <w:basedOn w:val="List4"/>
    <w:rsid w:val="00D56132"/>
    <w:pPr>
      <w:ind w:firstLine="0"/>
    </w:pPr>
  </w:style>
  <w:style w:type="paragraph" w:styleId="ListContinue5">
    <w:name w:val="List Continue 5"/>
    <w:basedOn w:val="List5"/>
    <w:rsid w:val="00D56132"/>
    <w:pPr>
      <w:ind w:firstLine="0"/>
    </w:pPr>
  </w:style>
  <w:style w:type="paragraph" w:styleId="ListNumber3">
    <w:name w:val="List Number 3"/>
    <w:basedOn w:val="List3"/>
    <w:rsid w:val="00D56132"/>
    <w:pPr>
      <w:numPr>
        <w:numId w:val="4"/>
      </w:numPr>
    </w:pPr>
  </w:style>
  <w:style w:type="paragraph" w:styleId="ListNumber4">
    <w:name w:val="List Number 4"/>
    <w:basedOn w:val="List4"/>
    <w:rsid w:val="00D56132"/>
    <w:pPr>
      <w:numPr>
        <w:numId w:val="5"/>
      </w:numPr>
    </w:pPr>
  </w:style>
  <w:style w:type="paragraph" w:styleId="ListNumber5">
    <w:name w:val="List Number 5"/>
    <w:basedOn w:val="List5"/>
    <w:rsid w:val="00D56132"/>
    <w:pPr>
      <w:numPr>
        <w:numId w:val="6"/>
      </w:numPr>
    </w:pPr>
  </w:style>
  <w:style w:type="paragraph" w:styleId="BlockText">
    <w:name w:val="Block Text"/>
    <w:basedOn w:val="Normal"/>
    <w:rsid w:val="00D56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132"/>
    <w:rPr>
      <w:sz w:val="16"/>
      <w:vertAlign w:val="superscript"/>
    </w:rPr>
  </w:style>
  <w:style w:type="character" w:customStyle="1" w:styleId="Symbols">
    <w:name w:val="Symbols"/>
    <w:basedOn w:val="DefaultParagraphFont"/>
    <w:rsid w:val="00D56132"/>
    <w:rPr>
      <w:rFonts w:ascii="Symbol" w:hAnsi="Symbol"/>
    </w:rPr>
  </w:style>
  <w:style w:type="character" w:customStyle="1" w:styleId="MenuOptions">
    <w:name w:val="Menu Options"/>
    <w:basedOn w:val="DefaultParagraphFont"/>
    <w:rsid w:val="00D56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132"/>
    <w:rPr>
      <w:b/>
    </w:rPr>
  </w:style>
  <w:style w:type="character" w:customStyle="1" w:styleId="Underlined">
    <w:name w:val="Underlined"/>
    <w:basedOn w:val="DefaultParagraphFont"/>
    <w:rsid w:val="00D56132"/>
    <w:rPr>
      <w:u w:val="single"/>
    </w:rPr>
  </w:style>
  <w:style w:type="paragraph" w:customStyle="1" w:styleId="TableBodyTextRight">
    <w:name w:val="Table Body Text Right"/>
    <w:basedOn w:val="TableBodyText"/>
    <w:rsid w:val="00D56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132"/>
    <w:rPr>
      <w:sz w:val="18"/>
    </w:rPr>
  </w:style>
  <w:style w:type="paragraph" w:customStyle="1" w:styleId="BodySmallRight">
    <w:name w:val="Body Small Right"/>
    <w:basedOn w:val="BodyTextRight"/>
    <w:rsid w:val="00D56132"/>
    <w:rPr>
      <w:sz w:val="18"/>
      <w:szCs w:val="18"/>
    </w:rPr>
  </w:style>
  <w:style w:type="paragraph" w:customStyle="1" w:styleId="MarginEdition">
    <w:name w:val="Margin Edition"/>
    <w:basedOn w:val="MarginNote"/>
    <w:rsid w:val="00D56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132"/>
    <w:rPr>
      <w:sz w:val="2"/>
      <w:szCs w:val="2"/>
    </w:rPr>
  </w:style>
  <w:style w:type="character" w:customStyle="1" w:styleId="Small">
    <w:name w:val="Small"/>
    <w:basedOn w:val="DefaultParagraphFont"/>
    <w:rsid w:val="00D56132"/>
    <w:rPr>
      <w:sz w:val="16"/>
    </w:rPr>
  </w:style>
  <w:style w:type="paragraph" w:customStyle="1" w:styleId="WideTable">
    <w:name w:val="Wide Table"/>
    <w:basedOn w:val="Normal"/>
    <w:rsid w:val="00D56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132"/>
  </w:style>
  <w:style w:type="paragraph" w:styleId="Quote">
    <w:name w:val="Quote"/>
    <w:basedOn w:val="Heading1"/>
    <w:link w:val="QuoteChar"/>
    <w:qFormat/>
    <w:rsid w:val="00D56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132"/>
    <w:pPr>
      <w:pageBreakBefore/>
    </w:pPr>
  </w:style>
  <w:style w:type="paragraph" w:customStyle="1" w:styleId="Border">
    <w:name w:val="Border"/>
    <w:basedOn w:val="Normal"/>
    <w:qFormat/>
    <w:rsid w:val="00D56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132"/>
    <w:rPr>
      <w:u w:val="single"/>
    </w:rPr>
  </w:style>
  <w:style w:type="character" w:customStyle="1" w:styleId="BoldandItalics">
    <w:name w:val="Bold and Italics"/>
    <w:qFormat/>
    <w:rsid w:val="00D56132"/>
    <w:rPr>
      <w:b/>
      <w:i/>
      <w:u w:val="none"/>
    </w:rPr>
  </w:style>
  <w:style w:type="paragraph" w:styleId="BalloonText">
    <w:name w:val="Balloon Text"/>
    <w:basedOn w:val="Normal"/>
    <w:link w:val="BalloonTextChar"/>
    <w:rsid w:val="00D56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132"/>
    <w:pPr>
      <w:spacing w:before="0" w:after="0"/>
    </w:pPr>
  </w:style>
  <w:style w:type="paragraph" w:customStyle="1" w:styleId="BodyTextBold">
    <w:name w:val="Body Text Bold"/>
    <w:basedOn w:val="BodyText"/>
    <w:qFormat/>
    <w:rsid w:val="00D56132"/>
    <w:rPr>
      <w:b/>
    </w:rPr>
  </w:style>
  <w:style w:type="character" w:styleId="Hyperlink">
    <w:name w:val="Hyperlink"/>
    <w:basedOn w:val="DefaultParagraphFont"/>
    <w:uiPriority w:val="99"/>
    <w:unhideWhenUsed/>
    <w:rsid w:val="00361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2329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FBPOPR2062 Work in a clean room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